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663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840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450A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Default="00A450A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Default="00D10AD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A450AB" w:rsidRDefault="00D10AD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659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3E2A21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2A21" w:rsidRPr="003E2A21" w:rsidRDefault="00D10AD8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2A21" w:rsidRDefault="00D10AD8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93619" w:rsidRPr="00B47CAA" w:rsidRDefault="00293619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A450AB" w:rsidRPr="00B47CAA" w:rsidTr="003949D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Pr="00B47CAA" w:rsidRDefault="00A450AB" w:rsidP="00A450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Pr="00B47CAA" w:rsidRDefault="00A450AB" w:rsidP="003949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450AB" w:rsidRPr="00B47CAA" w:rsidTr="003949D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Pr="003E2A21" w:rsidRDefault="00A450AB" w:rsidP="006D36C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</w:t>
            </w:r>
            <w:r w:rsidR="006D36C8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Default="00A450AB" w:rsidP="003949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A450AB" w:rsidRDefault="00A450AB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>126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>131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>67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взети за изследване в референтна лаборатория </w:t>
      </w:r>
      <w:r w:rsidR="00D10AD8" w:rsidRPr="00D10AD8">
        <w:rPr>
          <w:rFonts w:ascii="Times New Roman" w:eastAsia="Times New Roman" w:hAnsi="Times New Roman" w:cs="Times New Roman"/>
          <w:sz w:val="24"/>
          <w:szCs w:val="24"/>
          <w:lang w:val="en-US"/>
        </w:rPr>
        <w:t>51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>659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>1619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преминали 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3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7F5131">
        <w:rPr>
          <w:rFonts w:ascii="Times New Roman" w:eastAsia="Times New Roman" w:hAnsi="Times New Roman" w:cs="Times New Roman"/>
          <w:sz w:val="24"/>
          <w:szCs w:val="20"/>
        </w:rPr>
        <w:t>2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F5131">
        <w:rPr>
          <w:rFonts w:ascii="Times New Roman" w:eastAsia="Times New Roman" w:hAnsi="Times New Roman" w:cs="Times New Roman"/>
          <w:sz w:val="24"/>
          <w:szCs w:val="20"/>
        </w:rPr>
        <w:t>първични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1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293619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преминали 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8</w:t>
      </w:r>
      <w:r w:rsidR="00A450AB" w:rsidRPr="00A450AB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4</w:t>
      </w:r>
      <w:r w:rsidR="00A450AB" w:rsidRPr="00A450AB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D10AD8">
        <w:rPr>
          <w:rFonts w:ascii="Times New Roman" w:eastAsia="Times New Roman" w:hAnsi="Times New Roman" w:cs="Times New Roman"/>
          <w:sz w:val="24"/>
          <w:szCs w:val="20"/>
        </w:rPr>
        <w:t>4</w:t>
      </w:r>
      <w:r w:rsidR="00A450AB" w:rsidRPr="00A450AB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10AD8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10AD8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10AD8" w:rsidRDefault="00D10AD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10AD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450A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FF4A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10AD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D10AD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D10AD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F4A1B" w:rsidRDefault="0013563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7F5131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5808E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7F5131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7F5131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46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135637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850D16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437</w:t>
            </w:r>
          </w:p>
        </w:tc>
      </w:tr>
    </w:tbl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35637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35637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35637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35637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135637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D1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50D1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BE692F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D1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0D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850D16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D1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50D16" w:rsidRDefault="00850D16" w:rsidP="00850D16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850D16" w:rsidRPr="00DA6BB7" w:rsidTr="00A2271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D16" w:rsidRPr="00DA6BB7" w:rsidRDefault="00850D16" w:rsidP="00A227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D16" w:rsidRPr="00DA6BB7" w:rsidRDefault="00850D16" w:rsidP="00A227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0D16" w:rsidRPr="00DA6BB7" w:rsidRDefault="00850D16" w:rsidP="00A227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0D16" w:rsidRPr="00DA6BB7" w:rsidRDefault="00850D16" w:rsidP="00A227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850D16" w:rsidRPr="001334DD" w:rsidTr="00A2271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D16" w:rsidRPr="00247D51" w:rsidRDefault="00850D16" w:rsidP="00850D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Радишево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D16" w:rsidRPr="00247D51" w:rsidRDefault="00850D16" w:rsidP="00A227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0D16" w:rsidRPr="00247D51" w:rsidRDefault="00850D16" w:rsidP="00850D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61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0D16" w:rsidRPr="00247D51" w:rsidRDefault="00850D16" w:rsidP="00A227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</w:tbl>
    <w:p w:rsidR="00850D16" w:rsidRPr="00491007" w:rsidRDefault="00850D16" w:rsidP="00850D16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A72" w:rsidRPr="006D36C8" w:rsidRDefault="00744288" w:rsidP="006D36C8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850D1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BE692F" w:rsidRDefault="00850D16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E6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ротавирусен гастроентерит</w:t>
      </w:r>
    </w:p>
    <w:p w:rsidR="005732F5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6D36C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6D36C8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3195C" w:rsidRDefault="0013195C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7F5131" w:rsidRDefault="007F5131" w:rsidP="00A9444C">
      <w:pPr>
        <w:pStyle w:val="aa"/>
        <w:rPr>
          <w:lang w:val="ru-RU" w:eastAsia="bg-BG"/>
        </w:rPr>
      </w:pPr>
    </w:p>
    <w:p w:rsidR="007F5131" w:rsidRDefault="007F5131" w:rsidP="00A9444C">
      <w:pPr>
        <w:pStyle w:val="aa"/>
        <w:rPr>
          <w:lang w:val="ru-RU" w:eastAsia="bg-BG"/>
        </w:rPr>
      </w:pPr>
    </w:p>
    <w:p w:rsidR="006D36C8" w:rsidRDefault="006D36C8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6D36C8" w:rsidRDefault="006D36C8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131" w:rsidRDefault="007F5131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131" w:rsidRDefault="007F5131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131" w:rsidRDefault="007F5131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  <w:r w:rsidR="006D3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04" w:rsidRDefault="00027504" w:rsidP="00D063DA">
      <w:pPr>
        <w:spacing w:after="0" w:line="240" w:lineRule="auto"/>
      </w:pPr>
      <w:r>
        <w:separator/>
      </w:r>
    </w:p>
  </w:endnote>
  <w:endnote w:type="continuationSeparator" w:id="0">
    <w:p w:rsidR="00027504" w:rsidRDefault="00027504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04" w:rsidRDefault="00027504" w:rsidP="00D063DA">
      <w:pPr>
        <w:spacing w:after="0" w:line="240" w:lineRule="auto"/>
      </w:pPr>
      <w:r>
        <w:separator/>
      </w:r>
    </w:p>
  </w:footnote>
  <w:footnote w:type="continuationSeparator" w:id="0">
    <w:p w:rsidR="00027504" w:rsidRDefault="00027504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2750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195C"/>
    <w:rsid w:val="0013338A"/>
    <w:rsid w:val="00133660"/>
    <w:rsid w:val="00135637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1AD8"/>
    <w:rsid w:val="00232EA4"/>
    <w:rsid w:val="00233CD4"/>
    <w:rsid w:val="00237EDD"/>
    <w:rsid w:val="00247D51"/>
    <w:rsid w:val="00261C6D"/>
    <w:rsid w:val="00265822"/>
    <w:rsid w:val="00270B76"/>
    <w:rsid w:val="00271A61"/>
    <w:rsid w:val="00272723"/>
    <w:rsid w:val="00273508"/>
    <w:rsid w:val="00292FC9"/>
    <w:rsid w:val="0029361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2A21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1007"/>
    <w:rsid w:val="004929C2"/>
    <w:rsid w:val="00494365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651B3"/>
    <w:rsid w:val="005732F5"/>
    <w:rsid w:val="00577B8B"/>
    <w:rsid w:val="0058042C"/>
    <w:rsid w:val="005808E4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36C8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5131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30184"/>
    <w:rsid w:val="00846B55"/>
    <w:rsid w:val="00850D16"/>
    <w:rsid w:val="00854CFA"/>
    <w:rsid w:val="00864BCF"/>
    <w:rsid w:val="00880527"/>
    <w:rsid w:val="008849E2"/>
    <w:rsid w:val="008B3B0E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9E78C3"/>
    <w:rsid w:val="00A06576"/>
    <w:rsid w:val="00A12E13"/>
    <w:rsid w:val="00A14637"/>
    <w:rsid w:val="00A25C96"/>
    <w:rsid w:val="00A450AB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30E9"/>
    <w:rsid w:val="00B74A5D"/>
    <w:rsid w:val="00B76BCB"/>
    <w:rsid w:val="00B810CB"/>
    <w:rsid w:val="00B821BA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692F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10AD8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2761"/>
    <w:rsid w:val="00E469FC"/>
    <w:rsid w:val="00E519D8"/>
    <w:rsid w:val="00E62F59"/>
    <w:rsid w:val="00E64F3C"/>
    <w:rsid w:val="00E87B17"/>
    <w:rsid w:val="00E97A72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305C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07D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66310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C2EC-7943-4958-AD01-C785944E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17</cp:revision>
  <cp:lastPrinted>2020-11-18T07:24:00Z</cp:lastPrinted>
  <dcterms:created xsi:type="dcterms:W3CDTF">2021-07-15T10:50:00Z</dcterms:created>
  <dcterms:modified xsi:type="dcterms:W3CDTF">2021-11-16T14:58:00Z</dcterms:modified>
</cp:coreProperties>
</file>