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AF3" w:rsidRPr="008B0AF3" w:rsidRDefault="008B0AF3" w:rsidP="008B0AF3">
      <w:pPr>
        <w:ind w:firstLine="709"/>
        <w:jc w:val="center"/>
        <w:rPr>
          <w:b/>
          <w:color w:val="504C49"/>
          <w:sz w:val="40"/>
          <w:szCs w:val="40"/>
        </w:rPr>
      </w:pPr>
      <w:r w:rsidRPr="008B0AF3">
        <w:rPr>
          <w:b/>
          <w:color w:val="504C49"/>
          <w:sz w:val="40"/>
          <w:szCs w:val="40"/>
        </w:rPr>
        <w:t>НЕПОЧТЕННИТЕ НОМЕРА НА ТЮТЮНЕВАТА ПРОМИШЛЕНОСТ</w:t>
      </w:r>
    </w:p>
    <w:p w:rsidR="008B0AF3" w:rsidRDefault="008B0AF3" w:rsidP="008B0AF3">
      <w:pPr>
        <w:ind w:firstLine="709"/>
        <w:jc w:val="both"/>
        <w:rPr>
          <w:rFonts w:ascii="Verdana" w:hAnsi="Verdana"/>
          <w:color w:val="504C49"/>
          <w:sz w:val="22"/>
          <w:szCs w:val="22"/>
          <w:lang w:val="en-US"/>
        </w:rPr>
      </w:pPr>
    </w:p>
    <w:p w:rsidR="008B0AF3" w:rsidRDefault="008B0AF3" w:rsidP="008B0AF3">
      <w:pPr>
        <w:ind w:firstLine="709"/>
        <w:jc w:val="both"/>
        <w:rPr>
          <w:rFonts w:ascii="Verdana" w:hAnsi="Verdana"/>
          <w:color w:val="504C49"/>
          <w:sz w:val="18"/>
          <w:szCs w:val="18"/>
        </w:rPr>
      </w:pPr>
      <w:r>
        <w:rPr>
          <w:rFonts w:ascii="Verdana" w:hAnsi="Verdana"/>
          <w:color w:val="504C49"/>
          <w:sz w:val="22"/>
          <w:szCs w:val="22"/>
        </w:rPr>
        <w:t>Тютюневите компании са инженерите зад кулисите, водещи движението на „влаковете” с цел противопоставяне в твоето населено място.</w:t>
      </w:r>
    </w:p>
    <w:p w:rsidR="008B0AF3" w:rsidRDefault="008B0AF3" w:rsidP="008B0AF3">
      <w:pPr>
        <w:ind w:firstLine="709"/>
        <w:jc w:val="both"/>
        <w:rPr>
          <w:rFonts w:ascii="Verdana" w:hAnsi="Verdana"/>
          <w:color w:val="504C49"/>
          <w:sz w:val="18"/>
          <w:szCs w:val="18"/>
        </w:rPr>
      </w:pPr>
      <w:r>
        <w:rPr>
          <w:rFonts w:ascii="Verdana" w:hAnsi="Verdana"/>
          <w:color w:val="504C49"/>
          <w:sz w:val="22"/>
          <w:szCs w:val="22"/>
        </w:rPr>
        <w:t xml:space="preserve">Проблемът за </w:t>
      </w:r>
      <w:r>
        <w:rPr>
          <w:rFonts w:ascii="Verdana" w:hAnsi="Verdana"/>
          <w:i/>
          <w:iCs/>
          <w:color w:val="504C49"/>
          <w:sz w:val="22"/>
          <w:szCs w:val="22"/>
        </w:rPr>
        <w:t>Big Tobacco</w:t>
      </w:r>
      <w:r>
        <w:rPr>
          <w:rFonts w:ascii="Verdana" w:hAnsi="Verdana"/>
          <w:color w:val="504C49"/>
          <w:sz w:val="22"/>
          <w:szCs w:val="22"/>
        </w:rPr>
        <w:t xml:space="preserve"> (</w:t>
      </w:r>
      <w:r>
        <w:rPr>
          <w:rFonts w:ascii="Verdana" w:hAnsi="Verdana"/>
          <w:i/>
          <w:iCs/>
          <w:color w:val="504C49"/>
          <w:sz w:val="22"/>
          <w:szCs w:val="22"/>
        </w:rPr>
        <w:t>Тютюнът-тежкар</w:t>
      </w:r>
      <w:r>
        <w:rPr>
          <w:rFonts w:ascii="Verdana" w:hAnsi="Verdana"/>
          <w:color w:val="504C49"/>
          <w:sz w:val="22"/>
          <w:szCs w:val="22"/>
        </w:rPr>
        <w:t xml:space="preserve">) е, че обществеността </w:t>
      </w:r>
      <w:r>
        <w:rPr>
          <w:rFonts w:ascii="Verdana" w:hAnsi="Verdana"/>
          <w:color w:val="0000FF"/>
          <w:sz w:val="22"/>
          <w:szCs w:val="22"/>
          <w:u w:val="single"/>
        </w:rPr>
        <w:t>не му се доверява</w:t>
      </w:r>
      <w:r>
        <w:rPr>
          <w:rFonts w:ascii="Verdana" w:hAnsi="Verdana"/>
          <w:color w:val="504C49"/>
          <w:sz w:val="22"/>
          <w:szCs w:val="22"/>
        </w:rPr>
        <w:t>. По тази причина тютюневите к</w:t>
      </w:r>
      <w:bookmarkStart w:id="0" w:name="_GoBack"/>
      <w:bookmarkEnd w:id="0"/>
      <w:r>
        <w:rPr>
          <w:rFonts w:ascii="Verdana" w:hAnsi="Verdana"/>
          <w:color w:val="504C49"/>
          <w:sz w:val="22"/>
          <w:szCs w:val="22"/>
        </w:rPr>
        <w:t xml:space="preserve">омпании са разработили система за техните ръководители и </w:t>
      </w:r>
      <w:r>
        <w:rPr>
          <w:rFonts w:ascii="Verdana" w:hAnsi="Verdana"/>
          <w:noProof/>
          <w:color w:val="504C49"/>
          <w:sz w:val="18"/>
          <w:szCs w:val="18"/>
        </w:rPr>
        <w:drawing>
          <wp:anchor distT="0" distB="0" distL="57150" distR="571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2143125"/>
            <wp:effectExtent l="0" t="0" r="0" b="9525"/>
            <wp:wrapSquare wrapText="bothSides"/>
            <wp:docPr id="1" name="Picture 1" descr="http://aznepusha.bg/files/nepoch_nom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znepusha.bg/files/nepoch_nomer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color w:val="504C49"/>
          <w:sz w:val="22"/>
          <w:szCs w:val="22"/>
        </w:rPr>
        <w:t xml:space="preserve">съюзници, позволявайки им </w:t>
      </w:r>
      <w:r>
        <w:rPr>
          <w:rFonts w:ascii="Verdana" w:hAnsi="Verdana"/>
          <w:color w:val="0000FF"/>
          <w:sz w:val="22"/>
          <w:szCs w:val="22"/>
          <w:u w:val="single"/>
        </w:rPr>
        <w:t>да останат в сянка</w:t>
      </w:r>
      <w:r>
        <w:rPr>
          <w:rFonts w:ascii="Verdana" w:hAnsi="Verdana"/>
          <w:color w:val="504C49"/>
          <w:sz w:val="22"/>
          <w:szCs w:val="22"/>
        </w:rPr>
        <w:t>, като други субекти публично разпространяват важните за тях послания. Така, тютюневата промишленост въоръжава челните си групи със стратегии и тактики за проваляне на кампаниите на хората, които се борят за свободна от тютюнев дим среда.</w:t>
      </w:r>
    </w:p>
    <w:p w:rsidR="008B0AF3" w:rsidRDefault="008B0AF3" w:rsidP="008B0AF3">
      <w:pPr>
        <w:ind w:firstLine="709"/>
        <w:jc w:val="both"/>
        <w:rPr>
          <w:rFonts w:ascii="Verdana" w:hAnsi="Verdana"/>
          <w:color w:val="504C49"/>
          <w:sz w:val="18"/>
          <w:szCs w:val="18"/>
        </w:rPr>
      </w:pPr>
      <w:r>
        <w:rPr>
          <w:rFonts w:ascii="Verdana" w:hAnsi="Verdana"/>
          <w:color w:val="504C49"/>
          <w:sz w:val="22"/>
          <w:szCs w:val="22"/>
        </w:rPr>
        <w:t xml:space="preserve">Въпросните групи са забъркани в това от десетилетия. </w:t>
      </w:r>
      <w:r>
        <w:rPr>
          <w:rFonts w:ascii="Verdana" w:hAnsi="Verdana"/>
          <w:i/>
          <w:iCs/>
          <w:color w:val="504C49"/>
          <w:sz w:val="22"/>
          <w:szCs w:val="22"/>
        </w:rPr>
        <w:t>Big Tobacco</w:t>
      </w:r>
      <w:r>
        <w:rPr>
          <w:rFonts w:ascii="Verdana" w:hAnsi="Verdana"/>
          <w:color w:val="504C49"/>
          <w:sz w:val="22"/>
          <w:szCs w:val="22"/>
        </w:rPr>
        <w:t xml:space="preserve"> и неговите съюзници все още здраво се трудят в опитите си да предотвратят ефективността на защитаваните от обществеността политики за среда, свободна от тютюнев дим.</w:t>
      </w:r>
    </w:p>
    <w:p w:rsidR="008B0AF3" w:rsidRDefault="008B0AF3" w:rsidP="008B0AF3">
      <w:pPr>
        <w:ind w:firstLine="709"/>
        <w:jc w:val="both"/>
        <w:rPr>
          <w:rFonts w:ascii="Verdana" w:hAnsi="Verdana"/>
          <w:color w:val="504C49"/>
          <w:sz w:val="18"/>
          <w:szCs w:val="18"/>
        </w:rPr>
      </w:pPr>
      <w:r>
        <w:rPr>
          <w:rFonts w:ascii="Verdana" w:hAnsi="Verdana"/>
          <w:color w:val="504C49"/>
          <w:sz w:val="22"/>
          <w:szCs w:val="22"/>
        </w:rPr>
        <w:t xml:space="preserve">Тютюневата индустрия популяризира </w:t>
      </w:r>
      <w:r>
        <w:rPr>
          <w:rFonts w:ascii="Verdana" w:hAnsi="Verdana"/>
          <w:color w:val="0000FF"/>
          <w:sz w:val="22"/>
          <w:szCs w:val="22"/>
          <w:u w:val="single"/>
        </w:rPr>
        <w:t>алтернативи с вентилиране</w:t>
      </w:r>
      <w:r>
        <w:rPr>
          <w:rFonts w:ascii="Verdana" w:hAnsi="Verdana"/>
          <w:color w:val="504C49"/>
          <w:sz w:val="22"/>
          <w:szCs w:val="22"/>
        </w:rPr>
        <w:t xml:space="preserve">, за които дори и тя знае, че няма да предпазят здравето на хората. Тя бълва </w:t>
      </w:r>
      <w:r>
        <w:rPr>
          <w:rFonts w:ascii="Verdana" w:hAnsi="Verdana"/>
          <w:color w:val="0000FF"/>
          <w:sz w:val="22"/>
          <w:szCs w:val="22"/>
          <w:u w:val="single"/>
        </w:rPr>
        <w:t>фалшиви икономически твърдения</w:t>
      </w:r>
      <w:r>
        <w:rPr>
          <w:rFonts w:ascii="Verdana" w:hAnsi="Verdana"/>
          <w:color w:val="504C49"/>
          <w:sz w:val="22"/>
          <w:szCs w:val="22"/>
        </w:rPr>
        <w:t xml:space="preserve">, че бизнесът ще загуби печалбите си, за да сплаши политиците да не приемат законодателство за свободна от тютюнев дим среда. Тютюневите индустриалци лобират за </w:t>
      </w:r>
      <w:r>
        <w:rPr>
          <w:rFonts w:ascii="Verdana" w:hAnsi="Verdana"/>
          <w:color w:val="0000FF"/>
          <w:sz w:val="22"/>
          <w:szCs w:val="22"/>
          <w:u w:val="single"/>
        </w:rPr>
        <w:t>предварителното атакуване на законодателството</w:t>
      </w:r>
      <w:r>
        <w:rPr>
          <w:rFonts w:ascii="Verdana" w:hAnsi="Verdana"/>
          <w:color w:val="504C49"/>
          <w:sz w:val="22"/>
          <w:szCs w:val="22"/>
        </w:rPr>
        <w:t>, свързано с опасните последствия от консумацията на тютюневите продукти, за да взривят контрола на местните правителства, където защитниците на свободната от тютюнев дим среда са най-популярни.</w:t>
      </w:r>
    </w:p>
    <w:p w:rsidR="008B0AF3" w:rsidRDefault="008B0AF3" w:rsidP="008B0AF3">
      <w:pPr>
        <w:ind w:firstLine="709"/>
        <w:jc w:val="both"/>
        <w:rPr>
          <w:rFonts w:ascii="Verdana" w:hAnsi="Verdana"/>
          <w:color w:val="504C49"/>
          <w:sz w:val="18"/>
          <w:szCs w:val="18"/>
        </w:rPr>
      </w:pPr>
      <w:r>
        <w:rPr>
          <w:rFonts w:ascii="Verdana" w:hAnsi="Verdana"/>
          <w:color w:val="504C49"/>
          <w:sz w:val="22"/>
          <w:szCs w:val="22"/>
        </w:rPr>
        <w:t xml:space="preserve">Ти можеш да кажеш: "Но тютюневата промишленост я няма в моя град". Не бъди глупав - тютюневата индустрия е навсякъде. Въпреки, че е възможно никога да не видиш представители на тютюневата индустрия, те са навсякъде, където се продават тютюневите изделия. Няма селище, което да е прекалено малко за тях. Основната задача на </w:t>
      </w:r>
      <w:r>
        <w:rPr>
          <w:rFonts w:ascii="Verdana" w:hAnsi="Verdana"/>
          <w:i/>
          <w:iCs/>
          <w:color w:val="504C49"/>
          <w:sz w:val="22"/>
          <w:szCs w:val="22"/>
        </w:rPr>
        <w:t>Big Tobacco</w:t>
      </w:r>
      <w:r>
        <w:rPr>
          <w:rFonts w:ascii="Verdana" w:hAnsi="Verdana"/>
          <w:color w:val="504C49"/>
          <w:sz w:val="22"/>
          <w:szCs w:val="22"/>
        </w:rPr>
        <w:t xml:space="preserve"> е да постави в опасност всяка кампания срещу тютюнопушенето.</w:t>
      </w:r>
    </w:p>
    <w:p w:rsidR="008B0AF3" w:rsidRDefault="008B0AF3" w:rsidP="008B0AF3">
      <w:pPr>
        <w:jc w:val="center"/>
        <w:rPr>
          <w:rFonts w:ascii="Verdana" w:hAnsi="Verdana"/>
          <w:color w:val="504C49"/>
          <w:sz w:val="18"/>
          <w:szCs w:val="18"/>
        </w:rPr>
      </w:pPr>
      <w:r>
        <w:rPr>
          <w:rFonts w:ascii="Verdana" w:hAnsi="Verdana"/>
          <w:b/>
          <w:bCs/>
          <w:color w:val="504C49"/>
          <w:sz w:val="22"/>
          <w:szCs w:val="22"/>
        </w:rPr>
        <w:t>Защо тютюневата промишленост се бори със законодателството за свободна от тютюнев дим среда?</w:t>
      </w:r>
    </w:p>
    <w:p w:rsidR="008B0AF3" w:rsidRDefault="008B0AF3" w:rsidP="008B0AF3">
      <w:pPr>
        <w:ind w:firstLine="709"/>
        <w:jc w:val="both"/>
        <w:rPr>
          <w:rFonts w:ascii="Verdana" w:hAnsi="Verdana"/>
          <w:color w:val="504C49"/>
          <w:sz w:val="18"/>
          <w:szCs w:val="18"/>
        </w:rPr>
      </w:pPr>
      <w:r>
        <w:rPr>
          <w:rFonts w:ascii="Verdana" w:hAnsi="Verdana"/>
          <w:color w:val="504C49"/>
          <w:sz w:val="22"/>
          <w:szCs w:val="22"/>
        </w:rPr>
        <w:t xml:space="preserve">Всъщност, законодателството за среда, свободна от тютюнев дим, довежда до: </w:t>
      </w:r>
      <w:r>
        <w:rPr>
          <w:rFonts w:ascii="Verdana" w:hAnsi="Verdana"/>
          <w:color w:val="0000FF"/>
          <w:sz w:val="22"/>
          <w:szCs w:val="22"/>
          <w:u w:val="single"/>
        </w:rPr>
        <w:t>спад в потреблението на тютюневите изделия</w:t>
      </w:r>
      <w:r>
        <w:rPr>
          <w:rFonts w:ascii="Verdana" w:hAnsi="Verdana"/>
          <w:color w:val="504C49"/>
          <w:sz w:val="22"/>
          <w:szCs w:val="22"/>
        </w:rPr>
        <w:t xml:space="preserve">, </w:t>
      </w:r>
      <w:r>
        <w:rPr>
          <w:rFonts w:ascii="Verdana" w:hAnsi="Verdana"/>
          <w:color w:val="0000FF"/>
          <w:sz w:val="22"/>
          <w:szCs w:val="22"/>
          <w:u w:val="single"/>
        </w:rPr>
        <w:t>увеличаване на отказващите се от употребата на тютюн пушачи</w:t>
      </w:r>
      <w:r>
        <w:rPr>
          <w:rFonts w:ascii="Verdana" w:hAnsi="Verdana"/>
          <w:color w:val="504C49"/>
          <w:sz w:val="22"/>
          <w:szCs w:val="22"/>
        </w:rPr>
        <w:t xml:space="preserve">, и като цяло, </w:t>
      </w:r>
      <w:r>
        <w:rPr>
          <w:rFonts w:ascii="Verdana" w:hAnsi="Verdana"/>
          <w:color w:val="0000FF"/>
          <w:sz w:val="22"/>
          <w:szCs w:val="22"/>
          <w:u w:val="single"/>
        </w:rPr>
        <w:t>спад в социалната приемливост на тютюнопушенето</w:t>
      </w:r>
      <w:r>
        <w:rPr>
          <w:rFonts w:ascii="Verdana" w:hAnsi="Verdana"/>
          <w:color w:val="504C49"/>
          <w:sz w:val="22"/>
          <w:szCs w:val="22"/>
        </w:rPr>
        <w:t>.</w:t>
      </w:r>
    </w:p>
    <w:p w:rsidR="008B0AF3" w:rsidRDefault="008B0AF3" w:rsidP="008B0AF3">
      <w:pPr>
        <w:ind w:firstLine="709"/>
        <w:jc w:val="both"/>
        <w:rPr>
          <w:rFonts w:ascii="Verdana" w:hAnsi="Verdana"/>
          <w:color w:val="504C49"/>
          <w:sz w:val="18"/>
          <w:szCs w:val="18"/>
        </w:rPr>
      </w:pPr>
      <w:r>
        <w:rPr>
          <w:rFonts w:ascii="Verdana" w:hAnsi="Verdana"/>
          <w:color w:val="504C49"/>
          <w:sz w:val="22"/>
          <w:szCs w:val="22"/>
        </w:rPr>
        <w:t xml:space="preserve">Всичко това предвещава лоши новини за печалбите на тютюневата промишленост и обяснява защо </w:t>
      </w:r>
      <w:r>
        <w:rPr>
          <w:rFonts w:ascii="Verdana" w:hAnsi="Verdana"/>
          <w:i/>
          <w:iCs/>
          <w:color w:val="504C49"/>
          <w:sz w:val="22"/>
          <w:szCs w:val="22"/>
        </w:rPr>
        <w:t>Big Tobacco</w:t>
      </w:r>
      <w:r>
        <w:rPr>
          <w:rFonts w:ascii="Verdana" w:hAnsi="Verdana"/>
          <w:color w:val="504C49"/>
          <w:sz w:val="22"/>
          <w:szCs w:val="22"/>
        </w:rPr>
        <w:t xml:space="preserve"> е толкова силно мотивиран да се противопоставя на законодателството за среда, свободна от тютюнев дим, и да пречи на местните политици да осъществяват контрол по този въпрос. </w:t>
      </w:r>
      <w:r>
        <w:rPr>
          <w:rFonts w:ascii="Verdana" w:hAnsi="Verdana"/>
          <w:i/>
          <w:iCs/>
          <w:color w:val="504C49"/>
          <w:sz w:val="22"/>
          <w:szCs w:val="22"/>
        </w:rPr>
        <w:t>Big Tobacco</w:t>
      </w:r>
      <w:r>
        <w:rPr>
          <w:rFonts w:ascii="Verdana" w:hAnsi="Verdana"/>
          <w:color w:val="504C49"/>
          <w:sz w:val="22"/>
          <w:szCs w:val="22"/>
        </w:rPr>
        <w:t>води Войната на изтощението, за да поддържа среда, в която пушачите да консумират тютюневите продукти непрекъснато, на всяко място и по всяко време. Това не са просто думи. Ето какво Big Tobacco трябваше да каже веднъж, в таен документ, на тютюневите индустриалци:</w:t>
      </w:r>
    </w:p>
    <w:p w:rsidR="008B0AF3" w:rsidRDefault="008B0AF3" w:rsidP="008B0AF3">
      <w:pPr>
        <w:ind w:firstLine="709"/>
        <w:jc w:val="both"/>
        <w:rPr>
          <w:rFonts w:ascii="Verdana" w:hAnsi="Verdana"/>
          <w:color w:val="504C49"/>
          <w:sz w:val="18"/>
          <w:szCs w:val="18"/>
        </w:rPr>
      </w:pPr>
      <w:r>
        <w:rPr>
          <w:rFonts w:ascii="Verdana" w:hAnsi="Verdana"/>
          <w:color w:val="504C49"/>
          <w:sz w:val="22"/>
          <w:szCs w:val="22"/>
        </w:rPr>
        <w:lastRenderedPageBreak/>
        <w:t xml:space="preserve">"Финансовото въздействие от забраните на тютюнопушенето ще бъде ужасяващо – от три до пет броя по-малко цигари на ден за един пушач ще намали годишната печалба на производителя с над един милиард долара годишно." (Източник: " Алианс на пушачите: проект”, " Вътрешен документ на „Филип Морис”, 1 юли 1993 година ("A Smokers' Alliance: draft," Philip Morris internal document, July 1, 1993. </w:t>
      </w:r>
      <w:hyperlink r:id="rId6" w:tgtFrame="_blank" w:history="1">
        <w:r>
          <w:rPr>
            <w:rStyle w:val="Hyperlink"/>
            <w:rFonts w:ascii="Verdana" w:hAnsi="Verdana"/>
            <w:sz w:val="22"/>
            <w:szCs w:val="22"/>
          </w:rPr>
          <w:t>Bates Nos. 2025771934-2025771995</w:t>
        </w:r>
      </w:hyperlink>
      <w:r>
        <w:rPr>
          <w:rFonts w:ascii="Verdana" w:hAnsi="Verdana"/>
          <w:color w:val="504C49"/>
          <w:sz w:val="22"/>
          <w:szCs w:val="22"/>
        </w:rPr>
        <w:t>).</w:t>
      </w:r>
    </w:p>
    <w:p w:rsidR="008B0AF3" w:rsidRDefault="008B0AF3" w:rsidP="008B0AF3">
      <w:pPr>
        <w:ind w:firstLine="709"/>
        <w:jc w:val="both"/>
        <w:rPr>
          <w:rFonts w:ascii="Verdana" w:hAnsi="Verdana"/>
          <w:color w:val="504C49"/>
          <w:sz w:val="18"/>
          <w:szCs w:val="18"/>
        </w:rPr>
      </w:pPr>
      <w:r>
        <w:rPr>
          <w:rFonts w:ascii="Verdana" w:hAnsi="Verdana"/>
          <w:color w:val="504C49"/>
          <w:sz w:val="22"/>
          <w:szCs w:val="22"/>
        </w:rPr>
        <w:t xml:space="preserve">Сега, когато имате по-добра представа защо Big Tobacco е толкова силно мотивиран да подкопае политиките срещу тютюнопушенето, образовайте себе си за това </w:t>
      </w:r>
      <w:r>
        <w:rPr>
          <w:rFonts w:ascii="Verdana" w:hAnsi="Verdana"/>
          <w:color w:val="0000FF"/>
          <w:sz w:val="22"/>
          <w:szCs w:val="22"/>
          <w:u w:val="single"/>
        </w:rPr>
        <w:t>какво да очаквате</w:t>
      </w:r>
      <w:r>
        <w:rPr>
          <w:rFonts w:ascii="Verdana" w:hAnsi="Verdana"/>
          <w:color w:val="504C49"/>
          <w:sz w:val="22"/>
          <w:szCs w:val="22"/>
        </w:rPr>
        <w:t xml:space="preserve">. Запознайте се </w:t>
      </w:r>
      <w:r>
        <w:rPr>
          <w:rFonts w:ascii="Verdana" w:hAnsi="Verdana"/>
          <w:color w:val="0000FF"/>
          <w:sz w:val="22"/>
          <w:szCs w:val="22"/>
          <w:u w:val="single"/>
        </w:rPr>
        <w:t>с общите аргументи и как да</w:t>
      </w:r>
      <w:r>
        <w:rPr>
          <w:rFonts w:ascii="Verdana" w:hAnsi="Verdana"/>
          <w:color w:val="504C49"/>
          <w:sz w:val="22"/>
          <w:szCs w:val="22"/>
          <w:u w:val="single"/>
        </w:rPr>
        <w:t>реагирате</w:t>
      </w:r>
      <w:r>
        <w:rPr>
          <w:rFonts w:ascii="Verdana" w:hAnsi="Verdana"/>
          <w:color w:val="504C49"/>
          <w:sz w:val="22"/>
          <w:szCs w:val="22"/>
        </w:rPr>
        <w:t xml:space="preserve">. Научете повече за </w:t>
      </w:r>
      <w:r>
        <w:rPr>
          <w:rFonts w:ascii="Verdana" w:hAnsi="Verdana"/>
          <w:color w:val="0000FF"/>
          <w:sz w:val="22"/>
          <w:szCs w:val="22"/>
          <w:u w:val="single"/>
        </w:rPr>
        <w:t>челните групи и съюзници</w:t>
      </w:r>
      <w:r>
        <w:rPr>
          <w:rFonts w:ascii="Verdana" w:hAnsi="Verdana"/>
          <w:color w:val="504C49"/>
          <w:sz w:val="22"/>
          <w:szCs w:val="22"/>
        </w:rPr>
        <w:t xml:space="preserve"> на Big Tobacco и се подгответе за </w:t>
      </w:r>
      <w:r>
        <w:rPr>
          <w:rFonts w:ascii="Verdana" w:hAnsi="Verdana"/>
          <w:color w:val="0000FF"/>
          <w:sz w:val="22"/>
          <w:szCs w:val="22"/>
          <w:u w:val="single"/>
        </w:rPr>
        <w:t>стратегии и тактики</w:t>
      </w:r>
      <w:r>
        <w:rPr>
          <w:rFonts w:ascii="Verdana" w:hAnsi="Verdana"/>
          <w:color w:val="504C49"/>
          <w:sz w:val="22"/>
          <w:szCs w:val="22"/>
        </w:rPr>
        <w:t>, които опозицията обикновено използва в различните етапи на кампаниите за чист въздух от тютюнев дим, за да се противопоставят на местните инициативи.</w:t>
      </w:r>
    </w:p>
    <w:p w:rsidR="00F908FB" w:rsidRPr="008B0AF3" w:rsidRDefault="008B0AF3" w:rsidP="008B0AF3">
      <w:r>
        <w:rPr>
          <w:rFonts w:ascii="Verdana" w:hAnsi="Verdana"/>
          <w:color w:val="504C49"/>
          <w:sz w:val="22"/>
          <w:szCs w:val="22"/>
        </w:rPr>
        <w:t xml:space="preserve">Източник: </w:t>
      </w:r>
      <w:hyperlink r:id="rId7" w:history="1">
        <w:r>
          <w:rPr>
            <w:rStyle w:val="Hyperlink"/>
            <w:rFonts w:ascii="Verdana" w:hAnsi="Verdana"/>
            <w:sz w:val="22"/>
            <w:szCs w:val="22"/>
          </w:rPr>
          <w:t>http://www.no-smoke.org/getthefacts</w:t>
        </w:r>
      </w:hyperlink>
    </w:p>
    <w:sectPr w:rsidR="00F908FB" w:rsidRPr="008B0AF3" w:rsidSect="00F908F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AF3"/>
    <w:rsid w:val="00014153"/>
    <w:rsid w:val="0005093D"/>
    <w:rsid w:val="001907EE"/>
    <w:rsid w:val="008B0AF3"/>
    <w:rsid w:val="008B473A"/>
    <w:rsid w:val="009C340E"/>
    <w:rsid w:val="009F4679"/>
    <w:rsid w:val="00D06E53"/>
    <w:rsid w:val="00F9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0AF3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0AF3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24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07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10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14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78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28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44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50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52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9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-smoke.org/getthefact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gacy.library.ucsf.edu/tid/pfo14e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564</Words>
  <Characters>3215</Characters>
  <Application>Microsoft Office Word</Application>
  <DocSecurity>0</DocSecurity>
  <Lines>26</Lines>
  <Paragraphs>7</Paragraphs>
  <ScaleCrop>false</ScaleCrop>
  <Company>MS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Office97</dc:creator>
  <cp:lastModifiedBy>Office97</cp:lastModifiedBy>
  <cp:revision>1</cp:revision>
  <dcterms:created xsi:type="dcterms:W3CDTF">2012-05-22T07:17:00Z</dcterms:created>
  <dcterms:modified xsi:type="dcterms:W3CDTF">2012-05-22T07:21:00Z</dcterms:modified>
</cp:coreProperties>
</file>