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DC7" w:rsidRDefault="002D5DC7" w:rsidP="00015045">
      <w:pPr>
        <w:rPr>
          <w:rFonts w:ascii="Comic Sans MS" w:hAnsi="Comic Sans MS"/>
          <w:sz w:val="72"/>
          <w:szCs w:val="28"/>
          <w:lang w:val="bg-BG"/>
        </w:rPr>
      </w:pPr>
    </w:p>
    <w:p w:rsidR="002D5DC7" w:rsidRDefault="002D5DC7" w:rsidP="00015045">
      <w:pPr>
        <w:rPr>
          <w:rFonts w:ascii="Comic Sans MS" w:hAnsi="Comic Sans MS"/>
          <w:sz w:val="72"/>
          <w:szCs w:val="28"/>
          <w:lang w:val="bg-BG"/>
        </w:rPr>
      </w:pPr>
    </w:p>
    <w:p w:rsidR="002D5DC7" w:rsidRPr="003039DB" w:rsidRDefault="000D635C" w:rsidP="002D5DC7">
      <w:pPr>
        <w:jc w:val="center"/>
        <w:rPr>
          <w:rFonts w:ascii="Comic Sans MS" w:hAnsi="Comic Sans MS"/>
          <w:color w:val="5F497A" w:themeColor="accent4" w:themeShade="BF"/>
          <w:sz w:val="72"/>
          <w:szCs w:val="28"/>
          <w:lang w:val="bg-BG"/>
        </w:rPr>
      </w:pPr>
      <w:r w:rsidRPr="003039DB">
        <w:rPr>
          <w:rFonts w:ascii="Comic Sans MS" w:hAnsi="Comic Sans MS"/>
          <w:color w:val="5F497A" w:themeColor="accent4" w:themeShade="BF"/>
          <w:sz w:val="72"/>
          <w:szCs w:val="28"/>
          <w:lang w:val="bg-BG"/>
        </w:rPr>
        <w:t>АНАЛИЗ</w:t>
      </w:r>
    </w:p>
    <w:p w:rsidR="002D5DC7" w:rsidRPr="003039DB" w:rsidRDefault="000D635C" w:rsidP="002D5DC7">
      <w:pPr>
        <w:jc w:val="center"/>
        <w:rPr>
          <w:rFonts w:ascii="Comic Sans MS" w:hAnsi="Comic Sans MS"/>
          <w:color w:val="5F497A" w:themeColor="accent4" w:themeShade="BF"/>
          <w:sz w:val="52"/>
          <w:szCs w:val="28"/>
          <w:lang w:val="bg-BG"/>
        </w:rPr>
      </w:pPr>
      <w:r w:rsidRPr="003039DB">
        <w:rPr>
          <w:rFonts w:ascii="Comic Sans MS" w:hAnsi="Comic Sans MS"/>
          <w:color w:val="5F497A" w:themeColor="accent4" w:themeShade="BF"/>
          <w:sz w:val="52"/>
          <w:szCs w:val="28"/>
          <w:lang w:val="bg-BG"/>
        </w:rPr>
        <w:t xml:space="preserve">НА ЗДРАВОСЛОВНОТО СЪСТОЯНИЕ НА ОРГАНИЗИРАНИТЕ ДЕТСКИ И УЧЕНИЧЕСКИ КОЛЕКТИВИ В ОБЛАСТ ПЛЕВЕН </w:t>
      </w:r>
    </w:p>
    <w:p w:rsidR="006C167C" w:rsidRPr="003039DB" w:rsidRDefault="000D635C" w:rsidP="002D5DC7">
      <w:pPr>
        <w:jc w:val="center"/>
        <w:rPr>
          <w:rFonts w:ascii="Comic Sans MS" w:hAnsi="Comic Sans MS"/>
          <w:color w:val="5F497A" w:themeColor="accent4" w:themeShade="BF"/>
          <w:sz w:val="52"/>
          <w:szCs w:val="28"/>
          <w:lang w:val="bg-BG"/>
        </w:rPr>
      </w:pPr>
      <w:r w:rsidRPr="003039DB">
        <w:rPr>
          <w:rFonts w:ascii="Comic Sans MS" w:hAnsi="Comic Sans MS"/>
          <w:color w:val="5F497A" w:themeColor="accent4" w:themeShade="BF"/>
          <w:sz w:val="52"/>
          <w:szCs w:val="28"/>
          <w:lang w:val="bg-BG"/>
        </w:rPr>
        <w:t>ПРЕЗ 201</w:t>
      </w:r>
      <w:r w:rsidR="00F41CE0">
        <w:rPr>
          <w:rFonts w:ascii="Comic Sans MS" w:hAnsi="Comic Sans MS"/>
          <w:color w:val="5F497A" w:themeColor="accent4" w:themeShade="BF"/>
          <w:sz w:val="52"/>
          <w:szCs w:val="28"/>
          <w:lang w:val="bg-BG"/>
        </w:rPr>
        <w:t>7</w:t>
      </w:r>
      <w:r w:rsidR="002D5DC7" w:rsidRPr="003039DB">
        <w:rPr>
          <w:rFonts w:ascii="Comic Sans MS" w:hAnsi="Comic Sans MS"/>
          <w:color w:val="5F497A" w:themeColor="accent4" w:themeShade="BF"/>
          <w:sz w:val="52"/>
          <w:szCs w:val="28"/>
          <w:lang w:val="bg-BG"/>
        </w:rPr>
        <w:t xml:space="preserve"> ГОДИНА</w:t>
      </w:r>
    </w:p>
    <w:p w:rsidR="002D5DC7" w:rsidRDefault="002D5DC7" w:rsidP="002D5DC7">
      <w:pPr>
        <w:jc w:val="center"/>
        <w:rPr>
          <w:rFonts w:ascii="Comic Sans MS" w:hAnsi="Comic Sans MS"/>
          <w:sz w:val="52"/>
          <w:szCs w:val="28"/>
          <w:lang w:val="bg-BG"/>
        </w:rPr>
      </w:pPr>
    </w:p>
    <w:p w:rsidR="002D5DC7" w:rsidRPr="002D5DC7" w:rsidRDefault="002D5DC7" w:rsidP="002D5DC7">
      <w:pPr>
        <w:jc w:val="center"/>
        <w:rPr>
          <w:rFonts w:ascii="Comic Sans MS" w:hAnsi="Comic Sans MS"/>
          <w:sz w:val="52"/>
          <w:szCs w:val="28"/>
          <w:lang w:val="bg-BG"/>
        </w:rPr>
      </w:pPr>
      <w:r>
        <w:rPr>
          <w:rFonts w:ascii="Comic Sans MS" w:hAnsi="Comic Sans MS"/>
          <w:noProof/>
          <w:sz w:val="52"/>
          <w:szCs w:val="28"/>
          <w:lang w:val="bg-BG"/>
        </w:rPr>
        <w:drawing>
          <wp:inline distT="0" distB="0" distL="0" distR="0">
            <wp:extent cx="6028660" cy="1999220"/>
            <wp:effectExtent l="133350" t="133350" r="125095" b="134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етски колективи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7698" cy="201879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139700">
                        <a:schemeClr val="accent4">
                          <a:satMod val="175000"/>
                          <a:alpha val="40000"/>
                        </a:schemeClr>
                      </a:glow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C0276" w:rsidRDefault="002C0276" w:rsidP="00015045">
      <w:pPr>
        <w:rPr>
          <w:sz w:val="28"/>
          <w:szCs w:val="28"/>
        </w:rPr>
      </w:pPr>
    </w:p>
    <w:p w:rsidR="002C0276" w:rsidRDefault="002C0276" w:rsidP="00015045">
      <w:pPr>
        <w:rPr>
          <w:sz w:val="28"/>
          <w:szCs w:val="28"/>
        </w:rPr>
      </w:pPr>
    </w:p>
    <w:p w:rsidR="002C0276" w:rsidRDefault="002C0276" w:rsidP="00015045">
      <w:pPr>
        <w:rPr>
          <w:sz w:val="28"/>
          <w:szCs w:val="28"/>
          <w:lang w:val="bg-BG"/>
        </w:rPr>
      </w:pPr>
    </w:p>
    <w:p w:rsidR="00F377BC" w:rsidRDefault="00F377BC" w:rsidP="00015045">
      <w:pPr>
        <w:rPr>
          <w:sz w:val="28"/>
          <w:szCs w:val="28"/>
          <w:lang w:val="bg-BG"/>
        </w:rPr>
      </w:pPr>
    </w:p>
    <w:p w:rsidR="00F377BC" w:rsidRDefault="008E7829" w:rsidP="008E7829">
      <w:pPr>
        <w:tabs>
          <w:tab w:val="left" w:pos="6698"/>
        </w:tabs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</w:p>
    <w:p w:rsidR="00F377BC" w:rsidRDefault="00F377BC" w:rsidP="00015045">
      <w:pPr>
        <w:rPr>
          <w:sz w:val="28"/>
          <w:szCs w:val="28"/>
          <w:lang w:val="bg-BG"/>
        </w:rPr>
      </w:pPr>
    </w:p>
    <w:p w:rsidR="00F377BC" w:rsidRDefault="00F377BC" w:rsidP="00015045">
      <w:pPr>
        <w:rPr>
          <w:sz w:val="28"/>
          <w:szCs w:val="28"/>
          <w:lang w:val="bg-BG"/>
        </w:rPr>
      </w:pPr>
    </w:p>
    <w:p w:rsidR="00F377BC" w:rsidRDefault="00F377BC" w:rsidP="00015045">
      <w:pPr>
        <w:rPr>
          <w:sz w:val="28"/>
          <w:szCs w:val="28"/>
          <w:lang w:val="bg-BG"/>
        </w:rPr>
      </w:pPr>
    </w:p>
    <w:p w:rsidR="00F377BC" w:rsidRDefault="00F377BC" w:rsidP="00015045">
      <w:pPr>
        <w:rPr>
          <w:sz w:val="28"/>
          <w:szCs w:val="28"/>
          <w:lang w:val="bg-BG"/>
        </w:rPr>
      </w:pPr>
    </w:p>
    <w:p w:rsidR="00F377BC" w:rsidRPr="00F377BC" w:rsidRDefault="00F377BC" w:rsidP="00015045">
      <w:pPr>
        <w:rPr>
          <w:sz w:val="28"/>
          <w:szCs w:val="28"/>
          <w:lang w:val="bg-BG"/>
        </w:rPr>
      </w:pPr>
    </w:p>
    <w:p w:rsidR="002C0276" w:rsidRDefault="002C0276" w:rsidP="00015045">
      <w:pPr>
        <w:rPr>
          <w:sz w:val="28"/>
          <w:szCs w:val="28"/>
        </w:rPr>
      </w:pPr>
    </w:p>
    <w:p w:rsidR="002C0276" w:rsidRPr="003039DB" w:rsidRDefault="00F377BC" w:rsidP="00F377BC">
      <w:pPr>
        <w:jc w:val="center"/>
        <w:rPr>
          <w:rFonts w:ascii="Comic Sans MS" w:hAnsi="Comic Sans MS"/>
          <w:color w:val="5F497A" w:themeColor="accent4" w:themeShade="BF"/>
          <w:sz w:val="28"/>
          <w:szCs w:val="28"/>
          <w:lang w:val="bg-BG"/>
        </w:rPr>
      </w:pPr>
      <w:r w:rsidRPr="003039DB">
        <w:rPr>
          <w:rFonts w:ascii="Comic Sans MS" w:hAnsi="Comic Sans MS"/>
          <w:color w:val="5F497A" w:themeColor="accent4" w:themeShade="BF"/>
          <w:sz w:val="28"/>
          <w:szCs w:val="28"/>
          <w:lang w:val="bg-BG"/>
        </w:rPr>
        <w:t xml:space="preserve">РЕГИОНАЛНА </w:t>
      </w:r>
      <w:r w:rsidR="00F41CE0">
        <w:rPr>
          <w:rFonts w:ascii="Comic Sans MS" w:hAnsi="Comic Sans MS"/>
          <w:color w:val="5F497A" w:themeColor="accent4" w:themeShade="BF"/>
          <w:sz w:val="28"/>
          <w:szCs w:val="28"/>
          <w:lang w:val="bg-BG"/>
        </w:rPr>
        <w:t>ЗДРАВНА ИНСПЕКЦИЯ – ПЛЕВЕН, 2018</w:t>
      </w:r>
    </w:p>
    <w:p w:rsidR="002C0276" w:rsidRPr="003039DB" w:rsidRDefault="002C0276" w:rsidP="002C0276">
      <w:pPr>
        <w:ind w:firstLine="720"/>
        <w:rPr>
          <w:b/>
          <w:i/>
          <w:color w:val="5F497A" w:themeColor="accent4" w:themeShade="BF"/>
          <w:sz w:val="28"/>
          <w:szCs w:val="28"/>
          <w:lang w:val="bg-BG"/>
        </w:rPr>
      </w:pPr>
      <w:r w:rsidRPr="003039DB">
        <w:rPr>
          <w:b/>
          <w:i/>
          <w:color w:val="5F497A" w:themeColor="accent4" w:themeShade="BF"/>
          <w:sz w:val="28"/>
          <w:szCs w:val="28"/>
          <w:lang w:val="bg-BG"/>
        </w:rPr>
        <w:lastRenderedPageBreak/>
        <w:t>І. ОБОСНОВКА</w:t>
      </w:r>
    </w:p>
    <w:p w:rsidR="002C0276" w:rsidRDefault="002C0276" w:rsidP="002C0276">
      <w:pPr>
        <w:ind w:firstLine="720"/>
        <w:jc w:val="both"/>
        <w:rPr>
          <w:sz w:val="28"/>
          <w:szCs w:val="28"/>
          <w:lang w:val="ru-RU"/>
        </w:rPr>
      </w:pPr>
    </w:p>
    <w:p w:rsidR="002C0276" w:rsidRDefault="002C0276" w:rsidP="002C0276">
      <w:pPr>
        <w:ind w:firstLine="720"/>
        <w:jc w:val="both"/>
        <w:rPr>
          <w:sz w:val="28"/>
          <w:szCs w:val="28"/>
          <w:lang w:val="ru-RU"/>
        </w:rPr>
      </w:pPr>
      <w:r w:rsidRPr="007D714B">
        <w:rPr>
          <w:sz w:val="28"/>
          <w:szCs w:val="28"/>
          <w:lang w:val="ru-RU"/>
        </w:rPr>
        <w:t xml:space="preserve">Настоящият анализ има за цел да представи  състоянието на основните показатели за физическо развитие на децата от 0 до 18 години и регистрираните заболявания </w:t>
      </w:r>
      <w:r w:rsidR="00F10B27">
        <w:rPr>
          <w:sz w:val="28"/>
          <w:szCs w:val="28"/>
          <w:lang w:val="ru-RU"/>
        </w:rPr>
        <w:t>по време на</w:t>
      </w:r>
      <w:r w:rsidRPr="007D714B">
        <w:rPr>
          <w:sz w:val="28"/>
          <w:szCs w:val="28"/>
          <w:lang w:val="ru-RU"/>
        </w:rPr>
        <w:t xml:space="preserve"> </w:t>
      </w:r>
      <w:r w:rsidR="00F10B27" w:rsidRPr="007D714B">
        <w:rPr>
          <w:sz w:val="28"/>
          <w:szCs w:val="28"/>
          <w:lang w:val="ru-RU"/>
        </w:rPr>
        <w:t>профилактични</w:t>
      </w:r>
      <w:r w:rsidR="00F10B27">
        <w:rPr>
          <w:sz w:val="28"/>
          <w:szCs w:val="28"/>
          <w:lang w:val="ru-RU"/>
        </w:rPr>
        <w:t>те</w:t>
      </w:r>
      <w:r w:rsidR="00F10B27" w:rsidRPr="007D714B">
        <w:rPr>
          <w:sz w:val="28"/>
          <w:szCs w:val="28"/>
          <w:lang w:val="ru-RU"/>
        </w:rPr>
        <w:t xml:space="preserve"> прегледи</w:t>
      </w:r>
      <w:r w:rsidR="00F10B27">
        <w:rPr>
          <w:sz w:val="28"/>
          <w:szCs w:val="28"/>
          <w:lang w:val="ru-RU"/>
        </w:rPr>
        <w:t>,</w:t>
      </w:r>
      <w:r w:rsidR="00F10B27" w:rsidRPr="007D714B">
        <w:rPr>
          <w:sz w:val="28"/>
          <w:szCs w:val="28"/>
          <w:lang w:val="ru-RU"/>
        </w:rPr>
        <w:t xml:space="preserve"> </w:t>
      </w:r>
      <w:r w:rsidRPr="007D714B">
        <w:rPr>
          <w:sz w:val="28"/>
          <w:szCs w:val="28"/>
          <w:lang w:val="ru-RU"/>
        </w:rPr>
        <w:t xml:space="preserve">проведените през </w:t>
      </w:r>
      <w:r w:rsidR="00943F12">
        <w:rPr>
          <w:sz w:val="28"/>
          <w:szCs w:val="28"/>
          <w:lang w:val="ru-RU"/>
        </w:rPr>
        <w:t xml:space="preserve">периода септември – декември </w:t>
      </w:r>
      <w:r w:rsidRPr="007D714B">
        <w:rPr>
          <w:sz w:val="28"/>
          <w:szCs w:val="28"/>
          <w:lang w:val="ru-RU"/>
        </w:rPr>
        <w:t>201</w:t>
      </w:r>
      <w:r w:rsidR="00A17F44">
        <w:rPr>
          <w:sz w:val="28"/>
          <w:szCs w:val="28"/>
        </w:rPr>
        <w:t xml:space="preserve">7 </w:t>
      </w:r>
      <w:r w:rsidRPr="007D714B">
        <w:rPr>
          <w:sz w:val="28"/>
          <w:szCs w:val="28"/>
          <w:lang w:val="ru-RU"/>
        </w:rPr>
        <w:t>година. В анализа е включена информация за деца, които имат извършен преглед и посещават детско или учебно заведение. Данните са обобщени съгласно унифицираните схеми на Наредба №39/2004 година на МЗ</w:t>
      </w:r>
      <w:r w:rsidR="00F10B27">
        <w:rPr>
          <w:sz w:val="28"/>
          <w:szCs w:val="28"/>
          <w:lang w:val="ru-RU"/>
        </w:rPr>
        <w:t xml:space="preserve"> за профилактичните прегледи и диспансеризацията,</w:t>
      </w:r>
      <w:r w:rsidRPr="007D714B">
        <w:rPr>
          <w:sz w:val="28"/>
          <w:szCs w:val="28"/>
          <w:lang w:val="ru-RU"/>
        </w:rPr>
        <w:t xml:space="preserve"> въз основа на получената информация от медицинските специалисти, работещи в здравните кабинети.</w:t>
      </w:r>
    </w:p>
    <w:p w:rsidR="002C0276" w:rsidRDefault="002C0276" w:rsidP="002C0276">
      <w:pPr>
        <w:ind w:firstLine="720"/>
        <w:jc w:val="both"/>
        <w:rPr>
          <w:sz w:val="28"/>
          <w:szCs w:val="28"/>
          <w:lang w:val="ru-RU"/>
        </w:rPr>
      </w:pPr>
    </w:p>
    <w:p w:rsidR="002C0276" w:rsidRPr="003039DB" w:rsidRDefault="002C0276" w:rsidP="002C0276">
      <w:pPr>
        <w:ind w:firstLine="720"/>
        <w:jc w:val="both"/>
        <w:rPr>
          <w:b/>
          <w:i/>
          <w:color w:val="5F497A" w:themeColor="accent4" w:themeShade="BF"/>
          <w:sz w:val="28"/>
          <w:szCs w:val="28"/>
          <w:lang w:val="ru-RU"/>
        </w:rPr>
      </w:pPr>
      <w:r w:rsidRPr="003039DB">
        <w:rPr>
          <w:b/>
          <w:i/>
          <w:color w:val="5F497A" w:themeColor="accent4" w:themeShade="BF"/>
          <w:sz w:val="28"/>
          <w:szCs w:val="28"/>
          <w:lang w:val="ru-RU"/>
        </w:rPr>
        <w:t>ІІ. АНАЛИЗ НА ДАННИТЕ</w:t>
      </w:r>
    </w:p>
    <w:p w:rsidR="002C0276" w:rsidRDefault="002C0276" w:rsidP="002C0276">
      <w:pPr>
        <w:ind w:firstLine="720"/>
        <w:jc w:val="both"/>
        <w:rPr>
          <w:sz w:val="28"/>
          <w:szCs w:val="28"/>
          <w:lang w:val="ru-RU"/>
        </w:rPr>
      </w:pPr>
    </w:p>
    <w:p w:rsidR="002C0276" w:rsidRPr="000B085E" w:rsidRDefault="002C0276" w:rsidP="002C0276">
      <w:pPr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ru-RU"/>
        </w:rPr>
        <w:t>По данни, предостав</w:t>
      </w:r>
      <w:r w:rsidR="004A3FCA">
        <w:rPr>
          <w:sz w:val="28"/>
          <w:szCs w:val="28"/>
          <w:lang w:val="ru-RU"/>
        </w:rPr>
        <w:t>ени от общинските администрации</w:t>
      </w:r>
      <w:r>
        <w:rPr>
          <w:sz w:val="28"/>
          <w:szCs w:val="28"/>
          <w:lang w:val="ru-RU"/>
        </w:rPr>
        <w:t xml:space="preserve"> </w:t>
      </w:r>
      <w:r w:rsidR="004A3FCA">
        <w:rPr>
          <w:sz w:val="28"/>
          <w:szCs w:val="28"/>
          <w:lang w:val="ru-RU"/>
        </w:rPr>
        <w:t xml:space="preserve">и Регистър на обектите с обществено значение на РЗИ – Плевен, в област Плевен  </w:t>
      </w:r>
      <w:r>
        <w:rPr>
          <w:sz w:val="28"/>
          <w:szCs w:val="28"/>
          <w:lang w:val="ru-RU"/>
        </w:rPr>
        <w:t xml:space="preserve">има </w:t>
      </w:r>
      <w:r>
        <w:rPr>
          <w:sz w:val="28"/>
          <w:szCs w:val="28"/>
        </w:rPr>
        <w:t>9</w:t>
      </w:r>
      <w:r w:rsidR="004A3FCA">
        <w:rPr>
          <w:sz w:val="28"/>
          <w:szCs w:val="28"/>
          <w:lang w:val="bg-BG"/>
        </w:rPr>
        <w:t xml:space="preserve">1 </w:t>
      </w:r>
      <w:r>
        <w:rPr>
          <w:sz w:val="28"/>
          <w:szCs w:val="28"/>
          <w:lang w:val="ru-RU"/>
        </w:rPr>
        <w:t xml:space="preserve">детски и </w:t>
      </w:r>
      <w:r w:rsidR="004A3FCA">
        <w:rPr>
          <w:sz w:val="28"/>
          <w:szCs w:val="28"/>
          <w:lang w:val="bg-BG"/>
        </w:rPr>
        <w:t>90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учебни заведения,</w:t>
      </w:r>
      <w:r>
        <w:rPr>
          <w:sz w:val="28"/>
          <w:szCs w:val="28"/>
        </w:rPr>
        <w:t xml:space="preserve"> </w:t>
      </w:r>
      <w:r w:rsidR="004A3FCA">
        <w:rPr>
          <w:sz w:val="28"/>
          <w:szCs w:val="28"/>
          <w:lang w:val="bg-BG"/>
        </w:rPr>
        <w:t xml:space="preserve">в които </w:t>
      </w:r>
      <w:r w:rsidR="00EF0296">
        <w:rPr>
          <w:sz w:val="28"/>
          <w:szCs w:val="28"/>
          <w:lang w:val="bg-BG"/>
        </w:rPr>
        <w:t xml:space="preserve">са </w:t>
      </w:r>
      <w:r w:rsidR="004A3FCA">
        <w:rPr>
          <w:sz w:val="28"/>
          <w:szCs w:val="28"/>
          <w:lang w:val="bg-BG"/>
        </w:rPr>
        <w:t>разкрити здравни кабинети.</w:t>
      </w:r>
      <w:r w:rsidR="00EF0296">
        <w:rPr>
          <w:sz w:val="28"/>
          <w:szCs w:val="28"/>
          <w:lang w:val="bg-BG"/>
        </w:rPr>
        <w:t xml:space="preserve"> </w:t>
      </w:r>
      <w:r w:rsidR="004A3FCA">
        <w:rPr>
          <w:sz w:val="28"/>
          <w:szCs w:val="28"/>
          <w:lang w:val="bg-BG"/>
        </w:rPr>
        <w:t>М</w:t>
      </w:r>
      <w:r w:rsidR="004A3FCA">
        <w:rPr>
          <w:sz w:val="28"/>
          <w:szCs w:val="28"/>
          <w:lang w:val="ru-RU"/>
        </w:rPr>
        <w:t>едицински специалисти</w:t>
      </w:r>
      <w:r w:rsidR="00EF0296">
        <w:rPr>
          <w:sz w:val="28"/>
          <w:szCs w:val="28"/>
          <w:lang w:val="ru-RU"/>
        </w:rPr>
        <w:t>,</w:t>
      </w:r>
      <w:r w:rsidR="004A3FCA">
        <w:rPr>
          <w:sz w:val="28"/>
          <w:szCs w:val="28"/>
        </w:rPr>
        <w:t xml:space="preserve"> </w:t>
      </w:r>
      <w:r w:rsidR="00EF0296">
        <w:rPr>
          <w:sz w:val="28"/>
          <w:szCs w:val="28"/>
          <w:lang w:val="ru-RU"/>
        </w:rPr>
        <w:t>които работят в тях</w:t>
      </w:r>
      <w:r w:rsidR="00EF0296">
        <w:rPr>
          <w:sz w:val="28"/>
          <w:szCs w:val="28"/>
        </w:rPr>
        <w:t xml:space="preserve"> </w:t>
      </w:r>
      <w:r w:rsidR="00EF0296">
        <w:rPr>
          <w:sz w:val="28"/>
          <w:szCs w:val="28"/>
          <w:lang w:val="bg-BG"/>
        </w:rPr>
        <w:t xml:space="preserve">са </w:t>
      </w:r>
      <w:r w:rsidR="004A3FCA">
        <w:rPr>
          <w:sz w:val="28"/>
          <w:szCs w:val="28"/>
        </w:rPr>
        <w:t>125</w:t>
      </w:r>
      <w:r w:rsidR="00EF0296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ru-RU"/>
        </w:rPr>
        <w:t>/Таблица №1/.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 xml:space="preserve">За детските и учебни заведения, за които не може да бъде осигурен медицински специалист съгласно чл.5 на Наредба №3/2000 година, дейността се осигурява от АИППМП в населеното място. </w:t>
      </w:r>
    </w:p>
    <w:p w:rsidR="002C0276" w:rsidRDefault="002C0276" w:rsidP="002C0276">
      <w:pPr>
        <w:ind w:firstLine="720"/>
        <w:jc w:val="both"/>
        <w:rPr>
          <w:sz w:val="28"/>
          <w:szCs w:val="28"/>
          <w:lang w:val="ru-RU"/>
        </w:rPr>
      </w:pPr>
    </w:p>
    <w:p w:rsidR="002C0276" w:rsidRDefault="002C0276" w:rsidP="002C0276">
      <w:pPr>
        <w:ind w:firstLine="720"/>
        <w:rPr>
          <w:i/>
          <w:sz w:val="28"/>
          <w:szCs w:val="28"/>
          <w:lang w:val="bg-BG"/>
        </w:rPr>
      </w:pPr>
      <w:r w:rsidRPr="002C0276">
        <w:rPr>
          <w:i/>
          <w:sz w:val="28"/>
          <w:szCs w:val="28"/>
          <w:lang w:val="bg-BG"/>
        </w:rPr>
        <w:t>Таблица №1</w:t>
      </w:r>
    </w:p>
    <w:tbl>
      <w:tblPr>
        <w:tblStyle w:val="MediumShading1-Accent4"/>
        <w:tblW w:w="0" w:type="auto"/>
        <w:tblLook w:val="04A0" w:firstRow="1" w:lastRow="0" w:firstColumn="1" w:lastColumn="0" w:noHBand="0" w:noVBand="1"/>
      </w:tblPr>
      <w:tblGrid>
        <w:gridCol w:w="2268"/>
        <w:gridCol w:w="1276"/>
        <w:gridCol w:w="1276"/>
        <w:gridCol w:w="1276"/>
        <w:gridCol w:w="1275"/>
        <w:gridCol w:w="2376"/>
      </w:tblGrid>
      <w:tr w:rsidR="003A6107" w:rsidTr="000027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 w:val="restart"/>
          </w:tcPr>
          <w:p w:rsidR="003A6107" w:rsidRPr="002C0276" w:rsidRDefault="003A6107" w:rsidP="003A6107">
            <w:pPr>
              <w:rPr>
                <w:b w:val="0"/>
                <w:bCs w:val="0"/>
                <w:color w:val="000000"/>
                <w:sz w:val="28"/>
                <w:szCs w:val="28"/>
                <w:lang w:val="bg-BG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  <w:lang w:val="bg-BG"/>
              </w:rPr>
              <w:t>Община</w:t>
            </w:r>
          </w:p>
        </w:tc>
        <w:tc>
          <w:tcPr>
            <w:tcW w:w="2552" w:type="dxa"/>
            <w:gridSpan w:val="2"/>
          </w:tcPr>
          <w:p w:rsidR="003A6107" w:rsidRPr="00A83463" w:rsidRDefault="003A6107" w:rsidP="003A61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C0276">
              <w:rPr>
                <w:b w:val="0"/>
                <w:bCs w:val="0"/>
                <w:color w:val="000000"/>
                <w:sz w:val="28"/>
                <w:szCs w:val="28"/>
                <w:lang w:val="bg-BG"/>
              </w:rPr>
              <w:t>Детски заведения</w:t>
            </w:r>
          </w:p>
        </w:tc>
        <w:tc>
          <w:tcPr>
            <w:tcW w:w="2551" w:type="dxa"/>
            <w:gridSpan w:val="2"/>
          </w:tcPr>
          <w:p w:rsidR="003A6107" w:rsidRDefault="003A6107" w:rsidP="003A61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bg-BG"/>
              </w:rPr>
            </w:pPr>
            <w:r w:rsidRPr="002C0276">
              <w:rPr>
                <w:b w:val="0"/>
                <w:bCs w:val="0"/>
                <w:color w:val="000000"/>
                <w:sz w:val="28"/>
                <w:szCs w:val="28"/>
                <w:lang w:val="bg-BG"/>
              </w:rPr>
              <w:t>Учебни заведения</w:t>
            </w:r>
          </w:p>
        </w:tc>
        <w:tc>
          <w:tcPr>
            <w:tcW w:w="2376" w:type="dxa"/>
            <w:vMerge w:val="restart"/>
          </w:tcPr>
          <w:p w:rsidR="003A6107" w:rsidRPr="003A6107" w:rsidRDefault="003A6107" w:rsidP="003A61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  <w:lang w:val="bg-BG"/>
              </w:rPr>
            </w:pPr>
            <w:r w:rsidRPr="003A6107">
              <w:rPr>
                <w:b w:val="0"/>
                <w:sz w:val="28"/>
                <w:szCs w:val="28"/>
                <w:lang w:val="bg-BG"/>
              </w:rPr>
              <w:t>Брой медицински специалисти</w:t>
            </w:r>
          </w:p>
        </w:tc>
      </w:tr>
      <w:tr w:rsidR="003A6107" w:rsidTr="00002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</w:tcPr>
          <w:p w:rsidR="003A6107" w:rsidRDefault="003A6107" w:rsidP="00015045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1276" w:type="dxa"/>
          </w:tcPr>
          <w:p w:rsidR="003A6107" w:rsidRDefault="003A6107" w:rsidP="003A61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bg-BG"/>
              </w:rPr>
            </w:pPr>
            <w:r w:rsidRPr="002C0276">
              <w:rPr>
                <w:color w:val="000000"/>
                <w:sz w:val="28"/>
                <w:szCs w:val="28"/>
                <w:lang w:val="bg-BG"/>
              </w:rPr>
              <w:t>брой</w:t>
            </w:r>
          </w:p>
        </w:tc>
        <w:tc>
          <w:tcPr>
            <w:tcW w:w="1276" w:type="dxa"/>
          </w:tcPr>
          <w:p w:rsidR="003A6107" w:rsidRDefault="003A6107" w:rsidP="003A61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bg-BG"/>
              </w:rPr>
            </w:pPr>
            <w:r w:rsidRPr="002C0276">
              <w:rPr>
                <w:color w:val="000000"/>
                <w:sz w:val="28"/>
                <w:szCs w:val="28"/>
                <w:lang w:val="bg-BG"/>
              </w:rPr>
              <w:t>брой ЗК</w:t>
            </w:r>
          </w:p>
        </w:tc>
        <w:tc>
          <w:tcPr>
            <w:tcW w:w="1276" w:type="dxa"/>
          </w:tcPr>
          <w:p w:rsidR="003A6107" w:rsidRDefault="003A6107" w:rsidP="003A61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bg-BG"/>
              </w:rPr>
            </w:pPr>
            <w:r w:rsidRPr="002C0276">
              <w:rPr>
                <w:color w:val="000000"/>
                <w:sz w:val="28"/>
                <w:szCs w:val="28"/>
                <w:lang w:val="bg-BG"/>
              </w:rPr>
              <w:t>брой</w:t>
            </w:r>
          </w:p>
        </w:tc>
        <w:tc>
          <w:tcPr>
            <w:tcW w:w="1275" w:type="dxa"/>
          </w:tcPr>
          <w:p w:rsidR="003A6107" w:rsidRDefault="003A6107" w:rsidP="003A61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bg-BG"/>
              </w:rPr>
            </w:pPr>
            <w:r w:rsidRPr="002C0276">
              <w:rPr>
                <w:color w:val="000000"/>
                <w:sz w:val="28"/>
                <w:szCs w:val="28"/>
                <w:lang w:val="bg-BG"/>
              </w:rPr>
              <w:t>брой ЗК</w:t>
            </w:r>
          </w:p>
        </w:tc>
        <w:tc>
          <w:tcPr>
            <w:tcW w:w="2376" w:type="dxa"/>
            <w:vMerge/>
          </w:tcPr>
          <w:p w:rsidR="003A6107" w:rsidRDefault="003A6107" w:rsidP="003A61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bg-BG"/>
              </w:rPr>
            </w:pPr>
          </w:p>
        </w:tc>
      </w:tr>
      <w:tr w:rsidR="00B41D81" w:rsidTr="000027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3A6107" w:rsidRPr="002C0276" w:rsidRDefault="003A6107" w:rsidP="00824639">
            <w:pPr>
              <w:rPr>
                <w:b w:val="0"/>
                <w:bCs w:val="0"/>
                <w:color w:val="000000"/>
                <w:sz w:val="28"/>
                <w:szCs w:val="28"/>
                <w:lang w:val="bg-BG"/>
              </w:rPr>
            </w:pPr>
            <w:r w:rsidRPr="002C0276">
              <w:rPr>
                <w:b w:val="0"/>
                <w:bCs w:val="0"/>
                <w:color w:val="000000"/>
                <w:sz w:val="28"/>
                <w:szCs w:val="28"/>
                <w:lang w:val="bg-BG"/>
              </w:rPr>
              <w:t>Белене</w:t>
            </w:r>
          </w:p>
        </w:tc>
        <w:tc>
          <w:tcPr>
            <w:tcW w:w="1276" w:type="dxa"/>
          </w:tcPr>
          <w:p w:rsidR="003A6107" w:rsidRPr="002C0276" w:rsidRDefault="003A6107" w:rsidP="003A61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  <w:r w:rsidRPr="002C027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3A6107" w:rsidRPr="002C0276" w:rsidRDefault="003A6107" w:rsidP="003A61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  <w:r w:rsidRPr="002C027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3A6107" w:rsidRDefault="003A6107" w:rsidP="003A61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1275" w:type="dxa"/>
          </w:tcPr>
          <w:p w:rsidR="003A6107" w:rsidRDefault="003A6107" w:rsidP="003A61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2376" w:type="dxa"/>
          </w:tcPr>
          <w:p w:rsidR="003A6107" w:rsidRDefault="003A6107" w:rsidP="003A61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</w:t>
            </w:r>
          </w:p>
        </w:tc>
      </w:tr>
      <w:tr w:rsidR="00B41D81" w:rsidTr="00002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DB2BDA" w:rsidRPr="002C0276" w:rsidRDefault="00DB2BDA" w:rsidP="00824639">
            <w:pPr>
              <w:rPr>
                <w:b w:val="0"/>
                <w:bCs w:val="0"/>
                <w:color w:val="000000"/>
                <w:sz w:val="28"/>
                <w:szCs w:val="28"/>
                <w:lang w:val="bg-BG"/>
              </w:rPr>
            </w:pPr>
            <w:r w:rsidRPr="002C0276">
              <w:rPr>
                <w:b w:val="0"/>
                <w:bCs w:val="0"/>
                <w:color w:val="000000"/>
                <w:sz w:val="28"/>
                <w:szCs w:val="28"/>
                <w:lang w:val="bg-BG"/>
              </w:rPr>
              <w:t>Гулянци</w:t>
            </w:r>
          </w:p>
        </w:tc>
        <w:tc>
          <w:tcPr>
            <w:tcW w:w="1276" w:type="dxa"/>
          </w:tcPr>
          <w:p w:rsidR="00DB2BDA" w:rsidRDefault="003A6107" w:rsidP="003A61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8</w:t>
            </w:r>
          </w:p>
        </w:tc>
        <w:tc>
          <w:tcPr>
            <w:tcW w:w="1276" w:type="dxa"/>
          </w:tcPr>
          <w:p w:rsidR="00DB2BDA" w:rsidRDefault="004A3FCA" w:rsidP="003A61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</w:t>
            </w:r>
          </w:p>
        </w:tc>
        <w:tc>
          <w:tcPr>
            <w:tcW w:w="1276" w:type="dxa"/>
          </w:tcPr>
          <w:p w:rsidR="00DB2BDA" w:rsidRDefault="003A6107" w:rsidP="003A61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1275" w:type="dxa"/>
          </w:tcPr>
          <w:p w:rsidR="00DB2BDA" w:rsidRDefault="003A6107" w:rsidP="003A61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2376" w:type="dxa"/>
          </w:tcPr>
          <w:p w:rsidR="00DB2BDA" w:rsidRDefault="0024474E" w:rsidP="003A61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</w:t>
            </w:r>
          </w:p>
        </w:tc>
      </w:tr>
      <w:tr w:rsidR="00B41D81" w:rsidTr="000027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DB2BDA" w:rsidRPr="002C0276" w:rsidRDefault="00DB2BDA" w:rsidP="00824639">
            <w:pPr>
              <w:rPr>
                <w:b w:val="0"/>
                <w:bCs w:val="0"/>
                <w:color w:val="000000"/>
                <w:sz w:val="28"/>
                <w:szCs w:val="28"/>
                <w:lang w:val="bg-BG"/>
              </w:rPr>
            </w:pPr>
            <w:r w:rsidRPr="002C0276">
              <w:rPr>
                <w:b w:val="0"/>
                <w:bCs w:val="0"/>
                <w:color w:val="000000"/>
                <w:sz w:val="28"/>
                <w:szCs w:val="28"/>
                <w:lang w:val="bg-BG"/>
              </w:rPr>
              <w:t>Долни Дъбник</w:t>
            </w:r>
          </w:p>
        </w:tc>
        <w:tc>
          <w:tcPr>
            <w:tcW w:w="1276" w:type="dxa"/>
          </w:tcPr>
          <w:p w:rsidR="00DB2BDA" w:rsidRPr="0096677D" w:rsidRDefault="0096677D" w:rsidP="003A61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7</w:t>
            </w:r>
          </w:p>
        </w:tc>
        <w:tc>
          <w:tcPr>
            <w:tcW w:w="1276" w:type="dxa"/>
          </w:tcPr>
          <w:p w:rsidR="00DB2BDA" w:rsidRPr="004A3FCA" w:rsidRDefault="004A3FCA" w:rsidP="003A61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7</w:t>
            </w:r>
          </w:p>
        </w:tc>
        <w:tc>
          <w:tcPr>
            <w:tcW w:w="1276" w:type="dxa"/>
          </w:tcPr>
          <w:p w:rsidR="00DB2BDA" w:rsidRDefault="0024474E" w:rsidP="003A61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9</w:t>
            </w:r>
          </w:p>
        </w:tc>
        <w:tc>
          <w:tcPr>
            <w:tcW w:w="1275" w:type="dxa"/>
          </w:tcPr>
          <w:p w:rsidR="00DB2BDA" w:rsidRDefault="0024474E" w:rsidP="003A61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9</w:t>
            </w:r>
          </w:p>
        </w:tc>
        <w:tc>
          <w:tcPr>
            <w:tcW w:w="2376" w:type="dxa"/>
          </w:tcPr>
          <w:p w:rsidR="00DB2BDA" w:rsidRDefault="003A6107" w:rsidP="003A61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9</w:t>
            </w:r>
          </w:p>
        </w:tc>
      </w:tr>
      <w:tr w:rsidR="00B41D81" w:rsidTr="00002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DB2BDA" w:rsidRPr="002C0276" w:rsidRDefault="00DB2BDA" w:rsidP="00824639">
            <w:pPr>
              <w:rPr>
                <w:b w:val="0"/>
                <w:bCs w:val="0"/>
                <w:color w:val="000000"/>
                <w:sz w:val="28"/>
                <w:szCs w:val="28"/>
                <w:lang w:val="bg-BG"/>
              </w:rPr>
            </w:pPr>
            <w:r w:rsidRPr="002C0276">
              <w:rPr>
                <w:b w:val="0"/>
                <w:bCs w:val="0"/>
                <w:color w:val="000000"/>
                <w:sz w:val="28"/>
                <w:szCs w:val="28"/>
                <w:lang w:val="bg-BG"/>
              </w:rPr>
              <w:t>Долна Митрополия</w:t>
            </w:r>
          </w:p>
        </w:tc>
        <w:tc>
          <w:tcPr>
            <w:tcW w:w="1276" w:type="dxa"/>
          </w:tcPr>
          <w:p w:rsidR="00DB2BDA" w:rsidRDefault="0024474E" w:rsidP="003A61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8</w:t>
            </w:r>
          </w:p>
        </w:tc>
        <w:tc>
          <w:tcPr>
            <w:tcW w:w="1276" w:type="dxa"/>
          </w:tcPr>
          <w:p w:rsidR="00DB2BDA" w:rsidRDefault="0024474E" w:rsidP="003A61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8</w:t>
            </w:r>
          </w:p>
        </w:tc>
        <w:tc>
          <w:tcPr>
            <w:tcW w:w="1276" w:type="dxa"/>
          </w:tcPr>
          <w:p w:rsidR="00DB2BDA" w:rsidRDefault="00C63271" w:rsidP="003A61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9</w:t>
            </w:r>
          </w:p>
        </w:tc>
        <w:tc>
          <w:tcPr>
            <w:tcW w:w="1275" w:type="dxa"/>
          </w:tcPr>
          <w:p w:rsidR="00DB2BDA" w:rsidRDefault="00C63271" w:rsidP="00C632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8</w:t>
            </w:r>
          </w:p>
        </w:tc>
        <w:tc>
          <w:tcPr>
            <w:tcW w:w="2376" w:type="dxa"/>
          </w:tcPr>
          <w:p w:rsidR="00DB2BDA" w:rsidRDefault="0024474E" w:rsidP="003A61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8</w:t>
            </w:r>
          </w:p>
        </w:tc>
      </w:tr>
      <w:tr w:rsidR="00B41D81" w:rsidTr="000027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DB2BDA" w:rsidRPr="002C0276" w:rsidRDefault="00DB2BDA" w:rsidP="00824639">
            <w:pPr>
              <w:rPr>
                <w:b w:val="0"/>
                <w:bCs w:val="0"/>
                <w:color w:val="000000"/>
                <w:sz w:val="28"/>
                <w:szCs w:val="28"/>
                <w:lang w:val="bg-BG"/>
              </w:rPr>
            </w:pPr>
            <w:r w:rsidRPr="002C0276">
              <w:rPr>
                <w:b w:val="0"/>
                <w:bCs w:val="0"/>
                <w:color w:val="000000"/>
                <w:sz w:val="28"/>
                <w:szCs w:val="28"/>
                <w:lang w:val="bg-BG"/>
              </w:rPr>
              <w:t>Искър</w:t>
            </w:r>
          </w:p>
        </w:tc>
        <w:tc>
          <w:tcPr>
            <w:tcW w:w="1276" w:type="dxa"/>
          </w:tcPr>
          <w:p w:rsidR="00DB2BDA" w:rsidRDefault="0024474E" w:rsidP="003A61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</w:t>
            </w:r>
          </w:p>
        </w:tc>
        <w:tc>
          <w:tcPr>
            <w:tcW w:w="1276" w:type="dxa"/>
          </w:tcPr>
          <w:p w:rsidR="00DB2BDA" w:rsidRDefault="0024474E" w:rsidP="003A61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</w:t>
            </w:r>
          </w:p>
        </w:tc>
        <w:tc>
          <w:tcPr>
            <w:tcW w:w="1276" w:type="dxa"/>
          </w:tcPr>
          <w:p w:rsidR="00DB2BDA" w:rsidRDefault="00B41D81" w:rsidP="003A61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1275" w:type="dxa"/>
          </w:tcPr>
          <w:p w:rsidR="00DB2BDA" w:rsidRDefault="00681F13" w:rsidP="003A61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</w:t>
            </w:r>
          </w:p>
        </w:tc>
        <w:tc>
          <w:tcPr>
            <w:tcW w:w="2376" w:type="dxa"/>
          </w:tcPr>
          <w:p w:rsidR="00DB2BDA" w:rsidRDefault="003A6107" w:rsidP="003A61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</w:t>
            </w:r>
          </w:p>
        </w:tc>
      </w:tr>
      <w:tr w:rsidR="00B41D81" w:rsidTr="00002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DB2BDA" w:rsidRPr="002C0276" w:rsidRDefault="00DB2BDA" w:rsidP="00824639">
            <w:pPr>
              <w:rPr>
                <w:b w:val="0"/>
                <w:bCs w:val="0"/>
                <w:color w:val="000000"/>
                <w:sz w:val="28"/>
                <w:szCs w:val="28"/>
                <w:lang w:val="bg-BG"/>
              </w:rPr>
            </w:pPr>
            <w:r w:rsidRPr="002C0276">
              <w:rPr>
                <w:b w:val="0"/>
                <w:bCs w:val="0"/>
                <w:color w:val="000000"/>
                <w:sz w:val="28"/>
                <w:szCs w:val="28"/>
                <w:lang w:val="bg-BG"/>
              </w:rPr>
              <w:t>Кнежа</w:t>
            </w:r>
          </w:p>
        </w:tc>
        <w:tc>
          <w:tcPr>
            <w:tcW w:w="1276" w:type="dxa"/>
          </w:tcPr>
          <w:p w:rsidR="00DB2BDA" w:rsidRDefault="0096677D" w:rsidP="003A61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6</w:t>
            </w:r>
          </w:p>
        </w:tc>
        <w:tc>
          <w:tcPr>
            <w:tcW w:w="1276" w:type="dxa"/>
          </w:tcPr>
          <w:p w:rsidR="00DB2BDA" w:rsidRDefault="001B66C8" w:rsidP="003A61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</w:t>
            </w:r>
          </w:p>
        </w:tc>
        <w:tc>
          <w:tcPr>
            <w:tcW w:w="1276" w:type="dxa"/>
          </w:tcPr>
          <w:p w:rsidR="00DB2BDA" w:rsidRDefault="001B66C8" w:rsidP="003A61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8</w:t>
            </w:r>
          </w:p>
        </w:tc>
        <w:tc>
          <w:tcPr>
            <w:tcW w:w="1275" w:type="dxa"/>
          </w:tcPr>
          <w:p w:rsidR="00DB2BDA" w:rsidRDefault="001B66C8" w:rsidP="003A61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8</w:t>
            </w:r>
          </w:p>
        </w:tc>
        <w:tc>
          <w:tcPr>
            <w:tcW w:w="2376" w:type="dxa"/>
          </w:tcPr>
          <w:p w:rsidR="00DB2BDA" w:rsidRDefault="003A6107" w:rsidP="003A61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7</w:t>
            </w:r>
          </w:p>
        </w:tc>
      </w:tr>
      <w:tr w:rsidR="00B41D81" w:rsidTr="000027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DB2BDA" w:rsidRPr="002C0276" w:rsidRDefault="00DB2BDA" w:rsidP="00824639">
            <w:pPr>
              <w:rPr>
                <w:b w:val="0"/>
                <w:bCs w:val="0"/>
                <w:color w:val="000000"/>
                <w:sz w:val="28"/>
                <w:szCs w:val="28"/>
                <w:lang w:val="bg-BG"/>
              </w:rPr>
            </w:pPr>
            <w:r w:rsidRPr="002C0276">
              <w:rPr>
                <w:b w:val="0"/>
                <w:bCs w:val="0"/>
                <w:color w:val="000000"/>
                <w:sz w:val="28"/>
                <w:szCs w:val="28"/>
                <w:lang w:val="bg-BG"/>
              </w:rPr>
              <w:t>Левски</w:t>
            </w:r>
          </w:p>
        </w:tc>
        <w:tc>
          <w:tcPr>
            <w:tcW w:w="1276" w:type="dxa"/>
          </w:tcPr>
          <w:p w:rsidR="00DB2BDA" w:rsidRPr="0096677D" w:rsidRDefault="0096677D" w:rsidP="003A61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</w:t>
            </w:r>
          </w:p>
        </w:tc>
        <w:tc>
          <w:tcPr>
            <w:tcW w:w="1276" w:type="dxa"/>
          </w:tcPr>
          <w:p w:rsidR="00DB2BDA" w:rsidRPr="002E7B59" w:rsidRDefault="002E7B59" w:rsidP="003A61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DB2BDA" w:rsidRDefault="00B41D81" w:rsidP="003A61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9</w:t>
            </w:r>
          </w:p>
        </w:tc>
        <w:tc>
          <w:tcPr>
            <w:tcW w:w="1275" w:type="dxa"/>
          </w:tcPr>
          <w:p w:rsidR="00DB2BDA" w:rsidRDefault="001B66C8" w:rsidP="003A61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</w:t>
            </w:r>
          </w:p>
        </w:tc>
        <w:tc>
          <w:tcPr>
            <w:tcW w:w="2376" w:type="dxa"/>
          </w:tcPr>
          <w:p w:rsidR="00DB2BDA" w:rsidRDefault="0024474E" w:rsidP="003A61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8</w:t>
            </w:r>
          </w:p>
        </w:tc>
      </w:tr>
      <w:tr w:rsidR="00B41D81" w:rsidTr="00002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DB2BDA" w:rsidRPr="002C0276" w:rsidRDefault="00DB2BDA" w:rsidP="00824639">
            <w:pPr>
              <w:rPr>
                <w:b w:val="0"/>
                <w:bCs w:val="0"/>
                <w:color w:val="000000"/>
                <w:sz w:val="28"/>
                <w:szCs w:val="28"/>
                <w:lang w:val="bg-BG"/>
              </w:rPr>
            </w:pPr>
            <w:r w:rsidRPr="002C0276">
              <w:rPr>
                <w:b w:val="0"/>
                <w:bCs w:val="0"/>
                <w:color w:val="000000"/>
                <w:sz w:val="28"/>
                <w:szCs w:val="28"/>
                <w:lang w:val="bg-BG"/>
              </w:rPr>
              <w:t>Никопол</w:t>
            </w:r>
          </w:p>
        </w:tc>
        <w:tc>
          <w:tcPr>
            <w:tcW w:w="1276" w:type="dxa"/>
          </w:tcPr>
          <w:p w:rsidR="00DB2BDA" w:rsidRPr="0096677D" w:rsidRDefault="0096677D" w:rsidP="003A61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1276" w:type="dxa"/>
          </w:tcPr>
          <w:p w:rsidR="00DB2BDA" w:rsidRPr="00862293" w:rsidRDefault="00862293" w:rsidP="003A61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DB2BDA" w:rsidRDefault="001B66C8" w:rsidP="003A61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</w:t>
            </w:r>
          </w:p>
        </w:tc>
        <w:tc>
          <w:tcPr>
            <w:tcW w:w="1275" w:type="dxa"/>
          </w:tcPr>
          <w:p w:rsidR="00DB2BDA" w:rsidRDefault="001B66C8" w:rsidP="003A61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</w:t>
            </w:r>
          </w:p>
        </w:tc>
        <w:tc>
          <w:tcPr>
            <w:tcW w:w="2376" w:type="dxa"/>
          </w:tcPr>
          <w:p w:rsidR="00DB2BDA" w:rsidRDefault="00C44D21" w:rsidP="003A61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</w:t>
            </w:r>
          </w:p>
        </w:tc>
      </w:tr>
      <w:tr w:rsidR="00B41D81" w:rsidTr="000027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DB2BDA" w:rsidRPr="002C0276" w:rsidRDefault="00DB2BDA" w:rsidP="00824639">
            <w:pPr>
              <w:rPr>
                <w:b w:val="0"/>
                <w:bCs w:val="0"/>
                <w:color w:val="000000"/>
                <w:sz w:val="28"/>
                <w:szCs w:val="28"/>
                <w:lang w:val="bg-BG"/>
              </w:rPr>
            </w:pPr>
            <w:r w:rsidRPr="002C0276">
              <w:rPr>
                <w:b w:val="0"/>
                <w:bCs w:val="0"/>
                <w:color w:val="000000"/>
                <w:sz w:val="28"/>
                <w:szCs w:val="28"/>
                <w:lang w:val="bg-BG"/>
              </w:rPr>
              <w:t>Плевен</w:t>
            </w:r>
          </w:p>
        </w:tc>
        <w:tc>
          <w:tcPr>
            <w:tcW w:w="1276" w:type="dxa"/>
          </w:tcPr>
          <w:p w:rsidR="00DB2BDA" w:rsidRPr="0096677D" w:rsidRDefault="002C5A8D" w:rsidP="003A61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</w:rPr>
              <w:t>3</w:t>
            </w:r>
            <w:r w:rsidR="0096677D">
              <w:rPr>
                <w:sz w:val="28"/>
                <w:szCs w:val="28"/>
                <w:lang w:val="bg-BG"/>
              </w:rPr>
              <w:t>1</w:t>
            </w:r>
          </w:p>
        </w:tc>
        <w:tc>
          <w:tcPr>
            <w:tcW w:w="1276" w:type="dxa"/>
          </w:tcPr>
          <w:p w:rsidR="00DB2BDA" w:rsidRPr="0096677D" w:rsidRDefault="0096677D" w:rsidP="003A61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41</w:t>
            </w:r>
          </w:p>
        </w:tc>
        <w:tc>
          <w:tcPr>
            <w:tcW w:w="1276" w:type="dxa"/>
          </w:tcPr>
          <w:p w:rsidR="00DB2BDA" w:rsidRDefault="00B41D81" w:rsidP="003A61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48</w:t>
            </w:r>
          </w:p>
        </w:tc>
        <w:tc>
          <w:tcPr>
            <w:tcW w:w="1275" w:type="dxa"/>
          </w:tcPr>
          <w:p w:rsidR="00DB2BDA" w:rsidRDefault="001B66C8" w:rsidP="003A61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34</w:t>
            </w:r>
          </w:p>
        </w:tc>
        <w:tc>
          <w:tcPr>
            <w:tcW w:w="2376" w:type="dxa"/>
          </w:tcPr>
          <w:p w:rsidR="00DB2BDA" w:rsidRDefault="0024474E" w:rsidP="003A61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59</w:t>
            </w:r>
          </w:p>
        </w:tc>
      </w:tr>
      <w:tr w:rsidR="00B41D81" w:rsidTr="00002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DB2BDA" w:rsidRPr="002C0276" w:rsidRDefault="00DB2BDA" w:rsidP="00824639">
            <w:pPr>
              <w:rPr>
                <w:b w:val="0"/>
                <w:bCs w:val="0"/>
                <w:color w:val="000000"/>
                <w:sz w:val="28"/>
                <w:szCs w:val="28"/>
                <w:lang w:val="bg-BG"/>
              </w:rPr>
            </w:pPr>
            <w:r w:rsidRPr="002C0276">
              <w:rPr>
                <w:b w:val="0"/>
                <w:bCs w:val="0"/>
                <w:color w:val="000000"/>
                <w:sz w:val="28"/>
                <w:szCs w:val="28"/>
                <w:lang w:val="bg-BG"/>
              </w:rPr>
              <w:t>Пордим</w:t>
            </w:r>
          </w:p>
        </w:tc>
        <w:tc>
          <w:tcPr>
            <w:tcW w:w="1276" w:type="dxa"/>
          </w:tcPr>
          <w:p w:rsidR="00DB2BDA" w:rsidRDefault="0096677D" w:rsidP="003A61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</w:t>
            </w:r>
          </w:p>
        </w:tc>
        <w:tc>
          <w:tcPr>
            <w:tcW w:w="1276" w:type="dxa"/>
          </w:tcPr>
          <w:p w:rsidR="00DB2BDA" w:rsidRPr="004A3FCA" w:rsidRDefault="004A3FCA" w:rsidP="003A61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</w:t>
            </w:r>
          </w:p>
        </w:tc>
        <w:tc>
          <w:tcPr>
            <w:tcW w:w="1276" w:type="dxa"/>
          </w:tcPr>
          <w:p w:rsidR="00DB2BDA" w:rsidRDefault="001B66C8" w:rsidP="003A61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</w:t>
            </w:r>
          </w:p>
        </w:tc>
        <w:tc>
          <w:tcPr>
            <w:tcW w:w="1275" w:type="dxa"/>
          </w:tcPr>
          <w:p w:rsidR="00DB2BDA" w:rsidRDefault="001B66C8" w:rsidP="003A61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</w:t>
            </w:r>
          </w:p>
        </w:tc>
        <w:tc>
          <w:tcPr>
            <w:tcW w:w="2376" w:type="dxa"/>
          </w:tcPr>
          <w:p w:rsidR="00DB2BDA" w:rsidRDefault="0024474E" w:rsidP="003A61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</w:tr>
      <w:tr w:rsidR="00B41D81" w:rsidTr="000027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DB2BDA" w:rsidRPr="002C0276" w:rsidRDefault="00DB2BDA" w:rsidP="00824639">
            <w:pPr>
              <w:rPr>
                <w:b w:val="0"/>
                <w:bCs w:val="0"/>
                <w:color w:val="000000"/>
                <w:sz w:val="28"/>
                <w:szCs w:val="28"/>
                <w:lang w:val="bg-BG"/>
              </w:rPr>
            </w:pPr>
            <w:r w:rsidRPr="002C0276">
              <w:rPr>
                <w:b w:val="0"/>
                <w:bCs w:val="0"/>
                <w:color w:val="000000"/>
                <w:sz w:val="28"/>
                <w:szCs w:val="28"/>
                <w:lang w:val="bg-BG"/>
              </w:rPr>
              <w:t>Червен бряг</w:t>
            </w:r>
          </w:p>
        </w:tc>
        <w:tc>
          <w:tcPr>
            <w:tcW w:w="1276" w:type="dxa"/>
          </w:tcPr>
          <w:p w:rsidR="00DB2BDA" w:rsidRPr="0096677D" w:rsidRDefault="0096677D" w:rsidP="003A61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6</w:t>
            </w:r>
          </w:p>
        </w:tc>
        <w:tc>
          <w:tcPr>
            <w:tcW w:w="1276" w:type="dxa"/>
          </w:tcPr>
          <w:p w:rsidR="00DB2BDA" w:rsidRPr="00274E9C" w:rsidRDefault="00274E9C" w:rsidP="003A61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DB2BDA" w:rsidRDefault="001B66C8" w:rsidP="00B41D8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</w:t>
            </w:r>
            <w:r w:rsidR="00B41D81"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1275" w:type="dxa"/>
          </w:tcPr>
          <w:p w:rsidR="00DB2BDA" w:rsidRDefault="001B66C8" w:rsidP="002E6A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</w:t>
            </w:r>
            <w:r w:rsidR="002E6A58"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2376" w:type="dxa"/>
          </w:tcPr>
          <w:p w:rsidR="00DB2BDA" w:rsidRDefault="0024474E" w:rsidP="00FF511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</w:t>
            </w:r>
            <w:r w:rsidR="00FF5113">
              <w:rPr>
                <w:sz w:val="28"/>
                <w:szCs w:val="28"/>
                <w:lang w:val="bg-BG"/>
              </w:rPr>
              <w:t>3</w:t>
            </w:r>
          </w:p>
        </w:tc>
      </w:tr>
      <w:tr w:rsidR="00B41D81" w:rsidTr="00002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DB2BDA" w:rsidRPr="002C0276" w:rsidRDefault="00DB2BDA" w:rsidP="0096677D">
            <w:pPr>
              <w:jc w:val="center"/>
              <w:rPr>
                <w:b w:val="0"/>
                <w:bCs w:val="0"/>
                <w:color w:val="000000"/>
                <w:sz w:val="28"/>
                <w:szCs w:val="28"/>
                <w:lang w:val="bg-BG"/>
              </w:rPr>
            </w:pPr>
            <w:r w:rsidRPr="002C0276">
              <w:rPr>
                <w:b w:val="0"/>
                <w:bCs w:val="0"/>
                <w:color w:val="000000"/>
                <w:sz w:val="28"/>
                <w:szCs w:val="28"/>
                <w:lang w:val="bg-BG"/>
              </w:rPr>
              <w:t>Област Плевен</w:t>
            </w:r>
          </w:p>
        </w:tc>
        <w:tc>
          <w:tcPr>
            <w:tcW w:w="1276" w:type="dxa"/>
          </w:tcPr>
          <w:p w:rsidR="0096677D" w:rsidRPr="002E6A58" w:rsidRDefault="002E6A58" w:rsidP="009667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9</w:t>
            </w:r>
            <w:r w:rsidR="0096677D">
              <w:rPr>
                <w:b/>
                <w:sz w:val="28"/>
                <w:szCs w:val="28"/>
                <w:lang w:val="bg-BG"/>
              </w:rPr>
              <w:t>1</w:t>
            </w:r>
          </w:p>
        </w:tc>
        <w:tc>
          <w:tcPr>
            <w:tcW w:w="1276" w:type="dxa"/>
          </w:tcPr>
          <w:p w:rsidR="00DB2BDA" w:rsidRPr="0096677D" w:rsidRDefault="00274E9C" w:rsidP="004A3F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4A3FCA">
              <w:rPr>
                <w:b/>
                <w:sz w:val="28"/>
                <w:szCs w:val="28"/>
                <w:lang w:val="bg-BG"/>
              </w:rPr>
              <w:t>4</w:t>
            </w:r>
          </w:p>
        </w:tc>
        <w:tc>
          <w:tcPr>
            <w:tcW w:w="1276" w:type="dxa"/>
          </w:tcPr>
          <w:p w:rsidR="00DB2BDA" w:rsidRPr="0024474E" w:rsidRDefault="00B41D81" w:rsidP="009667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110</w:t>
            </w:r>
          </w:p>
        </w:tc>
        <w:tc>
          <w:tcPr>
            <w:tcW w:w="1275" w:type="dxa"/>
          </w:tcPr>
          <w:p w:rsidR="00DB2BDA" w:rsidRPr="0024474E" w:rsidRDefault="002E6A58" w:rsidP="009667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90</w:t>
            </w:r>
          </w:p>
        </w:tc>
        <w:tc>
          <w:tcPr>
            <w:tcW w:w="2376" w:type="dxa"/>
          </w:tcPr>
          <w:p w:rsidR="00DB2BDA" w:rsidRPr="0024474E" w:rsidRDefault="0024474E" w:rsidP="009667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bg-BG"/>
              </w:rPr>
            </w:pPr>
            <w:r w:rsidRPr="0024474E">
              <w:rPr>
                <w:b/>
                <w:sz w:val="28"/>
                <w:szCs w:val="28"/>
                <w:lang w:val="bg-BG"/>
              </w:rPr>
              <w:t>12</w:t>
            </w:r>
            <w:r w:rsidR="00FF5113">
              <w:rPr>
                <w:b/>
                <w:sz w:val="28"/>
                <w:szCs w:val="28"/>
                <w:lang w:val="bg-BG"/>
              </w:rPr>
              <w:t>5</w:t>
            </w:r>
          </w:p>
        </w:tc>
      </w:tr>
    </w:tbl>
    <w:p w:rsidR="001C60BA" w:rsidRDefault="001C60BA" w:rsidP="00015045">
      <w:pPr>
        <w:rPr>
          <w:sz w:val="28"/>
          <w:szCs w:val="28"/>
          <w:lang w:val="bg-BG"/>
        </w:rPr>
      </w:pPr>
    </w:p>
    <w:p w:rsidR="00B41D81" w:rsidRPr="007D714B" w:rsidRDefault="00B41D81" w:rsidP="00B41D81">
      <w:pPr>
        <w:ind w:firstLine="720"/>
        <w:jc w:val="both"/>
        <w:rPr>
          <w:sz w:val="28"/>
          <w:szCs w:val="28"/>
          <w:lang w:val="ru-RU"/>
        </w:rPr>
      </w:pPr>
      <w:r w:rsidRPr="007D714B">
        <w:rPr>
          <w:sz w:val="28"/>
          <w:szCs w:val="28"/>
          <w:lang w:val="ru-RU"/>
        </w:rPr>
        <w:t>До 30.03.201</w:t>
      </w:r>
      <w:r w:rsidR="008F36A7">
        <w:rPr>
          <w:sz w:val="28"/>
          <w:szCs w:val="28"/>
        </w:rPr>
        <w:t>8</w:t>
      </w:r>
      <w:r w:rsidR="00787D9C">
        <w:rPr>
          <w:sz w:val="28"/>
          <w:szCs w:val="28"/>
          <w:lang w:val="ru-RU"/>
        </w:rPr>
        <w:t xml:space="preserve"> година в РЗИ – </w:t>
      </w:r>
      <w:r w:rsidRPr="007D714B">
        <w:rPr>
          <w:sz w:val="28"/>
          <w:szCs w:val="28"/>
          <w:lang w:val="ru-RU"/>
        </w:rPr>
        <w:t xml:space="preserve">Плевен са постъпили </w:t>
      </w:r>
      <w:r w:rsidR="00911709">
        <w:rPr>
          <w:sz w:val="28"/>
          <w:szCs w:val="28"/>
          <w:lang w:val="ru-RU"/>
        </w:rPr>
        <w:t>18</w:t>
      </w:r>
      <w:r w:rsidR="002D6E5C">
        <w:rPr>
          <w:sz w:val="28"/>
          <w:szCs w:val="28"/>
          <w:lang w:val="bg-BG"/>
        </w:rPr>
        <w:t>2</w:t>
      </w:r>
      <w:r w:rsidR="00911709">
        <w:rPr>
          <w:sz w:val="28"/>
          <w:szCs w:val="28"/>
          <w:lang w:val="ru-RU"/>
        </w:rPr>
        <w:t xml:space="preserve"> </w:t>
      </w:r>
      <w:r w:rsidR="00274E9C">
        <w:rPr>
          <w:sz w:val="28"/>
          <w:szCs w:val="28"/>
          <w:lang w:val="bg-BG"/>
        </w:rPr>
        <w:t>/</w:t>
      </w:r>
      <w:r w:rsidRPr="007D714B">
        <w:rPr>
          <w:sz w:val="28"/>
          <w:szCs w:val="28"/>
          <w:lang w:val="ru-RU"/>
        </w:rPr>
        <w:t>1</w:t>
      </w:r>
      <w:r w:rsidR="008F36A7">
        <w:rPr>
          <w:sz w:val="28"/>
          <w:szCs w:val="28"/>
        </w:rPr>
        <w:t>85</w:t>
      </w:r>
      <w:r w:rsidR="00274E9C">
        <w:rPr>
          <w:sz w:val="28"/>
          <w:szCs w:val="28"/>
          <w:lang w:val="ru-RU"/>
        </w:rPr>
        <w:t xml:space="preserve"> през 201</w:t>
      </w:r>
      <w:r w:rsidR="008F36A7">
        <w:rPr>
          <w:sz w:val="28"/>
          <w:szCs w:val="28"/>
        </w:rPr>
        <w:t>7</w:t>
      </w:r>
      <w:r w:rsidR="00274E9C">
        <w:rPr>
          <w:sz w:val="28"/>
          <w:szCs w:val="28"/>
          <w:lang w:val="ru-RU"/>
        </w:rPr>
        <w:t xml:space="preserve"> година/</w:t>
      </w:r>
      <w:r w:rsidRPr="007D714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схеми за анализ на здравословното състояние на децата и учениците</w:t>
      </w:r>
      <w:r w:rsidRPr="007D714B">
        <w:rPr>
          <w:sz w:val="28"/>
          <w:szCs w:val="28"/>
          <w:lang w:val="ru-RU"/>
        </w:rPr>
        <w:t xml:space="preserve"> от </w:t>
      </w:r>
      <w:r w:rsidR="00911709">
        <w:rPr>
          <w:sz w:val="28"/>
          <w:szCs w:val="28"/>
          <w:lang w:val="ru-RU"/>
        </w:rPr>
        <w:t>9</w:t>
      </w:r>
      <w:r w:rsidR="008F36A7">
        <w:rPr>
          <w:sz w:val="28"/>
          <w:szCs w:val="28"/>
        </w:rPr>
        <w:t>3</w:t>
      </w:r>
      <w:r w:rsidRPr="007D714B">
        <w:rPr>
          <w:sz w:val="28"/>
          <w:szCs w:val="28"/>
          <w:lang w:val="ru-RU"/>
        </w:rPr>
        <w:t xml:space="preserve"> детски</w:t>
      </w:r>
      <w:r w:rsidR="00BC4E36">
        <w:rPr>
          <w:sz w:val="28"/>
          <w:szCs w:val="28"/>
          <w:lang w:val="ru-RU"/>
        </w:rPr>
        <w:t xml:space="preserve"> /в това число и от 7 предучилищни групи/</w:t>
      </w:r>
      <w:r w:rsidRPr="007D714B">
        <w:rPr>
          <w:sz w:val="28"/>
          <w:szCs w:val="28"/>
          <w:lang w:val="ru-RU"/>
        </w:rPr>
        <w:t xml:space="preserve"> и </w:t>
      </w:r>
      <w:r w:rsidR="008F36A7">
        <w:rPr>
          <w:sz w:val="28"/>
          <w:szCs w:val="28"/>
        </w:rPr>
        <w:t>8</w:t>
      </w:r>
      <w:r w:rsidR="002D6E5C">
        <w:rPr>
          <w:sz w:val="28"/>
          <w:szCs w:val="28"/>
          <w:lang w:val="bg-BG"/>
        </w:rPr>
        <w:t>9</w:t>
      </w:r>
      <w:r w:rsidRPr="007D714B">
        <w:rPr>
          <w:sz w:val="28"/>
          <w:szCs w:val="28"/>
          <w:lang w:val="ru-RU"/>
        </w:rPr>
        <w:t xml:space="preserve"> учебни заведения в област Плевен</w:t>
      </w:r>
      <w:r>
        <w:rPr>
          <w:sz w:val="28"/>
          <w:szCs w:val="28"/>
          <w:lang w:val="ru-RU"/>
        </w:rPr>
        <w:t xml:space="preserve"> /Графика №1/</w:t>
      </w:r>
      <w:r w:rsidRPr="007D714B">
        <w:rPr>
          <w:sz w:val="28"/>
          <w:szCs w:val="28"/>
          <w:lang w:val="ru-RU"/>
        </w:rPr>
        <w:t xml:space="preserve">. </w:t>
      </w:r>
    </w:p>
    <w:p w:rsidR="00C55942" w:rsidRDefault="00C55942" w:rsidP="00EF0296">
      <w:pPr>
        <w:ind w:firstLine="709"/>
        <w:rPr>
          <w:i/>
          <w:sz w:val="28"/>
          <w:szCs w:val="28"/>
          <w:lang w:val="ru-RU"/>
        </w:rPr>
      </w:pPr>
    </w:p>
    <w:p w:rsidR="000027A9" w:rsidRDefault="000027A9" w:rsidP="00EF0296">
      <w:pPr>
        <w:ind w:firstLine="709"/>
        <w:rPr>
          <w:i/>
          <w:sz w:val="28"/>
          <w:szCs w:val="28"/>
          <w:lang w:val="ru-RU"/>
        </w:rPr>
      </w:pPr>
    </w:p>
    <w:p w:rsidR="004A68F3" w:rsidRPr="004A68F3" w:rsidRDefault="00EF0296" w:rsidP="00EF0296">
      <w:pPr>
        <w:ind w:firstLine="709"/>
        <w:rPr>
          <w:sz w:val="28"/>
          <w:szCs w:val="28"/>
        </w:rPr>
      </w:pPr>
      <w:r w:rsidRPr="00404DB9">
        <w:rPr>
          <w:i/>
          <w:sz w:val="28"/>
          <w:szCs w:val="28"/>
          <w:lang w:val="ru-RU"/>
        </w:rPr>
        <w:lastRenderedPageBreak/>
        <w:t>Графика №1</w:t>
      </w:r>
    </w:p>
    <w:p w:rsidR="004475A8" w:rsidRDefault="002D6E5C" w:rsidP="00015045">
      <w:pPr>
        <w:rPr>
          <w:sz w:val="28"/>
          <w:szCs w:val="28"/>
          <w:lang w:val="bg-BG"/>
        </w:rPr>
      </w:pPr>
      <w:r>
        <w:rPr>
          <w:noProof/>
          <w:lang w:val="bg-BG"/>
        </w:rPr>
        <w:drawing>
          <wp:inline distT="0" distB="0" distL="0" distR="0" wp14:anchorId="77C72361" wp14:editId="7C6C58DF">
            <wp:extent cx="6103089" cy="3487479"/>
            <wp:effectExtent l="0" t="0" r="12065" b="1778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475A8" w:rsidRDefault="004475A8" w:rsidP="004475A8">
      <w:pPr>
        <w:rPr>
          <w:sz w:val="28"/>
          <w:szCs w:val="28"/>
          <w:lang w:val="bg-BG"/>
        </w:rPr>
      </w:pPr>
    </w:p>
    <w:p w:rsidR="001B5104" w:rsidRPr="001B5104" w:rsidRDefault="001B5104" w:rsidP="001B5104">
      <w:pPr>
        <w:ind w:firstLine="720"/>
        <w:jc w:val="both"/>
        <w:rPr>
          <w:sz w:val="28"/>
          <w:szCs w:val="28"/>
          <w:lang w:val="ru-RU"/>
        </w:rPr>
      </w:pPr>
      <w:r w:rsidRPr="001B5104">
        <w:rPr>
          <w:sz w:val="28"/>
          <w:szCs w:val="28"/>
          <w:lang w:val="ru-RU"/>
        </w:rPr>
        <w:t xml:space="preserve">По данни на </w:t>
      </w:r>
      <w:r w:rsidRPr="001B5104">
        <w:rPr>
          <w:sz w:val="28"/>
          <w:szCs w:val="28"/>
          <w:lang w:val="bg-BG"/>
        </w:rPr>
        <w:t>Националния статистически институт към 31.12.201</w:t>
      </w:r>
      <w:r w:rsidR="004A68F3">
        <w:rPr>
          <w:sz w:val="28"/>
          <w:szCs w:val="28"/>
        </w:rPr>
        <w:t>7</w:t>
      </w:r>
      <w:r w:rsidRPr="001B5104">
        <w:rPr>
          <w:sz w:val="28"/>
          <w:szCs w:val="28"/>
          <w:lang w:val="bg-BG"/>
        </w:rPr>
        <w:t xml:space="preserve"> година</w:t>
      </w:r>
      <w:r w:rsidRPr="001B5104">
        <w:rPr>
          <w:sz w:val="28"/>
          <w:szCs w:val="28"/>
          <w:lang w:val="ru-RU"/>
        </w:rPr>
        <w:t xml:space="preserve"> децата от 0 до 19 години в областта са </w:t>
      </w:r>
      <w:r>
        <w:rPr>
          <w:sz w:val="28"/>
          <w:szCs w:val="28"/>
          <w:lang w:val="bg-BG"/>
        </w:rPr>
        <w:t xml:space="preserve">44 </w:t>
      </w:r>
      <w:r w:rsidR="004A68F3">
        <w:rPr>
          <w:sz w:val="28"/>
          <w:szCs w:val="28"/>
        </w:rPr>
        <w:t>769</w:t>
      </w:r>
      <w:r w:rsidRPr="001B5104">
        <w:rPr>
          <w:sz w:val="28"/>
          <w:szCs w:val="28"/>
          <w:lang w:val="bg-BG"/>
        </w:rPr>
        <w:t xml:space="preserve"> /</w:t>
      </w:r>
      <w:r w:rsidRPr="001B5104">
        <w:rPr>
          <w:sz w:val="28"/>
          <w:szCs w:val="28"/>
          <w:lang w:val="ru-RU"/>
        </w:rPr>
        <w:t>с</w:t>
      </w:r>
      <w:r w:rsidR="00F21490">
        <w:rPr>
          <w:sz w:val="28"/>
          <w:szCs w:val="28"/>
          <w:lang w:val="bg-BG"/>
        </w:rPr>
        <w:t>ъс</w:t>
      </w:r>
      <w:r w:rsidRPr="001B5104">
        <w:rPr>
          <w:sz w:val="28"/>
          <w:szCs w:val="28"/>
          <w:lang w:val="ru-RU"/>
        </w:rPr>
        <w:t xml:space="preserve"> </w:t>
      </w:r>
      <w:r w:rsidR="004A68F3">
        <w:rPr>
          <w:sz w:val="28"/>
          <w:szCs w:val="28"/>
        </w:rPr>
        <w:t>120</w:t>
      </w:r>
      <w:r w:rsidRPr="001B5104">
        <w:rPr>
          <w:sz w:val="28"/>
          <w:szCs w:val="28"/>
          <w:lang w:val="ru-RU"/>
        </w:rPr>
        <w:t xml:space="preserve"> по-малко от 201</w:t>
      </w:r>
      <w:r w:rsidR="004A68F3">
        <w:rPr>
          <w:sz w:val="28"/>
          <w:szCs w:val="28"/>
        </w:rPr>
        <w:t>6</w:t>
      </w:r>
      <w:r w:rsidRPr="001B5104">
        <w:rPr>
          <w:sz w:val="28"/>
          <w:szCs w:val="28"/>
          <w:lang w:val="ru-RU"/>
        </w:rPr>
        <w:t xml:space="preserve"> година</w:t>
      </w:r>
      <w:r w:rsidRPr="001B5104">
        <w:rPr>
          <w:sz w:val="28"/>
          <w:szCs w:val="28"/>
          <w:lang w:val="bg-BG"/>
        </w:rPr>
        <w:t>/</w:t>
      </w:r>
      <w:r w:rsidRPr="001B5104">
        <w:rPr>
          <w:sz w:val="28"/>
          <w:szCs w:val="28"/>
          <w:lang w:val="ru-RU"/>
        </w:rPr>
        <w:t xml:space="preserve">. Съгласно </w:t>
      </w:r>
      <w:r w:rsidR="00240951">
        <w:rPr>
          <w:sz w:val="28"/>
          <w:szCs w:val="28"/>
          <w:lang w:val="ru-RU"/>
        </w:rPr>
        <w:t xml:space="preserve">получената </w:t>
      </w:r>
      <w:r w:rsidRPr="001B5104">
        <w:rPr>
          <w:sz w:val="28"/>
          <w:szCs w:val="28"/>
          <w:lang w:val="ru-RU"/>
        </w:rPr>
        <w:t>информация</w:t>
      </w:r>
      <w:r w:rsidR="0024095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bg-BG"/>
        </w:rPr>
        <w:t xml:space="preserve">30 </w:t>
      </w:r>
      <w:r w:rsidR="001E2AD7">
        <w:rPr>
          <w:sz w:val="28"/>
          <w:szCs w:val="28"/>
        </w:rPr>
        <w:t>165</w:t>
      </w:r>
      <w:r w:rsidRPr="001B5104">
        <w:rPr>
          <w:sz w:val="28"/>
          <w:szCs w:val="28"/>
          <w:lang w:val="ru-RU"/>
        </w:rPr>
        <w:t xml:space="preserve"> </w:t>
      </w:r>
      <w:r w:rsidR="001E2AD7">
        <w:rPr>
          <w:sz w:val="28"/>
          <w:szCs w:val="28"/>
          <w:lang w:val="bg-BG"/>
        </w:rPr>
        <w:t xml:space="preserve">/67,38 %/ </w:t>
      </w:r>
      <w:r w:rsidRPr="001B5104">
        <w:rPr>
          <w:sz w:val="28"/>
          <w:szCs w:val="28"/>
          <w:lang w:val="ru-RU"/>
        </w:rPr>
        <w:t xml:space="preserve">посещават детско или учебно заведение </w:t>
      </w:r>
      <w:r w:rsidR="00F123E9">
        <w:rPr>
          <w:sz w:val="28"/>
          <w:szCs w:val="28"/>
          <w:lang w:val="ru-RU"/>
        </w:rPr>
        <w:t xml:space="preserve">/Приложение №1/ </w:t>
      </w:r>
      <w:r w:rsidRPr="001B5104">
        <w:rPr>
          <w:sz w:val="28"/>
          <w:szCs w:val="28"/>
          <w:lang w:val="ru-RU"/>
        </w:rPr>
        <w:t xml:space="preserve">и за </w:t>
      </w:r>
      <w:r w:rsidR="00811799">
        <w:rPr>
          <w:sz w:val="28"/>
          <w:szCs w:val="28"/>
          <w:lang w:val="bg-BG"/>
        </w:rPr>
        <w:t xml:space="preserve">28 </w:t>
      </w:r>
      <w:r w:rsidR="001E2AD7">
        <w:rPr>
          <w:sz w:val="28"/>
          <w:szCs w:val="28"/>
        </w:rPr>
        <w:t>063</w:t>
      </w:r>
      <w:r w:rsidRPr="001B5104">
        <w:rPr>
          <w:sz w:val="28"/>
          <w:szCs w:val="28"/>
          <w:lang w:val="ru-RU"/>
        </w:rPr>
        <w:t xml:space="preserve"> </w:t>
      </w:r>
      <w:r w:rsidR="001E2AD7">
        <w:rPr>
          <w:sz w:val="28"/>
          <w:szCs w:val="28"/>
          <w:lang w:val="ru-RU"/>
        </w:rPr>
        <w:t xml:space="preserve">/93,03 %/ </w:t>
      </w:r>
      <w:r w:rsidRPr="001B5104">
        <w:rPr>
          <w:sz w:val="28"/>
          <w:szCs w:val="28"/>
          <w:lang w:val="bg-BG"/>
        </w:rPr>
        <w:t xml:space="preserve">от тях </w:t>
      </w:r>
      <w:r w:rsidRPr="001B5104">
        <w:rPr>
          <w:sz w:val="28"/>
          <w:szCs w:val="28"/>
          <w:lang w:val="ru-RU"/>
        </w:rPr>
        <w:t xml:space="preserve">има данни, че са обхванати с профилактични прегледи. </w:t>
      </w:r>
      <w:r w:rsidR="00524ADC">
        <w:rPr>
          <w:sz w:val="28"/>
          <w:szCs w:val="28"/>
          <w:lang w:val="ru-RU"/>
        </w:rPr>
        <w:t>През 201</w:t>
      </w:r>
      <w:r w:rsidR="00A92606">
        <w:rPr>
          <w:sz w:val="28"/>
          <w:szCs w:val="28"/>
        </w:rPr>
        <w:t>6</w:t>
      </w:r>
      <w:r w:rsidR="00524ADC">
        <w:rPr>
          <w:sz w:val="28"/>
          <w:szCs w:val="28"/>
          <w:lang w:val="ru-RU"/>
        </w:rPr>
        <w:t xml:space="preserve"> година </w:t>
      </w:r>
      <w:r w:rsidR="00240951">
        <w:rPr>
          <w:sz w:val="28"/>
          <w:szCs w:val="28"/>
          <w:lang w:val="ru-RU"/>
        </w:rPr>
        <w:t xml:space="preserve">67,85% от децата, </w:t>
      </w:r>
      <w:r w:rsidRPr="001B5104">
        <w:rPr>
          <w:sz w:val="28"/>
          <w:szCs w:val="28"/>
          <w:lang w:val="ru-RU"/>
        </w:rPr>
        <w:t xml:space="preserve"> посещават организиран колектив </w:t>
      </w:r>
      <w:r w:rsidR="00982266">
        <w:rPr>
          <w:sz w:val="28"/>
          <w:szCs w:val="28"/>
          <w:lang w:val="ru-RU"/>
        </w:rPr>
        <w:t xml:space="preserve"> и на 9</w:t>
      </w:r>
      <w:r w:rsidR="00811799">
        <w:rPr>
          <w:sz w:val="28"/>
          <w:szCs w:val="28"/>
          <w:lang w:val="ru-RU"/>
        </w:rPr>
        <w:t>3</w:t>
      </w:r>
      <w:r w:rsidR="00982266">
        <w:rPr>
          <w:sz w:val="28"/>
          <w:szCs w:val="28"/>
          <w:lang w:val="ru-RU"/>
        </w:rPr>
        <w:t>,4</w:t>
      </w:r>
      <w:r w:rsidR="00811799">
        <w:rPr>
          <w:sz w:val="28"/>
          <w:szCs w:val="28"/>
          <w:lang w:val="ru-RU"/>
        </w:rPr>
        <w:t>8</w:t>
      </w:r>
      <w:r w:rsidR="00982266">
        <w:rPr>
          <w:sz w:val="28"/>
          <w:szCs w:val="28"/>
          <w:lang w:val="ru-RU"/>
        </w:rPr>
        <w:t xml:space="preserve">% от тях е проведен профилактичен преглед  </w:t>
      </w:r>
      <w:r w:rsidRPr="001B5104">
        <w:rPr>
          <w:sz w:val="28"/>
          <w:szCs w:val="28"/>
          <w:lang w:val="ru-RU"/>
        </w:rPr>
        <w:t xml:space="preserve">/Графика №2/. </w:t>
      </w:r>
    </w:p>
    <w:p w:rsidR="00982266" w:rsidRDefault="00982266" w:rsidP="004475A8">
      <w:pPr>
        <w:tabs>
          <w:tab w:val="left" w:pos="8941"/>
        </w:tabs>
        <w:rPr>
          <w:sz w:val="28"/>
          <w:szCs w:val="28"/>
          <w:lang w:val="bg-BG"/>
        </w:rPr>
      </w:pPr>
    </w:p>
    <w:p w:rsidR="00982266" w:rsidRPr="00982266" w:rsidRDefault="00982266" w:rsidP="00982266">
      <w:pPr>
        <w:tabs>
          <w:tab w:val="left" w:pos="8941"/>
        </w:tabs>
        <w:ind w:firstLine="709"/>
        <w:rPr>
          <w:i/>
          <w:sz w:val="28"/>
          <w:szCs w:val="28"/>
          <w:lang w:val="bg-BG"/>
        </w:rPr>
      </w:pPr>
      <w:r w:rsidRPr="001B5104">
        <w:rPr>
          <w:i/>
          <w:sz w:val="28"/>
          <w:szCs w:val="28"/>
          <w:lang w:val="ru-RU"/>
        </w:rPr>
        <w:t>Графика №2</w:t>
      </w:r>
    </w:p>
    <w:p w:rsidR="00982266" w:rsidRDefault="00657053" w:rsidP="004475A8">
      <w:pPr>
        <w:tabs>
          <w:tab w:val="left" w:pos="8941"/>
        </w:tabs>
        <w:rPr>
          <w:sz w:val="28"/>
          <w:szCs w:val="28"/>
          <w:lang w:val="bg-BG"/>
        </w:rPr>
      </w:pPr>
      <w:r>
        <w:rPr>
          <w:noProof/>
          <w:lang w:val="bg-BG"/>
        </w:rPr>
        <w:drawing>
          <wp:inline distT="0" distB="0" distL="0" distR="0" wp14:anchorId="7DA9B502" wp14:editId="58F645EE">
            <wp:extent cx="6103089" cy="3338623"/>
            <wp:effectExtent l="0" t="0" r="12065" b="14605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82266" w:rsidRDefault="00982266" w:rsidP="004475A8">
      <w:pPr>
        <w:tabs>
          <w:tab w:val="left" w:pos="8941"/>
        </w:tabs>
        <w:rPr>
          <w:sz w:val="28"/>
          <w:szCs w:val="28"/>
          <w:lang w:val="bg-BG"/>
        </w:rPr>
      </w:pPr>
    </w:p>
    <w:p w:rsidR="00F41CE0" w:rsidRDefault="00F41CE0" w:rsidP="00982266">
      <w:pPr>
        <w:numPr>
          <w:ilvl w:val="0"/>
          <w:numId w:val="1"/>
        </w:numPr>
        <w:jc w:val="both"/>
        <w:rPr>
          <w:i/>
          <w:color w:val="B2A1C7" w:themeColor="accent4" w:themeTint="99"/>
          <w:sz w:val="28"/>
          <w:szCs w:val="28"/>
          <w:lang w:val="ru-RU"/>
        </w:rPr>
      </w:pPr>
    </w:p>
    <w:p w:rsidR="00982266" w:rsidRPr="00F21490" w:rsidRDefault="00982266" w:rsidP="00982266">
      <w:pPr>
        <w:numPr>
          <w:ilvl w:val="0"/>
          <w:numId w:val="1"/>
        </w:numPr>
        <w:jc w:val="both"/>
        <w:rPr>
          <w:i/>
          <w:color w:val="B2A1C7" w:themeColor="accent4" w:themeTint="99"/>
          <w:sz w:val="28"/>
          <w:szCs w:val="28"/>
          <w:lang w:val="ru-RU"/>
        </w:rPr>
      </w:pPr>
      <w:r w:rsidRPr="00F21490">
        <w:rPr>
          <w:i/>
          <w:color w:val="B2A1C7" w:themeColor="accent4" w:themeTint="99"/>
          <w:sz w:val="28"/>
          <w:szCs w:val="28"/>
          <w:lang w:val="ru-RU"/>
        </w:rPr>
        <w:lastRenderedPageBreak/>
        <w:t>Антропометрични измервания</w:t>
      </w:r>
    </w:p>
    <w:p w:rsidR="00982266" w:rsidRPr="00F21490" w:rsidRDefault="00982266" w:rsidP="00982266">
      <w:pPr>
        <w:numPr>
          <w:ilvl w:val="1"/>
          <w:numId w:val="1"/>
        </w:numPr>
        <w:ind w:left="1276" w:hanging="556"/>
        <w:rPr>
          <w:i/>
          <w:color w:val="B2A1C7" w:themeColor="accent4" w:themeTint="99"/>
          <w:sz w:val="28"/>
          <w:szCs w:val="28"/>
        </w:rPr>
      </w:pPr>
      <w:r w:rsidRPr="00F21490">
        <w:rPr>
          <w:i/>
          <w:color w:val="B2A1C7" w:themeColor="accent4" w:themeTint="99"/>
          <w:sz w:val="28"/>
          <w:szCs w:val="28"/>
          <w:lang w:val="ru-RU"/>
        </w:rPr>
        <w:t>Измерване на ръст</w:t>
      </w:r>
    </w:p>
    <w:p w:rsidR="00982266" w:rsidRPr="00982266" w:rsidRDefault="00982266" w:rsidP="00982266">
      <w:pPr>
        <w:ind w:firstLine="720"/>
        <w:jc w:val="both"/>
        <w:rPr>
          <w:sz w:val="28"/>
          <w:szCs w:val="28"/>
          <w:lang w:val="ru-RU"/>
        </w:rPr>
      </w:pPr>
      <w:r w:rsidRPr="00982266">
        <w:rPr>
          <w:sz w:val="28"/>
          <w:szCs w:val="28"/>
          <w:lang w:val="ru-RU"/>
        </w:rPr>
        <w:t>Ръстът е най-стабилният показател за физическото развитие. При извършване на индивидуална оценка на ръста</w:t>
      </w:r>
      <w:r w:rsidRPr="00982266">
        <w:rPr>
          <w:sz w:val="28"/>
          <w:szCs w:val="28"/>
          <w:lang w:val="bg-BG"/>
        </w:rPr>
        <w:t>,</w:t>
      </w:r>
      <w:r w:rsidRPr="00982266">
        <w:rPr>
          <w:sz w:val="28"/>
          <w:szCs w:val="28"/>
          <w:lang w:val="ru-RU"/>
        </w:rPr>
        <w:t xml:space="preserve"> децата се разпределят в три групи:</w:t>
      </w:r>
    </w:p>
    <w:p w:rsidR="00982266" w:rsidRPr="00982266" w:rsidRDefault="00982266" w:rsidP="00982266">
      <w:pPr>
        <w:ind w:firstLine="720"/>
        <w:jc w:val="both"/>
        <w:rPr>
          <w:sz w:val="28"/>
          <w:szCs w:val="28"/>
          <w:lang w:val="ru-RU"/>
        </w:rPr>
      </w:pPr>
      <w:r w:rsidRPr="00982266">
        <w:rPr>
          <w:sz w:val="28"/>
          <w:szCs w:val="28"/>
          <w:lang w:val="ru-RU"/>
        </w:rPr>
        <w:t>І група –</w:t>
      </w:r>
      <w:r w:rsidRPr="00982266">
        <w:rPr>
          <w:sz w:val="28"/>
          <w:szCs w:val="28"/>
        </w:rPr>
        <w:t xml:space="preserve"> </w:t>
      </w:r>
      <w:r w:rsidRPr="00982266">
        <w:rPr>
          <w:sz w:val="28"/>
          <w:szCs w:val="28"/>
          <w:lang w:val="bg-BG"/>
        </w:rPr>
        <w:t xml:space="preserve">“норма” </w:t>
      </w:r>
      <w:r w:rsidRPr="00982266">
        <w:rPr>
          <w:sz w:val="28"/>
          <w:szCs w:val="28"/>
          <w:lang w:val="ru-RU"/>
        </w:rPr>
        <w:t xml:space="preserve">– деца, с нормален за възрастта си ръст /х </w:t>
      </w:r>
      <w:r w:rsidRPr="00982266">
        <w:rPr>
          <w:sz w:val="28"/>
          <w:szCs w:val="28"/>
          <w:vertAlign w:val="subscript"/>
          <w:lang w:val="ru-RU"/>
        </w:rPr>
        <w:t xml:space="preserve"> -</w:t>
      </w:r>
      <w:r w:rsidRPr="00982266">
        <w:rPr>
          <w:sz w:val="28"/>
          <w:szCs w:val="28"/>
          <w:vertAlign w:val="superscript"/>
          <w:lang w:val="ru-RU"/>
        </w:rPr>
        <w:t xml:space="preserve">+ </w:t>
      </w:r>
      <w:r w:rsidRPr="00982266">
        <w:rPr>
          <w:sz w:val="28"/>
          <w:szCs w:val="28"/>
          <w:lang w:val="ru-RU"/>
        </w:rPr>
        <w:t>1</w:t>
      </w:r>
      <w:r w:rsidRPr="00982266">
        <w:rPr>
          <w:sz w:val="28"/>
          <w:szCs w:val="28"/>
        </w:rPr>
        <w:t>s</w:t>
      </w:r>
      <w:r w:rsidRPr="00982266">
        <w:rPr>
          <w:sz w:val="28"/>
          <w:szCs w:val="28"/>
          <w:lang w:val="ru-RU"/>
        </w:rPr>
        <w:t>/;</w:t>
      </w:r>
    </w:p>
    <w:p w:rsidR="00982266" w:rsidRPr="00982266" w:rsidRDefault="00982266" w:rsidP="00982266">
      <w:pPr>
        <w:ind w:firstLine="720"/>
        <w:jc w:val="both"/>
        <w:rPr>
          <w:sz w:val="28"/>
          <w:szCs w:val="28"/>
          <w:lang w:val="ru-RU"/>
        </w:rPr>
      </w:pPr>
      <w:r w:rsidRPr="00982266">
        <w:rPr>
          <w:sz w:val="28"/>
          <w:szCs w:val="28"/>
          <w:lang w:val="ru-RU"/>
        </w:rPr>
        <w:t>ІІ група –</w:t>
      </w:r>
      <w:r w:rsidRPr="00982266">
        <w:rPr>
          <w:sz w:val="28"/>
          <w:szCs w:val="28"/>
        </w:rPr>
        <w:t xml:space="preserve"> </w:t>
      </w:r>
      <w:r w:rsidRPr="00982266">
        <w:rPr>
          <w:sz w:val="28"/>
          <w:szCs w:val="28"/>
          <w:lang w:val="bg-BG"/>
        </w:rPr>
        <w:t xml:space="preserve">“разширена норма” </w:t>
      </w:r>
      <w:r w:rsidRPr="00982266">
        <w:rPr>
          <w:sz w:val="28"/>
          <w:szCs w:val="28"/>
          <w:lang w:val="ru-RU"/>
        </w:rPr>
        <w:t xml:space="preserve">– в нея са включени деца, при които антропометричните показатели са между /х </w:t>
      </w:r>
      <w:r w:rsidRPr="00982266">
        <w:rPr>
          <w:sz w:val="28"/>
          <w:szCs w:val="28"/>
          <w:vertAlign w:val="subscript"/>
          <w:lang w:val="ru-RU"/>
        </w:rPr>
        <w:t xml:space="preserve"> -</w:t>
      </w:r>
      <w:r w:rsidRPr="00982266">
        <w:rPr>
          <w:sz w:val="28"/>
          <w:szCs w:val="28"/>
          <w:vertAlign w:val="superscript"/>
          <w:lang w:val="ru-RU"/>
        </w:rPr>
        <w:t xml:space="preserve">+ </w:t>
      </w:r>
      <w:r w:rsidRPr="00982266">
        <w:rPr>
          <w:sz w:val="28"/>
          <w:szCs w:val="28"/>
          <w:lang w:val="ru-RU"/>
        </w:rPr>
        <w:t>1</w:t>
      </w:r>
      <w:r w:rsidRPr="00982266">
        <w:rPr>
          <w:sz w:val="28"/>
          <w:szCs w:val="28"/>
        </w:rPr>
        <w:t>s</w:t>
      </w:r>
      <w:r w:rsidRPr="00982266">
        <w:rPr>
          <w:sz w:val="28"/>
          <w:szCs w:val="28"/>
          <w:lang w:val="ru-RU"/>
        </w:rPr>
        <w:t xml:space="preserve">/ и /х </w:t>
      </w:r>
      <w:r w:rsidRPr="00982266">
        <w:rPr>
          <w:sz w:val="28"/>
          <w:szCs w:val="28"/>
          <w:vertAlign w:val="subscript"/>
          <w:lang w:val="ru-RU"/>
        </w:rPr>
        <w:t xml:space="preserve"> -</w:t>
      </w:r>
      <w:r w:rsidRPr="00982266">
        <w:rPr>
          <w:sz w:val="28"/>
          <w:szCs w:val="28"/>
          <w:vertAlign w:val="superscript"/>
          <w:lang w:val="ru-RU"/>
        </w:rPr>
        <w:t xml:space="preserve">+ </w:t>
      </w:r>
      <w:r w:rsidRPr="00982266">
        <w:rPr>
          <w:sz w:val="28"/>
          <w:szCs w:val="28"/>
          <w:lang w:val="ru-RU"/>
        </w:rPr>
        <w:t xml:space="preserve"> 2</w:t>
      </w:r>
      <w:r w:rsidRPr="00982266">
        <w:rPr>
          <w:sz w:val="28"/>
          <w:szCs w:val="28"/>
        </w:rPr>
        <w:t>s</w:t>
      </w:r>
      <w:r w:rsidRPr="00982266">
        <w:rPr>
          <w:sz w:val="28"/>
          <w:szCs w:val="28"/>
          <w:lang w:val="ru-RU"/>
        </w:rPr>
        <w:t>/, където “х” е средната стойност  на ръста за съответната възраст и пол по таблица “Ръст и телесна маса”, а  “</w:t>
      </w:r>
      <w:r w:rsidRPr="00982266">
        <w:rPr>
          <w:sz w:val="28"/>
          <w:szCs w:val="28"/>
        </w:rPr>
        <w:t>s</w:t>
      </w:r>
      <w:r w:rsidRPr="00982266">
        <w:rPr>
          <w:sz w:val="28"/>
          <w:szCs w:val="28"/>
          <w:lang w:val="ru-RU"/>
        </w:rPr>
        <w:t>” е стандартно отклонение, посочено в същата таблица.</w:t>
      </w:r>
    </w:p>
    <w:p w:rsidR="00982266" w:rsidRPr="00982266" w:rsidRDefault="00982266" w:rsidP="00982266">
      <w:pPr>
        <w:ind w:firstLine="720"/>
        <w:jc w:val="both"/>
        <w:rPr>
          <w:sz w:val="28"/>
          <w:szCs w:val="28"/>
          <w:lang w:val="ru-RU"/>
        </w:rPr>
      </w:pPr>
      <w:r w:rsidRPr="00982266">
        <w:rPr>
          <w:sz w:val="28"/>
          <w:szCs w:val="28"/>
          <w:lang w:val="ru-RU"/>
        </w:rPr>
        <w:t>ІІІ група –</w:t>
      </w:r>
      <w:r w:rsidRPr="00982266">
        <w:rPr>
          <w:sz w:val="28"/>
          <w:szCs w:val="28"/>
        </w:rPr>
        <w:t xml:space="preserve"> </w:t>
      </w:r>
      <w:r w:rsidRPr="00982266">
        <w:rPr>
          <w:sz w:val="28"/>
          <w:szCs w:val="28"/>
          <w:lang w:val="bg-BG"/>
        </w:rPr>
        <w:t xml:space="preserve">“извън норма” </w:t>
      </w:r>
      <w:r w:rsidRPr="00982266">
        <w:rPr>
          <w:sz w:val="28"/>
          <w:szCs w:val="28"/>
          <w:lang w:val="ru-RU"/>
        </w:rPr>
        <w:t>– под /х-2</w:t>
      </w:r>
      <w:r w:rsidRPr="00982266">
        <w:rPr>
          <w:sz w:val="28"/>
          <w:szCs w:val="28"/>
        </w:rPr>
        <w:t>s</w:t>
      </w:r>
      <w:r w:rsidRPr="00982266">
        <w:rPr>
          <w:sz w:val="28"/>
          <w:szCs w:val="28"/>
          <w:lang w:val="ru-RU"/>
        </w:rPr>
        <w:t>/ и над /х+2</w:t>
      </w:r>
      <w:r w:rsidRPr="00982266">
        <w:rPr>
          <w:sz w:val="28"/>
          <w:szCs w:val="28"/>
        </w:rPr>
        <w:t>s</w:t>
      </w:r>
      <w:r w:rsidRPr="00982266">
        <w:rPr>
          <w:sz w:val="28"/>
          <w:szCs w:val="28"/>
          <w:lang w:val="ru-RU"/>
        </w:rPr>
        <w:t xml:space="preserve">/. </w:t>
      </w:r>
    </w:p>
    <w:p w:rsidR="00982266" w:rsidRDefault="00982266" w:rsidP="00982266">
      <w:pPr>
        <w:ind w:firstLine="720"/>
        <w:jc w:val="both"/>
        <w:rPr>
          <w:sz w:val="28"/>
          <w:szCs w:val="28"/>
          <w:lang w:val="bg-BG"/>
        </w:rPr>
      </w:pPr>
      <w:r w:rsidRPr="00982266">
        <w:rPr>
          <w:sz w:val="28"/>
          <w:szCs w:val="28"/>
          <w:lang w:val="ru-RU"/>
        </w:rPr>
        <w:t xml:space="preserve">Данните показват, че в група </w:t>
      </w:r>
      <w:r w:rsidRPr="00982266">
        <w:rPr>
          <w:sz w:val="28"/>
          <w:szCs w:val="28"/>
          <w:lang w:val="bg-BG"/>
        </w:rPr>
        <w:t xml:space="preserve">“норма” </w:t>
      </w:r>
      <w:r w:rsidRPr="00982266">
        <w:rPr>
          <w:sz w:val="28"/>
          <w:szCs w:val="28"/>
          <w:lang w:val="ru-RU"/>
        </w:rPr>
        <w:t xml:space="preserve">са </w:t>
      </w:r>
      <w:r w:rsidR="006A4491">
        <w:rPr>
          <w:sz w:val="28"/>
          <w:szCs w:val="28"/>
          <w:lang w:val="ru-RU"/>
        </w:rPr>
        <w:t>80,29</w:t>
      </w:r>
      <w:r w:rsidRPr="00982266">
        <w:rPr>
          <w:sz w:val="28"/>
          <w:szCs w:val="28"/>
          <w:lang w:val="ru-RU"/>
        </w:rPr>
        <w:t xml:space="preserve">% /22 </w:t>
      </w:r>
      <w:r w:rsidR="006A4491">
        <w:rPr>
          <w:sz w:val="28"/>
          <w:szCs w:val="28"/>
          <w:lang w:val="ru-RU"/>
        </w:rPr>
        <w:t>531</w:t>
      </w:r>
      <w:r w:rsidRPr="00982266">
        <w:rPr>
          <w:sz w:val="28"/>
          <w:szCs w:val="28"/>
          <w:lang w:val="ru-RU"/>
        </w:rPr>
        <w:t xml:space="preserve">/ </w:t>
      </w:r>
      <w:r w:rsidRPr="00982266">
        <w:rPr>
          <w:sz w:val="28"/>
          <w:szCs w:val="28"/>
          <w:lang w:val="bg-BG"/>
        </w:rPr>
        <w:t xml:space="preserve">от </w:t>
      </w:r>
      <w:r w:rsidRPr="00982266">
        <w:rPr>
          <w:sz w:val="28"/>
          <w:szCs w:val="28"/>
          <w:lang w:val="ru-RU"/>
        </w:rPr>
        <w:t xml:space="preserve">прегледаните деца и ученици. В група </w:t>
      </w:r>
      <w:r w:rsidRPr="00982266">
        <w:rPr>
          <w:sz w:val="28"/>
          <w:szCs w:val="28"/>
          <w:lang w:val="bg-BG"/>
        </w:rPr>
        <w:t xml:space="preserve">“разширена норма” </w:t>
      </w:r>
      <w:r w:rsidRPr="00982266">
        <w:rPr>
          <w:sz w:val="28"/>
          <w:szCs w:val="28"/>
          <w:lang w:val="ru-RU"/>
        </w:rPr>
        <w:t>са 14,</w:t>
      </w:r>
      <w:r w:rsidR="006A4491">
        <w:rPr>
          <w:sz w:val="28"/>
          <w:szCs w:val="28"/>
          <w:lang w:val="ru-RU"/>
        </w:rPr>
        <w:t>16</w:t>
      </w:r>
      <w:r w:rsidRPr="00982266">
        <w:rPr>
          <w:sz w:val="28"/>
          <w:szCs w:val="28"/>
          <w:lang w:val="ru-RU"/>
        </w:rPr>
        <w:t>% /</w:t>
      </w:r>
      <w:r w:rsidR="006A4491">
        <w:rPr>
          <w:sz w:val="28"/>
          <w:szCs w:val="28"/>
          <w:lang w:val="ru-RU"/>
        </w:rPr>
        <w:t>3 973</w:t>
      </w:r>
      <w:r w:rsidRPr="00982266">
        <w:rPr>
          <w:sz w:val="28"/>
          <w:szCs w:val="28"/>
          <w:lang w:val="ru-RU"/>
        </w:rPr>
        <w:t xml:space="preserve">/. В група </w:t>
      </w:r>
      <w:r w:rsidRPr="00982266">
        <w:rPr>
          <w:sz w:val="28"/>
          <w:szCs w:val="28"/>
          <w:lang w:val="bg-BG"/>
        </w:rPr>
        <w:t>“извън норма”</w:t>
      </w:r>
      <w:r w:rsidRPr="00982266">
        <w:rPr>
          <w:sz w:val="28"/>
          <w:szCs w:val="28"/>
        </w:rPr>
        <w:t xml:space="preserve"> </w:t>
      </w:r>
      <w:r w:rsidRPr="00982266">
        <w:rPr>
          <w:sz w:val="28"/>
          <w:szCs w:val="28"/>
          <w:lang w:val="ru-RU"/>
        </w:rPr>
        <w:t xml:space="preserve">по отношение на ръста са </w:t>
      </w:r>
      <w:r w:rsidR="006A4491">
        <w:rPr>
          <w:sz w:val="28"/>
          <w:szCs w:val="28"/>
          <w:lang w:val="ru-RU"/>
        </w:rPr>
        <w:t>7,33</w:t>
      </w:r>
      <w:r w:rsidRPr="00982266">
        <w:rPr>
          <w:sz w:val="28"/>
          <w:szCs w:val="28"/>
          <w:lang w:val="ru-RU"/>
        </w:rPr>
        <w:t>% /</w:t>
      </w:r>
      <w:r w:rsidR="006A4491">
        <w:rPr>
          <w:sz w:val="28"/>
          <w:szCs w:val="28"/>
          <w:lang w:val="ru-RU"/>
        </w:rPr>
        <w:t>2 056</w:t>
      </w:r>
      <w:r w:rsidRPr="00982266">
        <w:rPr>
          <w:sz w:val="28"/>
          <w:szCs w:val="28"/>
          <w:lang w:val="ru-RU"/>
        </w:rPr>
        <w:t>/ от децата, като 1,</w:t>
      </w:r>
      <w:r w:rsidR="0054461A">
        <w:rPr>
          <w:sz w:val="28"/>
          <w:szCs w:val="28"/>
          <w:lang w:val="ru-RU"/>
        </w:rPr>
        <w:t>9</w:t>
      </w:r>
      <w:r w:rsidR="00A92606">
        <w:rPr>
          <w:sz w:val="28"/>
          <w:szCs w:val="28"/>
        </w:rPr>
        <w:t>6</w:t>
      </w:r>
      <w:r w:rsidRPr="00982266">
        <w:rPr>
          <w:sz w:val="28"/>
          <w:szCs w:val="28"/>
          <w:lang w:val="ru-RU"/>
        </w:rPr>
        <w:t>% /</w:t>
      </w:r>
      <w:r w:rsidRPr="00982266">
        <w:rPr>
          <w:sz w:val="28"/>
          <w:szCs w:val="28"/>
          <w:lang w:val="bg-BG"/>
        </w:rPr>
        <w:t>5</w:t>
      </w:r>
      <w:r w:rsidR="0054461A">
        <w:rPr>
          <w:sz w:val="28"/>
          <w:szCs w:val="28"/>
          <w:lang w:val="bg-BG"/>
        </w:rPr>
        <w:t>4</w:t>
      </w:r>
      <w:r w:rsidR="001A15C5">
        <w:rPr>
          <w:sz w:val="28"/>
          <w:szCs w:val="28"/>
          <w:lang w:val="bg-BG"/>
        </w:rPr>
        <w:t>9</w:t>
      </w:r>
      <w:r w:rsidRPr="00982266">
        <w:rPr>
          <w:sz w:val="28"/>
          <w:szCs w:val="28"/>
          <w:lang w:val="ru-RU"/>
        </w:rPr>
        <w:t>/ са под /х-2</w:t>
      </w:r>
      <w:r w:rsidRPr="00982266">
        <w:rPr>
          <w:sz w:val="28"/>
          <w:szCs w:val="28"/>
        </w:rPr>
        <w:t>s</w:t>
      </w:r>
      <w:r w:rsidRPr="00982266">
        <w:rPr>
          <w:sz w:val="28"/>
          <w:szCs w:val="28"/>
          <w:lang w:val="ru-RU"/>
        </w:rPr>
        <w:t xml:space="preserve">/, а </w:t>
      </w:r>
      <w:r w:rsidRPr="00982266">
        <w:rPr>
          <w:sz w:val="28"/>
          <w:szCs w:val="28"/>
          <w:lang w:val="bg-BG"/>
        </w:rPr>
        <w:t>3,</w:t>
      </w:r>
      <w:r w:rsidR="001A15C5">
        <w:rPr>
          <w:sz w:val="28"/>
          <w:szCs w:val="28"/>
          <w:lang w:val="bg-BG"/>
        </w:rPr>
        <w:t>2</w:t>
      </w:r>
      <w:r w:rsidR="00A92606">
        <w:rPr>
          <w:sz w:val="28"/>
          <w:szCs w:val="28"/>
        </w:rPr>
        <w:t>7</w:t>
      </w:r>
      <w:r w:rsidRPr="00982266">
        <w:rPr>
          <w:sz w:val="28"/>
          <w:szCs w:val="28"/>
          <w:lang w:val="ru-RU"/>
        </w:rPr>
        <w:t>% /</w:t>
      </w:r>
      <w:r w:rsidR="001A15C5">
        <w:rPr>
          <w:sz w:val="28"/>
          <w:szCs w:val="28"/>
          <w:lang w:val="bg-BG"/>
        </w:rPr>
        <w:t>918</w:t>
      </w:r>
      <w:r w:rsidRPr="00982266">
        <w:rPr>
          <w:sz w:val="28"/>
          <w:szCs w:val="28"/>
          <w:lang w:val="ru-RU"/>
        </w:rPr>
        <w:t>/ са над /х+2</w:t>
      </w:r>
      <w:r w:rsidRPr="00982266">
        <w:rPr>
          <w:sz w:val="28"/>
          <w:szCs w:val="28"/>
        </w:rPr>
        <w:t>s</w:t>
      </w:r>
      <w:r w:rsidRPr="00982266">
        <w:rPr>
          <w:sz w:val="28"/>
          <w:szCs w:val="28"/>
          <w:lang w:val="ru-RU"/>
        </w:rPr>
        <w:t>/ /Приложение</w:t>
      </w:r>
      <w:r w:rsidRPr="00982266">
        <w:rPr>
          <w:sz w:val="28"/>
          <w:szCs w:val="28"/>
          <w:lang w:val="bg-BG"/>
        </w:rPr>
        <w:t xml:space="preserve"> </w:t>
      </w:r>
      <w:r w:rsidRPr="00982266">
        <w:rPr>
          <w:sz w:val="28"/>
          <w:szCs w:val="28"/>
          <w:lang w:val="ru-RU"/>
        </w:rPr>
        <w:t>№ 2/. В сравнение с 201</w:t>
      </w:r>
      <w:r w:rsidR="001A15C5">
        <w:rPr>
          <w:sz w:val="28"/>
          <w:szCs w:val="28"/>
          <w:lang w:val="ru-RU"/>
        </w:rPr>
        <w:t xml:space="preserve">6 </w:t>
      </w:r>
      <w:r w:rsidRPr="00982266">
        <w:rPr>
          <w:sz w:val="28"/>
          <w:szCs w:val="28"/>
          <w:lang w:val="ru-RU"/>
        </w:rPr>
        <w:t xml:space="preserve">година процентът на децата в група </w:t>
      </w:r>
      <w:r w:rsidRPr="00982266">
        <w:rPr>
          <w:sz w:val="28"/>
          <w:szCs w:val="28"/>
          <w:lang w:val="bg-BG"/>
        </w:rPr>
        <w:t xml:space="preserve">“норма” </w:t>
      </w:r>
      <w:r w:rsidR="0054461A">
        <w:rPr>
          <w:sz w:val="28"/>
          <w:szCs w:val="28"/>
          <w:lang w:val="bg-BG"/>
        </w:rPr>
        <w:t xml:space="preserve">незначително </w:t>
      </w:r>
      <w:r w:rsidRPr="00982266">
        <w:rPr>
          <w:sz w:val="28"/>
          <w:szCs w:val="28"/>
          <w:lang w:val="bg-BG"/>
        </w:rPr>
        <w:t xml:space="preserve">е </w:t>
      </w:r>
      <w:r w:rsidR="0054461A">
        <w:rPr>
          <w:sz w:val="28"/>
          <w:szCs w:val="28"/>
          <w:lang w:val="bg-BG"/>
        </w:rPr>
        <w:t>намалял</w:t>
      </w:r>
      <w:r w:rsidRPr="00982266">
        <w:rPr>
          <w:sz w:val="28"/>
          <w:szCs w:val="28"/>
          <w:lang w:val="bg-BG"/>
        </w:rPr>
        <w:t xml:space="preserve">, в група “разширена норма” </w:t>
      </w:r>
      <w:r w:rsidR="001A15C5" w:rsidRPr="00982266">
        <w:rPr>
          <w:sz w:val="28"/>
          <w:szCs w:val="28"/>
          <w:lang w:val="bg-BG"/>
        </w:rPr>
        <w:t xml:space="preserve">се е запазил на същото ниво </w:t>
      </w:r>
      <w:r w:rsidR="0054461A" w:rsidRPr="00982266">
        <w:rPr>
          <w:sz w:val="28"/>
          <w:szCs w:val="28"/>
          <w:lang w:val="bg-BG"/>
        </w:rPr>
        <w:t>и в група “извън норма”</w:t>
      </w:r>
      <w:r w:rsidR="00657053">
        <w:rPr>
          <w:sz w:val="28"/>
          <w:szCs w:val="28"/>
          <w:lang w:val="bg-BG"/>
        </w:rPr>
        <w:t xml:space="preserve"> се е увеличил</w:t>
      </w:r>
      <w:r w:rsidR="001A15C5">
        <w:rPr>
          <w:sz w:val="28"/>
          <w:szCs w:val="28"/>
          <w:lang w:val="bg-BG"/>
        </w:rPr>
        <w:t xml:space="preserve"> </w:t>
      </w:r>
      <w:r w:rsidR="0054461A" w:rsidRPr="00982266">
        <w:rPr>
          <w:sz w:val="28"/>
          <w:szCs w:val="28"/>
          <w:lang w:val="bg-BG"/>
        </w:rPr>
        <w:t xml:space="preserve"> </w:t>
      </w:r>
      <w:r w:rsidR="00657053">
        <w:rPr>
          <w:sz w:val="28"/>
          <w:szCs w:val="28"/>
          <w:lang w:val="bg-BG"/>
        </w:rPr>
        <w:t xml:space="preserve">от 5,63% на 7,33% </w:t>
      </w:r>
      <w:r w:rsidRPr="00982266">
        <w:rPr>
          <w:sz w:val="28"/>
          <w:szCs w:val="28"/>
          <w:lang w:val="bg-BG"/>
        </w:rPr>
        <w:t>/Графика №3/.</w:t>
      </w:r>
    </w:p>
    <w:p w:rsidR="0054461A" w:rsidRDefault="0054461A" w:rsidP="00982266">
      <w:pPr>
        <w:ind w:firstLine="720"/>
        <w:jc w:val="both"/>
        <w:rPr>
          <w:sz w:val="28"/>
          <w:szCs w:val="28"/>
          <w:lang w:val="bg-BG"/>
        </w:rPr>
      </w:pPr>
    </w:p>
    <w:p w:rsidR="0054461A" w:rsidRDefault="00CC7BAA" w:rsidP="00CC7BAA">
      <w:pPr>
        <w:ind w:firstLine="709"/>
        <w:jc w:val="both"/>
        <w:rPr>
          <w:i/>
          <w:sz w:val="28"/>
          <w:szCs w:val="28"/>
          <w:lang w:val="bg-BG"/>
        </w:rPr>
      </w:pPr>
      <w:r w:rsidRPr="00CC7BAA">
        <w:rPr>
          <w:i/>
          <w:sz w:val="28"/>
          <w:szCs w:val="28"/>
          <w:lang w:val="bg-BG"/>
        </w:rPr>
        <w:t>Графика №3</w:t>
      </w:r>
    </w:p>
    <w:p w:rsidR="00CC7BAA" w:rsidRDefault="00657053" w:rsidP="004475A8">
      <w:pPr>
        <w:tabs>
          <w:tab w:val="left" w:pos="8941"/>
        </w:tabs>
        <w:rPr>
          <w:sz w:val="28"/>
          <w:szCs w:val="28"/>
          <w:lang w:val="bg-BG"/>
        </w:rPr>
      </w:pPr>
      <w:r>
        <w:rPr>
          <w:noProof/>
          <w:lang w:val="bg-BG"/>
        </w:rPr>
        <w:drawing>
          <wp:inline distT="0" distB="0" distL="0" distR="0" wp14:anchorId="35604416" wp14:editId="7D744F2A">
            <wp:extent cx="6071191" cy="3009014"/>
            <wp:effectExtent l="0" t="0" r="25400" b="2032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C7BAA" w:rsidRDefault="00CC7BAA" w:rsidP="004475A8">
      <w:pPr>
        <w:tabs>
          <w:tab w:val="left" w:pos="8941"/>
        </w:tabs>
        <w:rPr>
          <w:sz w:val="28"/>
          <w:szCs w:val="28"/>
          <w:lang w:val="bg-BG"/>
        </w:rPr>
      </w:pPr>
    </w:p>
    <w:p w:rsidR="00CC7BAA" w:rsidRPr="00F21490" w:rsidRDefault="00CC7BAA" w:rsidP="00CC7BAA">
      <w:pPr>
        <w:numPr>
          <w:ilvl w:val="1"/>
          <w:numId w:val="2"/>
        </w:numPr>
        <w:jc w:val="both"/>
        <w:rPr>
          <w:i/>
          <w:color w:val="B2A1C7" w:themeColor="accent4" w:themeTint="99"/>
          <w:sz w:val="28"/>
          <w:szCs w:val="28"/>
          <w:lang w:val="ru-RU"/>
        </w:rPr>
      </w:pPr>
      <w:r w:rsidRPr="00F21490">
        <w:rPr>
          <w:i/>
          <w:color w:val="B2A1C7" w:themeColor="accent4" w:themeTint="99"/>
          <w:sz w:val="28"/>
          <w:szCs w:val="28"/>
          <w:lang w:val="ru-RU"/>
        </w:rPr>
        <w:t>Измерване на тегло</w:t>
      </w:r>
    </w:p>
    <w:p w:rsidR="00CC7BAA" w:rsidRDefault="00CC7BAA" w:rsidP="00CC7BAA">
      <w:pPr>
        <w:pStyle w:val="BodyTextIndent3"/>
        <w:rPr>
          <w:sz w:val="28"/>
          <w:szCs w:val="28"/>
          <w:lang w:val="en-US"/>
        </w:rPr>
      </w:pPr>
      <w:r w:rsidRPr="007D714B">
        <w:rPr>
          <w:sz w:val="28"/>
          <w:szCs w:val="28"/>
        </w:rPr>
        <w:t>Теглото е другият основен показател за физическо развитие и здравословно състояние на децата</w:t>
      </w:r>
      <w:r w:rsidRPr="007D714B">
        <w:rPr>
          <w:sz w:val="28"/>
          <w:szCs w:val="28"/>
          <w:lang w:val="bg-BG"/>
        </w:rPr>
        <w:t xml:space="preserve"> и учениците</w:t>
      </w:r>
      <w:r w:rsidRPr="007D714B">
        <w:rPr>
          <w:sz w:val="28"/>
          <w:szCs w:val="28"/>
        </w:rPr>
        <w:t xml:space="preserve">. Той се разглежда </w:t>
      </w:r>
      <w:r w:rsidRPr="007D714B">
        <w:rPr>
          <w:sz w:val="28"/>
          <w:szCs w:val="28"/>
          <w:lang w:val="bg-BG"/>
        </w:rPr>
        <w:t xml:space="preserve">винаги </w:t>
      </w:r>
      <w:r w:rsidRPr="007D714B">
        <w:rPr>
          <w:sz w:val="28"/>
          <w:szCs w:val="28"/>
        </w:rPr>
        <w:t>съпоставен с ръста</w:t>
      </w:r>
      <w:r w:rsidRPr="007D714B">
        <w:rPr>
          <w:sz w:val="28"/>
          <w:szCs w:val="28"/>
          <w:lang w:val="bg-BG"/>
        </w:rPr>
        <w:t>. Съобразно стойностите на показателя</w:t>
      </w:r>
      <w:r>
        <w:rPr>
          <w:sz w:val="28"/>
          <w:szCs w:val="28"/>
          <w:lang w:val="bg-BG"/>
        </w:rPr>
        <w:t>,</w:t>
      </w:r>
      <w:r w:rsidRPr="007D714B">
        <w:rPr>
          <w:sz w:val="28"/>
          <w:szCs w:val="28"/>
          <w:lang w:val="bg-BG"/>
        </w:rPr>
        <w:t xml:space="preserve"> децата се разпределят също в три групи</w:t>
      </w:r>
      <w:r w:rsidRPr="007D714B">
        <w:rPr>
          <w:sz w:val="28"/>
          <w:szCs w:val="28"/>
        </w:rPr>
        <w:t xml:space="preserve">. От обхванатите с профилактичен преглед деца </w:t>
      </w:r>
      <w:r w:rsidRPr="007D714B">
        <w:rPr>
          <w:sz w:val="28"/>
          <w:szCs w:val="28"/>
          <w:lang w:val="bg-BG"/>
        </w:rPr>
        <w:t xml:space="preserve">и ученици </w:t>
      </w:r>
      <w:r>
        <w:rPr>
          <w:sz w:val="28"/>
          <w:szCs w:val="28"/>
          <w:lang w:val="bg-BG"/>
        </w:rPr>
        <w:t>7</w:t>
      </w:r>
      <w:r w:rsidR="000037EF">
        <w:rPr>
          <w:sz w:val="28"/>
          <w:szCs w:val="28"/>
          <w:lang w:val="en-US"/>
        </w:rPr>
        <w:t>8</w:t>
      </w:r>
      <w:r>
        <w:rPr>
          <w:sz w:val="28"/>
          <w:szCs w:val="28"/>
          <w:lang w:val="bg-BG"/>
        </w:rPr>
        <w:t>,</w:t>
      </w:r>
      <w:r w:rsidR="000037EF">
        <w:rPr>
          <w:sz w:val="28"/>
          <w:szCs w:val="28"/>
          <w:lang w:val="en-US"/>
        </w:rPr>
        <w:t>48</w:t>
      </w:r>
      <w:r w:rsidRPr="007D714B">
        <w:rPr>
          <w:sz w:val="28"/>
          <w:szCs w:val="28"/>
        </w:rPr>
        <w:t>% /</w:t>
      </w:r>
      <w:r>
        <w:rPr>
          <w:sz w:val="28"/>
          <w:szCs w:val="28"/>
          <w:lang w:val="bg-BG"/>
        </w:rPr>
        <w:t xml:space="preserve">22 </w:t>
      </w:r>
      <w:r w:rsidR="003039DB">
        <w:rPr>
          <w:sz w:val="28"/>
          <w:szCs w:val="28"/>
          <w:lang w:val="bg-BG"/>
        </w:rPr>
        <w:t>024</w:t>
      </w:r>
      <w:r w:rsidRPr="007D714B">
        <w:rPr>
          <w:sz w:val="28"/>
          <w:szCs w:val="28"/>
        </w:rPr>
        <w:t xml:space="preserve">/ са в група </w:t>
      </w:r>
      <w:r w:rsidRPr="007D714B">
        <w:rPr>
          <w:sz w:val="28"/>
          <w:szCs w:val="28"/>
          <w:lang w:val="bg-BG"/>
        </w:rPr>
        <w:t>“норма”</w:t>
      </w:r>
      <w:r w:rsidRPr="007D714B">
        <w:rPr>
          <w:sz w:val="28"/>
          <w:szCs w:val="28"/>
        </w:rPr>
        <w:t xml:space="preserve">, </w:t>
      </w:r>
      <w:r w:rsidR="000037EF">
        <w:rPr>
          <w:sz w:val="28"/>
          <w:szCs w:val="28"/>
          <w:lang w:val="en-US"/>
        </w:rPr>
        <w:t>14.11</w:t>
      </w:r>
      <w:r w:rsidRPr="007D714B">
        <w:rPr>
          <w:sz w:val="28"/>
          <w:szCs w:val="28"/>
        </w:rPr>
        <w:t>% /</w:t>
      </w:r>
      <w:r w:rsidR="003039DB">
        <w:rPr>
          <w:sz w:val="28"/>
          <w:szCs w:val="28"/>
          <w:lang w:val="bg-BG"/>
        </w:rPr>
        <w:t>3 960</w:t>
      </w:r>
      <w:r>
        <w:rPr>
          <w:sz w:val="28"/>
          <w:szCs w:val="28"/>
        </w:rPr>
        <w:t>/</w:t>
      </w:r>
      <w:r>
        <w:rPr>
          <w:sz w:val="28"/>
          <w:szCs w:val="28"/>
          <w:lang w:val="bg-BG"/>
        </w:rPr>
        <w:t xml:space="preserve"> – </w:t>
      </w:r>
      <w:r w:rsidRPr="007D714B">
        <w:rPr>
          <w:sz w:val="28"/>
          <w:szCs w:val="28"/>
        </w:rPr>
        <w:t xml:space="preserve">в група </w:t>
      </w:r>
      <w:r w:rsidRPr="007D714B">
        <w:rPr>
          <w:sz w:val="28"/>
          <w:szCs w:val="28"/>
          <w:lang w:val="bg-BG"/>
        </w:rPr>
        <w:t xml:space="preserve">“разширена норма” </w:t>
      </w:r>
      <w:r w:rsidRPr="007D714B">
        <w:rPr>
          <w:sz w:val="28"/>
          <w:szCs w:val="28"/>
        </w:rPr>
        <w:t xml:space="preserve">и </w:t>
      </w:r>
      <w:r>
        <w:rPr>
          <w:sz w:val="28"/>
          <w:szCs w:val="28"/>
          <w:lang w:val="bg-BG"/>
        </w:rPr>
        <w:t>7,</w:t>
      </w:r>
      <w:r w:rsidR="000037EF">
        <w:rPr>
          <w:sz w:val="28"/>
          <w:szCs w:val="28"/>
          <w:lang w:val="en-US"/>
        </w:rPr>
        <w:t>42</w:t>
      </w:r>
      <w:r w:rsidRPr="007D714B">
        <w:rPr>
          <w:sz w:val="28"/>
          <w:szCs w:val="28"/>
        </w:rPr>
        <w:t>% /</w:t>
      </w:r>
      <w:r>
        <w:rPr>
          <w:sz w:val="28"/>
          <w:szCs w:val="28"/>
          <w:lang w:val="bg-BG"/>
        </w:rPr>
        <w:t xml:space="preserve">2 </w:t>
      </w:r>
      <w:r w:rsidR="003039DB">
        <w:rPr>
          <w:sz w:val="28"/>
          <w:szCs w:val="28"/>
          <w:lang w:val="bg-BG"/>
        </w:rPr>
        <w:t>082</w:t>
      </w:r>
      <w:r w:rsidRPr="007D714B">
        <w:rPr>
          <w:sz w:val="28"/>
          <w:szCs w:val="28"/>
        </w:rPr>
        <w:t xml:space="preserve">/ са </w:t>
      </w:r>
      <w:r w:rsidRPr="007D714B">
        <w:rPr>
          <w:sz w:val="28"/>
          <w:szCs w:val="28"/>
          <w:lang w:val="bg-BG"/>
        </w:rPr>
        <w:t>в група “извън норма”</w:t>
      </w:r>
      <w:r w:rsidRPr="007D714B">
        <w:rPr>
          <w:sz w:val="28"/>
          <w:szCs w:val="28"/>
        </w:rPr>
        <w:t xml:space="preserve"> по отношение на теглото</w:t>
      </w:r>
      <w:r w:rsidRPr="007D714B">
        <w:rPr>
          <w:sz w:val="28"/>
          <w:szCs w:val="28"/>
          <w:lang w:val="bg-BG"/>
        </w:rPr>
        <w:t xml:space="preserve">, </w:t>
      </w:r>
      <w:r w:rsidRPr="007D714B">
        <w:rPr>
          <w:sz w:val="28"/>
          <w:szCs w:val="28"/>
        </w:rPr>
        <w:t xml:space="preserve">като </w:t>
      </w:r>
      <w:r>
        <w:rPr>
          <w:sz w:val="28"/>
          <w:szCs w:val="28"/>
          <w:lang w:val="bg-BG"/>
        </w:rPr>
        <w:t>2,</w:t>
      </w:r>
      <w:r w:rsidR="000037EF">
        <w:rPr>
          <w:sz w:val="28"/>
          <w:szCs w:val="28"/>
          <w:lang w:val="en-US"/>
        </w:rPr>
        <w:t>11</w:t>
      </w:r>
      <w:r w:rsidRPr="007D714B">
        <w:rPr>
          <w:sz w:val="28"/>
          <w:szCs w:val="28"/>
        </w:rPr>
        <w:t>% /</w:t>
      </w:r>
      <w:r>
        <w:rPr>
          <w:sz w:val="28"/>
          <w:szCs w:val="28"/>
          <w:lang w:val="bg-BG"/>
        </w:rPr>
        <w:t>5</w:t>
      </w:r>
      <w:r w:rsidR="003039DB">
        <w:rPr>
          <w:sz w:val="28"/>
          <w:szCs w:val="28"/>
          <w:lang w:val="bg-BG"/>
        </w:rPr>
        <w:t>91</w:t>
      </w:r>
      <w:r w:rsidRPr="007D714B">
        <w:rPr>
          <w:sz w:val="28"/>
          <w:szCs w:val="28"/>
        </w:rPr>
        <w:t xml:space="preserve">/ </w:t>
      </w:r>
      <w:r w:rsidRPr="007D714B">
        <w:rPr>
          <w:sz w:val="28"/>
          <w:szCs w:val="28"/>
          <w:lang w:val="bg-BG"/>
        </w:rPr>
        <w:t xml:space="preserve">са под </w:t>
      </w:r>
      <w:r w:rsidRPr="007D714B">
        <w:rPr>
          <w:sz w:val="28"/>
          <w:szCs w:val="28"/>
        </w:rPr>
        <w:t xml:space="preserve">/х-2s/, а </w:t>
      </w:r>
      <w:r>
        <w:rPr>
          <w:sz w:val="28"/>
          <w:szCs w:val="28"/>
          <w:lang w:val="bg-BG"/>
        </w:rPr>
        <w:t>5,</w:t>
      </w:r>
      <w:r w:rsidR="000037EF">
        <w:rPr>
          <w:sz w:val="28"/>
          <w:szCs w:val="28"/>
          <w:lang w:val="en-US"/>
        </w:rPr>
        <w:t>31</w:t>
      </w:r>
      <w:r w:rsidRPr="007D714B">
        <w:rPr>
          <w:sz w:val="28"/>
          <w:szCs w:val="28"/>
        </w:rPr>
        <w:t>% /</w:t>
      </w:r>
      <w:r>
        <w:rPr>
          <w:sz w:val="28"/>
          <w:szCs w:val="28"/>
          <w:lang w:val="bg-BG"/>
        </w:rPr>
        <w:t xml:space="preserve">1 </w:t>
      </w:r>
      <w:r w:rsidR="003039DB">
        <w:rPr>
          <w:sz w:val="28"/>
          <w:szCs w:val="28"/>
          <w:lang w:val="bg-BG"/>
        </w:rPr>
        <w:t>49</w:t>
      </w:r>
      <w:r w:rsidR="00DB7547">
        <w:rPr>
          <w:sz w:val="28"/>
          <w:szCs w:val="28"/>
          <w:lang w:val="en-US"/>
        </w:rPr>
        <w:t>1</w:t>
      </w:r>
      <w:r w:rsidRPr="007D714B">
        <w:rPr>
          <w:sz w:val="28"/>
          <w:szCs w:val="28"/>
        </w:rPr>
        <w:t xml:space="preserve">/ </w:t>
      </w:r>
      <w:r w:rsidRPr="007D714B">
        <w:rPr>
          <w:sz w:val="28"/>
          <w:szCs w:val="28"/>
          <w:lang w:val="bg-BG"/>
        </w:rPr>
        <w:t xml:space="preserve">са над </w:t>
      </w:r>
      <w:r w:rsidRPr="007D714B">
        <w:rPr>
          <w:sz w:val="28"/>
          <w:szCs w:val="28"/>
        </w:rPr>
        <w:t>/х+2s/</w:t>
      </w:r>
      <w:r w:rsidRPr="007D714B">
        <w:rPr>
          <w:sz w:val="28"/>
          <w:szCs w:val="28"/>
          <w:lang w:val="bg-BG"/>
        </w:rPr>
        <w:t xml:space="preserve"> </w:t>
      </w:r>
      <w:r w:rsidRPr="007D714B">
        <w:rPr>
          <w:sz w:val="28"/>
          <w:szCs w:val="28"/>
        </w:rPr>
        <w:t>/Приложение №3/. В сравнение с 20</w:t>
      </w:r>
      <w:r w:rsidRPr="007D714B">
        <w:rPr>
          <w:sz w:val="28"/>
          <w:szCs w:val="28"/>
          <w:lang w:val="bg-BG"/>
        </w:rPr>
        <w:t>1</w:t>
      </w:r>
      <w:r w:rsidR="003039DB">
        <w:rPr>
          <w:sz w:val="28"/>
          <w:szCs w:val="28"/>
          <w:lang w:val="bg-BG"/>
        </w:rPr>
        <w:t>6</w:t>
      </w:r>
      <w:r w:rsidRPr="007D714B">
        <w:rPr>
          <w:sz w:val="28"/>
          <w:szCs w:val="28"/>
        </w:rPr>
        <w:t xml:space="preserve"> година </w:t>
      </w:r>
      <w:r>
        <w:rPr>
          <w:sz w:val="28"/>
          <w:szCs w:val="28"/>
          <w:lang w:val="bg-BG"/>
        </w:rPr>
        <w:t>теглото на децата и учениците не отбелязва същественена промяна. /Графика №4/.</w:t>
      </w:r>
    </w:p>
    <w:p w:rsidR="00DB7547" w:rsidRPr="00DB7547" w:rsidRDefault="00DB7547" w:rsidP="00CC7BAA">
      <w:pPr>
        <w:pStyle w:val="BodyTextIndent3"/>
        <w:rPr>
          <w:i/>
          <w:sz w:val="28"/>
          <w:szCs w:val="28"/>
          <w:lang w:val="en-US"/>
        </w:rPr>
      </w:pPr>
      <w:r w:rsidRPr="00DB7547">
        <w:rPr>
          <w:i/>
          <w:sz w:val="28"/>
          <w:szCs w:val="28"/>
          <w:lang w:val="bg-BG"/>
        </w:rPr>
        <w:lastRenderedPageBreak/>
        <w:t>Графика №4</w:t>
      </w:r>
    </w:p>
    <w:p w:rsidR="009E354E" w:rsidRDefault="000037EF" w:rsidP="004475A8">
      <w:pPr>
        <w:tabs>
          <w:tab w:val="left" w:pos="8941"/>
        </w:tabs>
        <w:rPr>
          <w:sz w:val="28"/>
          <w:szCs w:val="28"/>
          <w:lang w:val="bg-BG"/>
        </w:rPr>
      </w:pPr>
      <w:r>
        <w:rPr>
          <w:noProof/>
          <w:lang w:val="bg-BG"/>
        </w:rPr>
        <w:drawing>
          <wp:inline distT="0" distB="0" distL="0" distR="0" wp14:anchorId="761F3090" wp14:editId="2E94E21E">
            <wp:extent cx="6081824" cy="2466754"/>
            <wp:effectExtent l="0" t="0" r="14605" b="1016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027A9" w:rsidRDefault="000027A9" w:rsidP="009E354E">
      <w:pPr>
        <w:pStyle w:val="BodyTextIndent3"/>
        <w:rPr>
          <w:i/>
          <w:color w:val="B2A1C7" w:themeColor="accent4" w:themeTint="99"/>
          <w:sz w:val="28"/>
          <w:szCs w:val="28"/>
          <w:lang w:val="bg-BG"/>
        </w:rPr>
      </w:pPr>
    </w:p>
    <w:p w:rsidR="009E354E" w:rsidRPr="003039DB" w:rsidRDefault="009E354E" w:rsidP="009E354E">
      <w:pPr>
        <w:pStyle w:val="BodyTextIndent3"/>
        <w:rPr>
          <w:i/>
          <w:color w:val="B2A1C7" w:themeColor="accent4" w:themeTint="99"/>
          <w:sz w:val="28"/>
          <w:szCs w:val="28"/>
          <w:lang w:val="bg-BG"/>
        </w:rPr>
      </w:pPr>
      <w:r w:rsidRPr="003039DB">
        <w:rPr>
          <w:i/>
          <w:color w:val="B2A1C7" w:themeColor="accent4" w:themeTint="99"/>
          <w:sz w:val="28"/>
          <w:szCs w:val="28"/>
          <w:lang w:val="bg-BG"/>
        </w:rPr>
        <w:t xml:space="preserve">2. </w:t>
      </w:r>
      <w:r w:rsidRPr="003039DB">
        <w:rPr>
          <w:i/>
          <w:color w:val="B2A1C7" w:themeColor="accent4" w:themeTint="99"/>
          <w:sz w:val="28"/>
          <w:szCs w:val="28"/>
        </w:rPr>
        <w:t>Физическа дееспособност</w:t>
      </w:r>
    </w:p>
    <w:p w:rsidR="00F41CE0" w:rsidRDefault="009E354E" w:rsidP="00F41CE0">
      <w:pPr>
        <w:ind w:right="36" w:firstLine="720"/>
        <w:jc w:val="both"/>
        <w:rPr>
          <w:sz w:val="28"/>
          <w:szCs w:val="28"/>
          <w:lang w:val="bg-BG"/>
        </w:rPr>
      </w:pPr>
      <w:r w:rsidRPr="009E354E">
        <w:rPr>
          <w:sz w:val="28"/>
          <w:szCs w:val="28"/>
          <w:lang w:val="ru-RU"/>
        </w:rPr>
        <w:t>Физическата дееспособност се измерва по следните показатели: мускулна сила на лява и дясна ръка, гладко бягане, скок на дължина, хвърляне на малка топка, максимален брой клякания. През 20</w:t>
      </w:r>
      <w:r w:rsidRPr="009E354E">
        <w:rPr>
          <w:sz w:val="28"/>
          <w:szCs w:val="28"/>
          <w:lang w:val="bg-BG"/>
        </w:rPr>
        <w:t>1</w:t>
      </w:r>
      <w:r w:rsidR="003039DB">
        <w:rPr>
          <w:sz w:val="28"/>
          <w:szCs w:val="28"/>
          <w:lang w:val="bg-BG"/>
        </w:rPr>
        <w:t>7</w:t>
      </w:r>
      <w:r w:rsidRPr="009E354E">
        <w:rPr>
          <w:sz w:val="28"/>
          <w:szCs w:val="28"/>
          <w:lang w:val="ru-RU"/>
        </w:rPr>
        <w:t xml:space="preserve"> година </w:t>
      </w:r>
      <w:r>
        <w:rPr>
          <w:sz w:val="28"/>
          <w:szCs w:val="28"/>
          <w:lang w:val="bg-BG"/>
        </w:rPr>
        <w:t xml:space="preserve">5 </w:t>
      </w:r>
      <w:r w:rsidR="001B4558">
        <w:rPr>
          <w:sz w:val="28"/>
          <w:szCs w:val="28"/>
          <w:lang w:val="bg-BG"/>
        </w:rPr>
        <w:t>676</w:t>
      </w:r>
      <w:r w:rsidRPr="009E354E">
        <w:rPr>
          <w:sz w:val="28"/>
          <w:szCs w:val="28"/>
          <w:lang w:val="bg-BG"/>
        </w:rPr>
        <w:t xml:space="preserve"> от децата на възраст от 3 до 7 години или </w:t>
      </w:r>
      <w:r w:rsidR="001B4558">
        <w:rPr>
          <w:sz w:val="28"/>
          <w:szCs w:val="28"/>
          <w:lang w:val="bg-BG"/>
        </w:rPr>
        <w:t>79,61</w:t>
      </w:r>
      <w:r w:rsidRPr="009E354E">
        <w:rPr>
          <w:sz w:val="28"/>
          <w:szCs w:val="28"/>
          <w:lang w:val="ru-RU"/>
        </w:rPr>
        <w:t xml:space="preserve">% покриват нормативите за физическа дееспособност. </w:t>
      </w:r>
      <w:r w:rsidRPr="009E354E">
        <w:rPr>
          <w:sz w:val="28"/>
          <w:szCs w:val="28"/>
          <w:lang w:val="bg-BG"/>
        </w:rPr>
        <w:t>През 201</w:t>
      </w:r>
      <w:r w:rsidR="001B4558">
        <w:rPr>
          <w:sz w:val="28"/>
          <w:szCs w:val="28"/>
          <w:lang w:val="bg-BG"/>
        </w:rPr>
        <w:t>6</w:t>
      </w:r>
      <w:r w:rsidRPr="009E354E">
        <w:rPr>
          <w:sz w:val="28"/>
          <w:szCs w:val="28"/>
          <w:lang w:val="bg-BG"/>
        </w:rPr>
        <w:t xml:space="preserve"> година </w:t>
      </w:r>
      <w:r>
        <w:rPr>
          <w:sz w:val="28"/>
          <w:szCs w:val="28"/>
          <w:lang w:val="bg-BG"/>
        </w:rPr>
        <w:t>8</w:t>
      </w:r>
      <w:r w:rsidR="001B4558">
        <w:rPr>
          <w:sz w:val="28"/>
          <w:szCs w:val="28"/>
          <w:lang w:val="bg-BG"/>
        </w:rPr>
        <w:t>1</w:t>
      </w:r>
      <w:r>
        <w:rPr>
          <w:sz w:val="28"/>
          <w:szCs w:val="28"/>
          <w:lang w:val="bg-BG"/>
        </w:rPr>
        <w:t>,</w:t>
      </w:r>
      <w:r w:rsidR="001B4558">
        <w:rPr>
          <w:sz w:val="28"/>
          <w:szCs w:val="28"/>
          <w:lang w:val="bg-BG"/>
        </w:rPr>
        <w:t>00</w:t>
      </w:r>
      <w:r w:rsidRPr="007D714B">
        <w:rPr>
          <w:sz w:val="28"/>
          <w:szCs w:val="28"/>
        </w:rPr>
        <w:t xml:space="preserve">% </w:t>
      </w:r>
      <w:r w:rsidRPr="009E354E">
        <w:rPr>
          <w:sz w:val="28"/>
          <w:szCs w:val="28"/>
          <w:lang w:val="bg-BG"/>
        </w:rPr>
        <w:t xml:space="preserve">от децата са покривали нормативите за физическа дееспособност. </w:t>
      </w:r>
      <w:r w:rsidRPr="009E354E">
        <w:rPr>
          <w:sz w:val="28"/>
          <w:szCs w:val="28"/>
          <w:lang w:val="ru-RU"/>
        </w:rPr>
        <w:t>В училищна възраст критери</w:t>
      </w:r>
      <w:r w:rsidRPr="009E354E">
        <w:rPr>
          <w:sz w:val="28"/>
          <w:szCs w:val="28"/>
          <w:lang w:val="bg-BG"/>
        </w:rPr>
        <w:t>й,</w:t>
      </w:r>
      <w:r w:rsidRPr="009E354E">
        <w:rPr>
          <w:sz w:val="28"/>
          <w:szCs w:val="28"/>
          <w:lang w:val="ru-RU"/>
        </w:rPr>
        <w:t xml:space="preserve"> за покриване нормите за физическа дееспособност</w:t>
      </w:r>
      <w:r w:rsidRPr="009E354E">
        <w:rPr>
          <w:sz w:val="28"/>
          <w:szCs w:val="28"/>
          <w:lang w:val="bg-BG"/>
        </w:rPr>
        <w:t>,</w:t>
      </w:r>
      <w:r w:rsidRPr="009E354E">
        <w:rPr>
          <w:sz w:val="28"/>
          <w:szCs w:val="28"/>
          <w:lang w:val="ru-RU"/>
        </w:rPr>
        <w:t xml:space="preserve"> е оценка </w:t>
      </w:r>
      <w:r w:rsidRPr="009E354E">
        <w:rPr>
          <w:sz w:val="28"/>
          <w:szCs w:val="28"/>
          <w:lang w:val="bg-BG"/>
        </w:rPr>
        <w:t xml:space="preserve">над </w:t>
      </w:r>
      <w:r w:rsidRPr="009E354E">
        <w:rPr>
          <w:sz w:val="28"/>
          <w:szCs w:val="28"/>
          <w:lang w:val="ru-RU"/>
        </w:rPr>
        <w:t xml:space="preserve">среден /3/ по физическо възпитание. През анализирания период </w:t>
      </w:r>
      <w:r w:rsidR="0007082B">
        <w:rPr>
          <w:sz w:val="28"/>
          <w:szCs w:val="28"/>
        </w:rPr>
        <w:t>97.53</w:t>
      </w:r>
      <w:r w:rsidRPr="009E354E">
        <w:rPr>
          <w:sz w:val="28"/>
          <w:szCs w:val="28"/>
          <w:lang w:val="bg-BG"/>
        </w:rPr>
        <w:t>% /</w:t>
      </w:r>
      <w:r w:rsidR="004435D7">
        <w:rPr>
          <w:sz w:val="28"/>
          <w:szCs w:val="28"/>
          <w:lang w:val="bg-BG"/>
        </w:rPr>
        <w:t xml:space="preserve">22 </w:t>
      </w:r>
      <w:r w:rsidR="0007082B">
        <w:rPr>
          <w:sz w:val="28"/>
          <w:szCs w:val="28"/>
        </w:rPr>
        <w:t>466</w:t>
      </w:r>
      <w:r w:rsidRPr="009E354E">
        <w:rPr>
          <w:sz w:val="28"/>
          <w:szCs w:val="28"/>
          <w:lang w:val="bg-BG"/>
        </w:rPr>
        <w:t xml:space="preserve">/, при </w:t>
      </w:r>
      <w:r w:rsidR="001B4558">
        <w:rPr>
          <w:sz w:val="28"/>
          <w:szCs w:val="28"/>
          <w:lang w:val="bg-BG"/>
        </w:rPr>
        <w:t>98,01</w:t>
      </w:r>
      <w:r w:rsidR="004435D7" w:rsidRPr="007D714B">
        <w:rPr>
          <w:sz w:val="28"/>
          <w:szCs w:val="28"/>
          <w:lang w:val="bg-BG"/>
        </w:rPr>
        <w:t xml:space="preserve">% </w:t>
      </w:r>
      <w:r w:rsidRPr="009E354E">
        <w:rPr>
          <w:sz w:val="28"/>
          <w:szCs w:val="28"/>
          <w:lang w:val="bg-BG"/>
        </w:rPr>
        <w:t>за 201</w:t>
      </w:r>
      <w:r w:rsidR="001B4558">
        <w:rPr>
          <w:sz w:val="28"/>
          <w:szCs w:val="28"/>
          <w:lang w:val="bg-BG"/>
        </w:rPr>
        <w:t>6</w:t>
      </w:r>
      <w:r w:rsidRPr="009E354E">
        <w:rPr>
          <w:sz w:val="28"/>
          <w:szCs w:val="28"/>
          <w:lang w:val="bg-BG"/>
        </w:rPr>
        <w:t xml:space="preserve">, </w:t>
      </w:r>
      <w:r w:rsidRPr="009E354E">
        <w:rPr>
          <w:sz w:val="28"/>
          <w:szCs w:val="28"/>
          <w:lang w:val="ru-RU"/>
        </w:rPr>
        <w:t>от учениците са имали добри показатели за физическа дееспособност. От часовете по физическо възпитание и спорт са</w:t>
      </w:r>
      <w:r w:rsidRPr="009E354E">
        <w:rPr>
          <w:sz w:val="28"/>
          <w:szCs w:val="28"/>
          <w:lang w:val="bg-BG"/>
        </w:rPr>
        <w:t xml:space="preserve"> били</w:t>
      </w:r>
      <w:r w:rsidRPr="009E354E">
        <w:rPr>
          <w:sz w:val="28"/>
          <w:szCs w:val="28"/>
          <w:lang w:val="ru-RU"/>
        </w:rPr>
        <w:t xml:space="preserve"> освободени </w:t>
      </w:r>
      <w:r w:rsidR="004435D7">
        <w:rPr>
          <w:sz w:val="28"/>
          <w:szCs w:val="28"/>
          <w:lang w:val="bg-BG"/>
        </w:rPr>
        <w:t>1,</w:t>
      </w:r>
      <w:r w:rsidR="001B4558">
        <w:rPr>
          <w:sz w:val="28"/>
          <w:szCs w:val="28"/>
          <w:lang w:val="bg-BG"/>
        </w:rPr>
        <w:t>5</w:t>
      </w:r>
      <w:r w:rsidR="004435D7">
        <w:rPr>
          <w:sz w:val="28"/>
          <w:szCs w:val="28"/>
          <w:lang w:val="bg-BG"/>
        </w:rPr>
        <w:t>1</w:t>
      </w:r>
      <w:r w:rsidRPr="009E354E">
        <w:rPr>
          <w:sz w:val="28"/>
          <w:szCs w:val="28"/>
          <w:lang w:val="ru-RU"/>
        </w:rPr>
        <w:t xml:space="preserve">% от учениците. От тях момичетата са </w:t>
      </w:r>
      <w:r w:rsidR="004435D7">
        <w:rPr>
          <w:sz w:val="28"/>
          <w:szCs w:val="28"/>
          <w:lang w:val="bg-BG"/>
        </w:rPr>
        <w:t>0,</w:t>
      </w:r>
      <w:r w:rsidR="00B01570">
        <w:rPr>
          <w:sz w:val="28"/>
          <w:szCs w:val="28"/>
          <w:lang w:val="bg-BG"/>
        </w:rPr>
        <w:t>83</w:t>
      </w:r>
      <w:r w:rsidRPr="009E354E">
        <w:rPr>
          <w:sz w:val="28"/>
          <w:szCs w:val="28"/>
          <w:lang w:val="ru-RU"/>
        </w:rPr>
        <w:t>%, а момчетат</w:t>
      </w:r>
      <w:r w:rsidRPr="009E354E">
        <w:rPr>
          <w:sz w:val="28"/>
          <w:szCs w:val="28"/>
          <w:lang w:val="bg-BG"/>
        </w:rPr>
        <w:t xml:space="preserve">а – </w:t>
      </w:r>
      <w:r w:rsidR="004435D7">
        <w:rPr>
          <w:sz w:val="28"/>
          <w:szCs w:val="28"/>
          <w:lang w:val="ru-RU"/>
        </w:rPr>
        <w:t>0,</w:t>
      </w:r>
      <w:r w:rsidR="00B01570">
        <w:rPr>
          <w:sz w:val="28"/>
          <w:szCs w:val="28"/>
          <w:lang w:val="ru-RU"/>
        </w:rPr>
        <w:t>62</w:t>
      </w:r>
      <w:r w:rsidRPr="009E354E">
        <w:rPr>
          <w:sz w:val="28"/>
          <w:szCs w:val="28"/>
          <w:lang w:val="ru-RU"/>
        </w:rPr>
        <w:t>%</w:t>
      </w:r>
      <w:r w:rsidRPr="009E354E">
        <w:rPr>
          <w:sz w:val="28"/>
          <w:szCs w:val="28"/>
          <w:lang w:val="bg-BG"/>
        </w:rPr>
        <w:t>.</w:t>
      </w:r>
      <w:r w:rsidRPr="009E354E">
        <w:rPr>
          <w:sz w:val="28"/>
          <w:szCs w:val="28"/>
          <w:lang w:val="ru-RU"/>
        </w:rPr>
        <w:t xml:space="preserve"> </w:t>
      </w:r>
      <w:r w:rsidRPr="009E354E">
        <w:rPr>
          <w:sz w:val="28"/>
          <w:szCs w:val="28"/>
          <w:lang w:val="bg-BG"/>
        </w:rPr>
        <w:t>В групи по лечебна физкултура са включени 0,</w:t>
      </w:r>
      <w:r w:rsidR="001B4558">
        <w:rPr>
          <w:sz w:val="28"/>
          <w:szCs w:val="28"/>
          <w:lang w:val="bg-BG"/>
        </w:rPr>
        <w:t>14</w:t>
      </w:r>
      <w:r w:rsidRPr="009E354E">
        <w:rPr>
          <w:sz w:val="28"/>
          <w:szCs w:val="28"/>
          <w:lang w:val="bg-BG"/>
        </w:rPr>
        <w:t>% /</w:t>
      </w:r>
      <w:r w:rsidR="001B4558">
        <w:rPr>
          <w:sz w:val="28"/>
          <w:szCs w:val="28"/>
          <w:lang w:val="bg-BG"/>
        </w:rPr>
        <w:t>33</w:t>
      </w:r>
      <w:r w:rsidRPr="009E354E">
        <w:rPr>
          <w:sz w:val="28"/>
          <w:szCs w:val="28"/>
          <w:lang w:val="bg-BG"/>
        </w:rPr>
        <w:t xml:space="preserve">/ от учениците </w:t>
      </w:r>
      <w:r w:rsidRPr="009E354E">
        <w:rPr>
          <w:sz w:val="28"/>
          <w:szCs w:val="28"/>
          <w:lang w:val="ru-RU"/>
        </w:rPr>
        <w:t>/Приложение №4/.</w:t>
      </w:r>
      <w:r w:rsidRPr="009E354E">
        <w:rPr>
          <w:sz w:val="28"/>
          <w:szCs w:val="28"/>
          <w:lang w:val="bg-BG"/>
        </w:rPr>
        <w:t xml:space="preserve"> При сравняване на данните </w:t>
      </w:r>
      <w:r w:rsidR="00F114EC">
        <w:rPr>
          <w:sz w:val="28"/>
          <w:szCs w:val="28"/>
          <w:lang w:val="bg-BG"/>
        </w:rPr>
        <w:t>от</w:t>
      </w:r>
      <w:r w:rsidRPr="009E354E">
        <w:rPr>
          <w:sz w:val="28"/>
          <w:szCs w:val="28"/>
          <w:lang w:val="bg-BG"/>
        </w:rPr>
        <w:t xml:space="preserve"> 201</w:t>
      </w:r>
      <w:r w:rsidR="001B4558">
        <w:rPr>
          <w:sz w:val="28"/>
          <w:szCs w:val="28"/>
          <w:lang w:val="bg-BG"/>
        </w:rPr>
        <w:t>6</w:t>
      </w:r>
      <w:r w:rsidRPr="009E354E">
        <w:rPr>
          <w:sz w:val="28"/>
          <w:szCs w:val="28"/>
          <w:lang w:val="bg-BG"/>
        </w:rPr>
        <w:t xml:space="preserve"> година се вижда, че през 201</w:t>
      </w:r>
      <w:r w:rsidR="001B4558">
        <w:rPr>
          <w:sz w:val="28"/>
          <w:szCs w:val="28"/>
          <w:lang w:val="bg-BG"/>
        </w:rPr>
        <w:t>7</w:t>
      </w:r>
      <w:r w:rsidRPr="009E354E">
        <w:rPr>
          <w:sz w:val="28"/>
          <w:szCs w:val="28"/>
          <w:lang w:val="bg-BG"/>
        </w:rPr>
        <w:t xml:space="preserve"> процентите на показателя физическа дееспособност са намалели </w:t>
      </w:r>
      <w:r w:rsidR="00B01570">
        <w:rPr>
          <w:sz w:val="28"/>
          <w:szCs w:val="28"/>
          <w:lang w:val="bg-BG"/>
        </w:rPr>
        <w:t xml:space="preserve">незначително </w:t>
      </w:r>
      <w:r w:rsidR="001B4558">
        <w:rPr>
          <w:sz w:val="28"/>
          <w:szCs w:val="28"/>
          <w:lang w:val="bg-BG"/>
        </w:rPr>
        <w:t xml:space="preserve">както </w:t>
      </w:r>
      <w:r w:rsidRPr="009E354E">
        <w:rPr>
          <w:sz w:val="28"/>
          <w:szCs w:val="28"/>
          <w:lang w:val="bg-BG"/>
        </w:rPr>
        <w:t xml:space="preserve">при децата </w:t>
      </w:r>
      <w:r w:rsidR="001B4558">
        <w:rPr>
          <w:sz w:val="28"/>
          <w:szCs w:val="28"/>
          <w:lang w:val="bg-BG"/>
        </w:rPr>
        <w:t xml:space="preserve">така </w:t>
      </w:r>
      <w:r w:rsidRPr="009E354E">
        <w:rPr>
          <w:sz w:val="28"/>
          <w:szCs w:val="28"/>
          <w:lang w:val="bg-BG"/>
        </w:rPr>
        <w:t xml:space="preserve">и </w:t>
      </w:r>
      <w:r w:rsidR="004435D7">
        <w:rPr>
          <w:sz w:val="28"/>
          <w:szCs w:val="28"/>
          <w:lang w:val="bg-BG"/>
        </w:rPr>
        <w:t xml:space="preserve">при </w:t>
      </w:r>
      <w:r w:rsidRPr="009E354E">
        <w:rPr>
          <w:sz w:val="28"/>
          <w:szCs w:val="28"/>
          <w:lang w:val="bg-BG"/>
        </w:rPr>
        <w:t>учениците /Графика №5/.</w:t>
      </w:r>
    </w:p>
    <w:p w:rsidR="00EF0296" w:rsidRDefault="004475A8" w:rsidP="00F41CE0">
      <w:pPr>
        <w:ind w:right="3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</w:p>
    <w:p w:rsidR="009C5747" w:rsidRDefault="009C5747" w:rsidP="00F41CE0">
      <w:pPr>
        <w:tabs>
          <w:tab w:val="left" w:pos="0"/>
        </w:tabs>
        <w:ind w:firstLine="709"/>
        <w:rPr>
          <w:sz w:val="28"/>
          <w:szCs w:val="28"/>
          <w:lang w:val="bg-BG"/>
        </w:rPr>
      </w:pPr>
      <w:r w:rsidRPr="009E354E">
        <w:rPr>
          <w:i/>
          <w:sz w:val="28"/>
          <w:szCs w:val="28"/>
          <w:lang w:val="bg-BG"/>
        </w:rPr>
        <w:t>Графика №5</w:t>
      </w:r>
    </w:p>
    <w:p w:rsidR="009C5747" w:rsidRDefault="00B01570" w:rsidP="009E354E">
      <w:pPr>
        <w:tabs>
          <w:tab w:val="left" w:pos="0"/>
        </w:tabs>
        <w:rPr>
          <w:sz w:val="28"/>
          <w:szCs w:val="28"/>
          <w:lang w:val="bg-BG"/>
        </w:rPr>
      </w:pPr>
      <w:r>
        <w:rPr>
          <w:noProof/>
          <w:lang w:val="bg-BG"/>
        </w:rPr>
        <w:drawing>
          <wp:inline distT="0" distB="0" distL="0" distR="0" wp14:anchorId="4BC704D8" wp14:editId="1BBE30D8">
            <wp:extent cx="6081824" cy="2562446"/>
            <wp:effectExtent l="0" t="0" r="14605" b="952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F62DF" w:rsidRDefault="005F62DF" w:rsidP="00943F12">
      <w:pPr>
        <w:ind w:left="709" w:right="36"/>
        <w:jc w:val="both"/>
        <w:rPr>
          <w:i/>
          <w:color w:val="B2A1C7" w:themeColor="accent4" w:themeTint="99"/>
          <w:sz w:val="28"/>
          <w:szCs w:val="28"/>
          <w:lang w:val="bg-BG"/>
        </w:rPr>
      </w:pPr>
    </w:p>
    <w:p w:rsidR="00943F12" w:rsidRPr="003039DB" w:rsidRDefault="00943F12" w:rsidP="00943F12">
      <w:pPr>
        <w:ind w:left="709" w:right="36"/>
        <w:jc w:val="both"/>
        <w:rPr>
          <w:i/>
          <w:color w:val="B2A1C7" w:themeColor="accent4" w:themeTint="99"/>
          <w:sz w:val="28"/>
          <w:szCs w:val="28"/>
          <w:lang w:val="bg-BG"/>
        </w:rPr>
      </w:pPr>
      <w:r w:rsidRPr="003039DB">
        <w:rPr>
          <w:i/>
          <w:color w:val="B2A1C7" w:themeColor="accent4" w:themeTint="99"/>
          <w:sz w:val="28"/>
          <w:szCs w:val="28"/>
          <w:lang w:val="bg-BG"/>
        </w:rPr>
        <w:lastRenderedPageBreak/>
        <w:t>3</w:t>
      </w:r>
      <w:r w:rsidRPr="003039DB">
        <w:rPr>
          <w:i/>
          <w:color w:val="B2A1C7" w:themeColor="accent4" w:themeTint="99"/>
          <w:sz w:val="28"/>
          <w:szCs w:val="28"/>
          <w:lang w:val="ru-RU"/>
        </w:rPr>
        <w:t>.</w:t>
      </w:r>
      <w:r w:rsidRPr="003039DB">
        <w:rPr>
          <w:i/>
          <w:color w:val="B2A1C7" w:themeColor="accent4" w:themeTint="99"/>
          <w:sz w:val="28"/>
          <w:szCs w:val="28"/>
          <w:lang w:val="bg-BG"/>
        </w:rPr>
        <w:t xml:space="preserve"> </w:t>
      </w:r>
      <w:r w:rsidRPr="003039DB">
        <w:rPr>
          <w:i/>
          <w:color w:val="B2A1C7" w:themeColor="accent4" w:themeTint="99"/>
          <w:sz w:val="28"/>
          <w:szCs w:val="28"/>
          <w:lang w:val="ru-RU"/>
        </w:rPr>
        <w:t>Заболявания, при които децата от 0 до 18 години подлежат на диспансерно наблюдение</w:t>
      </w:r>
    </w:p>
    <w:p w:rsidR="00943F12" w:rsidRPr="00943F12" w:rsidRDefault="00943F12" w:rsidP="005825F7">
      <w:pPr>
        <w:ind w:firstLine="709"/>
        <w:jc w:val="both"/>
        <w:rPr>
          <w:sz w:val="28"/>
          <w:szCs w:val="28"/>
          <w:lang w:val="bg-BG"/>
        </w:rPr>
      </w:pPr>
      <w:r w:rsidRPr="00943F12">
        <w:rPr>
          <w:sz w:val="28"/>
          <w:szCs w:val="28"/>
          <w:lang w:val="ru-RU"/>
        </w:rPr>
        <w:t>Обобщен</w:t>
      </w:r>
      <w:r w:rsidRPr="00943F12">
        <w:rPr>
          <w:sz w:val="28"/>
          <w:szCs w:val="28"/>
          <w:lang w:val="bg-BG"/>
        </w:rPr>
        <w:t xml:space="preserve">ите </w:t>
      </w:r>
      <w:r w:rsidRPr="00943F12">
        <w:rPr>
          <w:sz w:val="28"/>
          <w:szCs w:val="28"/>
          <w:lang w:val="ru-RU"/>
        </w:rPr>
        <w:t xml:space="preserve">данни </w:t>
      </w:r>
      <w:r w:rsidR="00F96BE7">
        <w:rPr>
          <w:sz w:val="28"/>
          <w:szCs w:val="28"/>
          <w:lang w:val="ru-RU"/>
        </w:rPr>
        <w:t xml:space="preserve"> </w:t>
      </w:r>
      <w:r w:rsidRPr="00943F12">
        <w:rPr>
          <w:sz w:val="28"/>
          <w:szCs w:val="28"/>
          <w:lang w:val="ru-RU"/>
        </w:rPr>
        <w:t>показва</w:t>
      </w:r>
      <w:r w:rsidRPr="00943F12">
        <w:rPr>
          <w:sz w:val="28"/>
          <w:szCs w:val="28"/>
          <w:lang w:val="bg-BG"/>
        </w:rPr>
        <w:t>т</w:t>
      </w:r>
      <w:r w:rsidRPr="00943F12">
        <w:rPr>
          <w:sz w:val="28"/>
          <w:szCs w:val="28"/>
          <w:lang w:val="ru-RU"/>
        </w:rPr>
        <w:t xml:space="preserve">, че </w:t>
      </w:r>
      <w:r w:rsidR="005825F7">
        <w:rPr>
          <w:sz w:val="28"/>
          <w:szCs w:val="28"/>
          <w:lang w:val="ru-RU"/>
        </w:rPr>
        <w:t xml:space="preserve">през 2017 година са отчетени 119 заболявания, подлежащи на диспансерно наблюдение /0,42% от децата/ при </w:t>
      </w:r>
      <w:r w:rsidR="005825F7">
        <w:rPr>
          <w:sz w:val="28"/>
          <w:szCs w:val="28"/>
          <w:lang w:val="bg-BG"/>
        </w:rPr>
        <w:t xml:space="preserve">148 </w:t>
      </w:r>
      <w:r w:rsidRPr="00943F12">
        <w:rPr>
          <w:sz w:val="28"/>
          <w:szCs w:val="28"/>
          <w:lang w:val="bg-BG"/>
        </w:rPr>
        <w:t>/</w:t>
      </w:r>
      <w:r w:rsidR="005825F7">
        <w:rPr>
          <w:sz w:val="28"/>
          <w:szCs w:val="28"/>
          <w:lang w:val="bg-BG"/>
        </w:rPr>
        <w:t>0,52%</w:t>
      </w:r>
      <w:r w:rsidRPr="00943F12">
        <w:rPr>
          <w:sz w:val="28"/>
          <w:szCs w:val="28"/>
          <w:lang w:val="bg-BG"/>
        </w:rPr>
        <w:t>/</w:t>
      </w:r>
      <w:r w:rsidRPr="00943F12">
        <w:rPr>
          <w:sz w:val="28"/>
          <w:szCs w:val="28"/>
          <w:lang w:val="ru-RU"/>
        </w:rPr>
        <w:t xml:space="preserve"> </w:t>
      </w:r>
      <w:r w:rsidR="005825F7">
        <w:rPr>
          <w:sz w:val="28"/>
          <w:szCs w:val="28"/>
          <w:lang w:val="ru-RU"/>
        </w:rPr>
        <w:t>през 2016 година</w:t>
      </w:r>
      <w:r w:rsidRPr="00943F12">
        <w:rPr>
          <w:sz w:val="28"/>
          <w:szCs w:val="28"/>
          <w:lang w:val="ru-RU"/>
        </w:rPr>
        <w:t xml:space="preserve">. </w:t>
      </w:r>
      <w:r w:rsidRPr="00943F12">
        <w:rPr>
          <w:sz w:val="28"/>
          <w:szCs w:val="28"/>
          <w:lang w:val="bg-BG"/>
        </w:rPr>
        <w:t>На първо място са</w:t>
      </w:r>
      <w:r w:rsidR="002B1989">
        <w:rPr>
          <w:sz w:val="28"/>
          <w:szCs w:val="28"/>
          <w:lang w:val="bg-BG"/>
        </w:rPr>
        <w:t xml:space="preserve"> случаите на</w:t>
      </w:r>
      <w:r w:rsidRPr="00943F12">
        <w:rPr>
          <w:sz w:val="28"/>
          <w:szCs w:val="28"/>
          <w:lang w:val="ru-RU"/>
        </w:rPr>
        <w:t xml:space="preserve"> </w:t>
      </w:r>
      <w:r w:rsidR="002B1989" w:rsidRPr="00943F12">
        <w:rPr>
          <w:sz w:val="28"/>
          <w:szCs w:val="28"/>
          <w:lang w:val="bg-BG"/>
        </w:rPr>
        <w:t>астма</w:t>
      </w:r>
      <w:r w:rsidR="002B1989">
        <w:rPr>
          <w:sz w:val="28"/>
          <w:szCs w:val="28"/>
          <w:lang w:val="bg-BG"/>
        </w:rPr>
        <w:t xml:space="preserve"> – </w:t>
      </w:r>
      <w:r w:rsidR="005825F7">
        <w:rPr>
          <w:sz w:val="28"/>
          <w:szCs w:val="28"/>
          <w:lang w:val="bg-BG"/>
        </w:rPr>
        <w:t>71/</w:t>
      </w:r>
      <w:r w:rsidR="002B1989">
        <w:rPr>
          <w:sz w:val="28"/>
          <w:szCs w:val="28"/>
          <w:lang w:val="bg-BG"/>
        </w:rPr>
        <w:t>84</w:t>
      </w:r>
      <w:r w:rsidR="005825F7">
        <w:rPr>
          <w:sz w:val="28"/>
          <w:szCs w:val="28"/>
          <w:lang w:val="bg-BG"/>
        </w:rPr>
        <w:t xml:space="preserve"> – през 2016 година/</w:t>
      </w:r>
      <w:r w:rsidR="002B1989">
        <w:rPr>
          <w:sz w:val="28"/>
          <w:szCs w:val="28"/>
          <w:lang w:val="bg-BG"/>
        </w:rPr>
        <w:t xml:space="preserve"> с относителен дял от 5</w:t>
      </w:r>
      <w:r w:rsidR="005825F7">
        <w:rPr>
          <w:sz w:val="28"/>
          <w:szCs w:val="28"/>
          <w:lang w:val="bg-BG"/>
        </w:rPr>
        <w:t>9</w:t>
      </w:r>
      <w:r w:rsidR="002B1989">
        <w:rPr>
          <w:sz w:val="28"/>
          <w:szCs w:val="28"/>
          <w:lang w:val="bg-BG"/>
        </w:rPr>
        <w:t>,</w:t>
      </w:r>
      <w:r w:rsidR="005825F7">
        <w:rPr>
          <w:sz w:val="28"/>
          <w:szCs w:val="28"/>
          <w:lang w:val="bg-BG"/>
        </w:rPr>
        <w:t>6</w:t>
      </w:r>
      <w:r w:rsidR="002B1989">
        <w:rPr>
          <w:sz w:val="28"/>
          <w:szCs w:val="28"/>
          <w:lang w:val="bg-BG"/>
        </w:rPr>
        <w:t xml:space="preserve">6%, </w:t>
      </w:r>
      <w:r w:rsidR="002B1989" w:rsidRPr="00943F12">
        <w:rPr>
          <w:sz w:val="28"/>
          <w:szCs w:val="28"/>
          <w:lang w:val="bg-BG"/>
        </w:rPr>
        <w:t xml:space="preserve">следвани от от епилепсия – </w:t>
      </w:r>
      <w:r w:rsidR="005825F7">
        <w:rPr>
          <w:sz w:val="28"/>
          <w:szCs w:val="28"/>
          <w:lang w:val="bg-BG"/>
        </w:rPr>
        <w:t xml:space="preserve">16 </w:t>
      </w:r>
      <w:r w:rsidR="002B1989">
        <w:rPr>
          <w:sz w:val="28"/>
          <w:szCs w:val="28"/>
          <w:lang w:val="bg-BG"/>
        </w:rPr>
        <w:t>случая</w:t>
      </w:r>
      <w:r w:rsidR="005825F7">
        <w:rPr>
          <w:sz w:val="28"/>
          <w:szCs w:val="28"/>
          <w:lang w:val="bg-BG"/>
        </w:rPr>
        <w:t xml:space="preserve"> /11 – през 2016 година/</w:t>
      </w:r>
      <w:r w:rsidR="002B1989">
        <w:rPr>
          <w:sz w:val="28"/>
          <w:szCs w:val="28"/>
          <w:lang w:val="bg-BG"/>
        </w:rPr>
        <w:t xml:space="preserve">, относителен дял – </w:t>
      </w:r>
      <w:r w:rsidR="002B1989" w:rsidRPr="00943F12">
        <w:rPr>
          <w:sz w:val="28"/>
          <w:szCs w:val="28"/>
          <w:lang w:val="bg-BG"/>
        </w:rPr>
        <w:t>1</w:t>
      </w:r>
      <w:r w:rsidR="005825F7">
        <w:rPr>
          <w:sz w:val="28"/>
          <w:szCs w:val="28"/>
          <w:lang w:val="bg-BG"/>
        </w:rPr>
        <w:t>3</w:t>
      </w:r>
      <w:r w:rsidR="002B1989" w:rsidRPr="00943F12">
        <w:rPr>
          <w:sz w:val="28"/>
          <w:szCs w:val="28"/>
          <w:lang w:val="bg-BG"/>
        </w:rPr>
        <w:t>,</w:t>
      </w:r>
      <w:r w:rsidR="005825F7">
        <w:rPr>
          <w:sz w:val="28"/>
          <w:szCs w:val="28"/>
          <w:lang w:val="bg-BG"/>
        </w:rPr>
        <w:t>45</w:t>
      </w:r>
      <w:r w:rsidR="002B1989">
        <w:rPr>
          <w:sz w:val="28"/>
          <w:szCs w:val="28"/>
          <w:lang w:val="bg-BG"/>
        </w:rPr>
        <w:t>%</w:t>
      </w:r>
      <w:r w:rsidR="00807D82">
        <w:rPr>
          <w:sz w:val="28"/>
          <w:szCs w:val="28"/>
          <w:lang w:val="ru-RU"/>
        </w:rPr>
        <w:t xml:space="preserve"> </w:t>
      </w:r>
      <w:r w:rsidRPr="00943F12">
        <w:rPr>
          <w:sz w:val="28"/>
          <w:szCs w:val="28"/>
          <w:lang w:val="ru-RU"/>
        </w:rPr>
        <w:t>/Приложени</w:t>
      </w:r>
      <w:r w:rsidRPr="00943F12">
        <w:rPr>
          <w:sz w:val="28"/>
          <w:szCs w:val="28"/>
          <w:lang w:val="bg-BG"/>
        </w:rPr>
        <w:t>я</w:t>
      </w:r>
      <w:r w:rsidRPr="00943F12">
        <w:rPr>
          <w:sz w:val="28"/>
          <w:szCs w:val="28"/>
          <w:lang w:val="ru-RU"/>
        </w:rPr>
        <w:t xml:space="preserve"> №</w:t>
      </w:r>
      <w:r w:rsidRPr="00943F12">
        <w:rPr>
          <w:sz w:val="28"/>
          <w:szCs w:val="28"/>
          <w:lang w:val="bg-BG"/>
        </w:rPr>
        <w:t>5,6</w:t>
      </w:r>
      <w:r w:rsidRPr="00943F12">
        <w:rPr>
          <w:sz w:val="28"/>
          <w:szCs w:val="28"/>
          <w:lang w:val="ru-RU"/>
        </w:rPr>
        <w:t>/.</w:t>
      </w:r>
      <w:r w:rsidRPr="00943F12">
        <w:rPr>
          <w:sz w:val="28"/>
          <w:szCs w:val="28"/>
          <w:lang w:val="bg-BG"/>
        </w:rPr>
        <w:t xml:space="preserve"> </w:t>
      </w:r>
    </w:p>
    <w:p w:rsidR="009C5747" w:rsidRDefault="009C5747" w:rsidP="009E354E">
      <w:pPr>
        <w:tabs>
          <w:tab w:val="left" w:pos="0"/>
        </w:tabs>
        <w:rPr>
          <w:sz w:val="28"/>
          <w:szCs w:val="28"/>
          <w:lang w:val="bg-BG"/>
        </w:rPr>
      </w:pPr>
    </w:p>
    <w:p w:rsidR="00DB1416" w:rsidRPr="005C66E4" w:rsidRDefault="00DB1416" w:rsidP="00DB1416">
      <w:pPr>
        <w:ind w:left="709" w:firstLine="11"/>
        <w:jc w:val="both"/>
        <w:rPr>
          <w:i/>
          <w:color w:val="B2A1C7" w:themeColor="accent4" w:themeTint="99"/>
          <w:sz w:val="28"/>
          <w:szCs w:val="28"/>
          <w:lang w:val="bg-BG"/>
        </w:rPr>
      </w:pPr>
      <w:r w:rsidRPr="005C66E4">
        <w:rPr>
          <w:i/>
          <w:color w:val="B2A1C7" w:themeColor="accent4" w:themeTint="99"/>
          <w:sz w:val="28"/>
          <w:szCs w:val="28"/>
          <w:lang w:val="bg-BG"/>
        </w:rPr>
        <w:t>4</w:t>
      </w:r>
      <w:r w:rsidRPr="005C66E4">
        <w:rPr>
          <w:i/>
          <w:color w:val="B2A1C7" w:themeColor="accent4" w:themeTint="99"/>
          <w:sz w:val="28"/>
          <w:szCs w:val="28"/>
          <w:lang w:val="ru-RU"/>
        </w:rPr>
        <w:t>. Регистрирани заболявания  и аномалии при профилактичните прегледи на децата и учениците</w:t>
      </w:r>
    </w:p>
    <w:p w:rsidR="0007082B" w:rsidRDefault="00DB1416" w:rsidP="00DB1416">
      <w:pPr>
        <w:ind w:firstLine="720"/>
        <w:jc w:val="both"/>
        <w:rPr>
          <w:sz w:val="28"/>
          <w:szCs w:val="28"/>
        </w:rPr>
      </w:pPr>
      <w:r w:rsidRPr="00DB1416">
        <w:rPr>
          <w:sz w:val="28"/>
          <w:szCs w:val="28"/>
          <w:lang w:val="ru-RU"/>
        </w:rPr>
        <w:t xml:space="preserve">При профилактичните прегледи на децата и учениците от област Плевен са регистрирани </w:t>
      </w:r>
      <w:r>
        <w:rPr>
          <w:sz w:val="28"/>
          <w:szCs w:val="28"/>
          <w:lang w:val="bg-BG"/>
        </w:rPr>
        <w:t>1</w:t>
      </w:r>
      <w:r w:rsidR="00F96BE7">
        <w:rPr>
          <w:sz w:val="28"/>
          <w:szCs w:val="28"/>
          <w:lang w:val="bg-BG"/>
        </w:rPr>
        <w:t> </w:t>
      </w:r>
      <w:r>
        <w:rPr>
          <w:sz w:val="28"/>
          <w:szCs w:val="28"/>
          <w:lang w:val="bg-BG"/>
        </w:rPr>
        <w:t>36</w:t>
      </w:r>
      <w:r w:rsidR="00C50BF3">
        <w:rPr>
          <w:sz w:val="28"/>
          <w:szCs w:val="28"/>
          <w:lang w:val="bg-BG"/>
        </w:rPr>
        <w:t>9</w:t>
      </w:r>
      <w:r w:rsidRPr="00DB1416">
        <w:rPr>
          <w:sz w:val="28"/>
          <w:szCs w:val="28"/>
          <w:lang w:val="ru-RU"/>
        </w:rPr>
        <w:t xml:space="preserve"> </w:t>
      </w:r>
      <w:r w:rsidR="00F96BE7" w:rsidRPr="00DB1416">
        <w:rPr>
          <w:sz w:val="28"/>
          <w:szCs w:val="28"/>
          <w:lang w:val="ru-RU"/>
        </w:rPr>
        <w:t>случа</w:t>
      </w:r>
      <w:r w:rsidR="00F96BE7">
        <w:rPr>
          <w:sz w:val="28"/>
          <w:szCs w:val="28"/>
          <w:lang w:val="ru-RU"/>
        </w:rPr>
        <w:t>я</w:t>
      </w:r>
      <w:r w:rsidR="00F96BE7" w:rsidRPr="00DB1416">
        <w:rPr>
          <w:sz w:val="28"/>
          <w:szCs w:val="28"/>
          <w:lang w:val="ru-RU"/>
        </w:rPr>
        <w:t xml:space="preserve"> на заболявания и аномалии</w:t>
      </w:r>
      <w:r w:rsidR="00F96BE7" w:rsidRPr="00DB1416">
        <w:rPr>
          <w:sz w:val="28"/>
          <w:szCs w:val="28"/>
          <w:lang w:val="bg-BG"/>
        </w:rPr>
        <w:t xml:space="preserve"> </w:t>
      </w:r>
      <w:r w:rsidRPr="00DB1416">
        <w:rPr>
          <w:sz w:val="28"/>
          <w:szCs w:val="28"/>
          <w:lang w:val="bg-BG"/>
        </w:rPr>
        <w:t>/</w:t>
      </w:r>
      <w:r w:rsidR="00C50BF3">
        <w:rPr>
          <w:sz w:val="28"/>
          <w:szCs w:val="28"/>
          <w:lang w:val="bg-BG"/>
        </w:rPr>
        <w:t xml:space="preserve">при </w:t>
      </w:r>
      <w:r>
        <w:rPr>
          <w:sz w:val="28"/>
          <w:szCs w:val="28"/>
          <w:lang w:val="bg-BG"/>
        </w:rPr>
        <w:t>4,</w:t>
      </w:r>
      <w:r w:rsidR="00C50BF3">
        <w:rPr>
          <w:sz w:val="28"/>
          <w:szCs w:val="28"/>
          <w:lang w:val="bg-BG"/>
        </w:rPr>
        <w:t>8</w:t>
      </w:r>
      <w:r>
        <w:rPr>
          <w:sz w:val="28"/>
          <w:szCs w:val="28"/>
          <w:lang w:val="bg-BG"/>
        </w:rPr>
        <w:t>8</w:t>
      </w:r>
      <w:r w:rsidRPr="00DB1416">
        <w:rPr>
          <w:sz w:val="28"/>
          <w:szCs w:val="28"/>
          <w:lang w:val="bg-BG"/>
        </w:rPr>
        <w:t>% от прегледаните деца</w:t>
      </w:r>
      <w:r w:rsidR="00C50BF3">
        <w:rPr>
          <w:sz w:val="28"/>
          <w:szCs w:val="28"/>
          <w:lang w:val="bg-BG"/>
        </w:rPr>
        <w:t xml:space="preserve"> и ученици</w:t>
      </w:r>
      <w:r w:rsidRPr="00DB1416">
        <w:rPr>
          <w:sz w:val="28"/>
          <w:szCs w:val="28"/>
          <w:lang w:val="bg-BG"/>
        </w:rPr>
        <w:t>/</w:t>
      </w:r>
      <w:r w:rsidRPr="00DB1416">
        <w:rPr>
          <w:sz w:val="28"/>
          <w:szCs w:val="28"/>
          <w:lang w:val="ru-RU"/>
        </w:rPr>
        <w:t>.</w:t>
      </w:r>
    </w:p>
    <w:p w:rsidR="00DB1416" w:rsidRPr="00DB1416" w:rsidRDefault="00DB1416" w:rsidP="00DB1416">
      <w:pPr>
        <w:ind w:firstLine="720"/>
        <w:jc w:val="both"/>
        <w:rPr>
          <w:sz w:val="28"/>
          <w:szCs w:val="28"/>
          <w:lang w:val="bg-BG"/>
        </w:rPr>
      </w:pPr>
      <w:r w:rsidRPr="00DB1416">
        <w:rPr>
          <w:sz w:val="28"/>
          <w:szCs w:val="28"/>
          <w:lang w:val="ru-RU"/>
        </w:rPr>
        <w:t xml:space="preserve"> Най-голям относителен дял сред всички болести</w:t>
      </w:r>
      <w:r w:rsidRPr="00DB1416">
        <w:rPr>
          <w:sz w:val="28"/>
          <w:szCs w:val="28"/>
          <w:lang w:val="bg-BG"/>
        </w:rPr>
        <w:t xml:space="preserve"> /</w:t>
      </w:r>
      <w:r w:rsidR="00C50BF3">
        <w:rPr>
          <w:sz w:val="28"/>
          <w:szCs w:val="28"/>
          <w:lang w:val="bg-BG"/>
        </w:rPr>
        <w:t>93</w:t>
      </w:r>
      <w:r w:rsidRPr="00DB1416">
        <w:rPr>
          <w:sz w:val="28"/>
          <w:szCs w:val="28"/>
          <w:lang w:val="bg-BG"/>
        </w:rPr>
        <w:t>/ при децата до 6 години имат:</w:t>
      </w:r>
      <w:r w:rsidRPr="00DB1416">
        <w:rPr>
          <w:sz w:val="28"/>
          <w:szCs w:val="28"/>
          <w:lang w:val="ru-RU"/>
        </w:rPr>
        <w:t xml:space="preserve"> бронхиална астма – </w:t>
      </w:r>
      <w:r w:rsidR="00615DC9">
        <w:rPr>
          <w:sz w:val="28"/>
          <w:szCs w:val="28"/>
          <w:lang w:val="bg-BG"/>
        </w:rPr>
        <w:t>2</w:t>
      </w:r>
      <w:r w:rsidR="00C50BF3">
        <w:rPr>
          <w:sz w:val="28"/>
          <w:szCs w:val="28"/>
          <w:lang w:val="bg-BG"/>
        </w:rPr>
        <w:t>7</w:t>
      </w:r>
      <w:r w:rsidR="00615DC9">
        <w:rPr>
          <w:sz w:val="28"/>
          <w:szCs w:val="28"/>
          <w:lang w:val="bg-BG"/>
        </w:rPr>
        <w:t>,</w:t>
      </w:r>
      <w:r w:rsidR="00C50BF3">
        <w:rPr>
          <w:sz w:val="28"/>
          <w:szCs w:val="28"/>
          <w:lang w:val="bg-BG"/>
        </w:rPr>
        <w:t>96</w:t>
      </w:r>
      <w:r w:rsidRPr="00DB1416">
        <w:rPr>
          <w:sz w:val="28"/>
          <w:szCs w:val="28"/>
          <w:lang w:val="ru-RU"/>
        </w:rPr>
        <w:t>%</w:t>
      </w:r>
      <w:r w:rsidRPr="00DB1416">
        <w:rPr>
          <w:sz w:val="28"/>
          <w:szCs w:val="28"/>
          <w:lang w:val="bg-BG"/>
        </w:rPr>
        <w:t xml:space="preserve"> /</w:t>
      </w:r>
      <w:r w:rsidR="00C50BF3">
        <w:rPr>
          <w:sz w:val="28"/>
          <w:szCs w:val="28"/>
          <w:lang w:val="bg-BG"/>
        </w:rPr>
        <w:t>26</w:t>
      </w:r>
      <w:r w:rsidRPr="00DB1416">
        <w:rPr>
          <w:sz w:val="28"/>
          <w:szCs w:val="28"/>
          <w:lang w:val="bg-BG"/>
        </w:rPr>
        <w:t xml:space="preserve"> случая/, </w:t>
      </w:r>
      <w:r w:rsidR="00C50BF3">
        <w:rPr>
          <w:sz w:val="28"/>
          <w:szCs w:val="28"/>
          <w:lang w:val="bg-BG"/>
        </w:rPr>
        <w:t>пневмонии</w:t>
      </w:r>
      <w:r w:rsidRPr="00DB1416">
        <w:rPr>
          <w:sz w:val="28"/>
          <w:szCs w:val="28"/>
          <w:lang w:val="bg-BG"/>
        </w:rPr>
        <w:t xml:space="preserve"> – </w:t>
      </w:r>
      <w:r w:rsidR="00C50BF3">
        <w:rPr>
          <w:sz w:val="28"/>
          <w:szCs w:val="28"/>
          <w:lang w:val="bg-BG"/>
        </w:rPr>
        <w:t>20</w:t>
      </w:r>
      <w:r>
        <w:rPr>
          <w:sz w:val="28"/>
          <w:szCs w:val="28"/>
          <w:lang w:val="bg-BG"/>
        </w:rPr>
        <w:t>,4</w:t>
      </w:r>
      <w:r w:rsidR="00C50BF3">
        <w:rPr>
          <w:sz w:val="28"/>
          <w:szCs w:val="28"/>
          <w:lang w:val="bg-BG"/>
        </w:rPr>
        <w:t>3</w:t>
      </w:r>
      <w:r w:rsidRPr="00DB1416">
        <w:rPr>
          <w:sz w:val="28"/>
          <w:szCs w:val="28"/>
          <w:lang w:val="bg-BG"/>
        </w:rPr>
        <w:t>% /</w:t>
      </w:r>
      <w:r w:rsidR="00C50BF3">
        <w:rPr>
          <w:sz w:val="28"/>
          <w:szCs w:val="28"/>
          <w:lang w:val="bg-BG"/>
        </w:rPr>
        <w:t>19 случая/</w:t>
      </w:r>
      <w:r w:rsidRPr="00DB1416">
        <w:rPr>
          <w:sz w:val="28"/>
          <w:szCs w:val="28"/>
          <w:lang w:val="bg-BG"/>
        </w:rPr>
        <w:t xml:space="preserve">. </w:t>
      </w:r>
    </w:p>
    <w:p w:rsidR="00DB1416" w:rsidRDefault="00DB1416" w:rsidP="00DB1416">
      <w:pPr>
        <w:ind w:firstLine="720"/>
        <w:jc w:val="both"/>
        <w:rPr>
          <w:sz w:val="28"/>
          <w:szCs w:val="28"/>
          <w:lang w:val="bg-BG"/>
        </w:rPr>
      </w:pPr>
      <w:r w:rsidRPr="00DB1416">
        <w:rPr>
          <w:sz w:val="28"/>
          <w:szCs w:val="28"/>
          <w:lang w:val="bg-BG"/>
        </w:rPr>
        <w:t>При учениците на първо място сред регистрираните заболявания /</w:t>
      </w:r>
      <w:r w:rsidR="00615DC9">
        <w:rPr>
          <w:sz w:val="28"/>
          <w:szCs w:val="28"/>
          <w:lang w:val="bg-BG"/>
        </w:rPr>
        <w:t>1 2</w:t>
      </w:r>
      <w:r w:rsidR="000F7849">
        <w:rPr>
          <w:sz w:val="28"/>
          <w:szCs w:val="28"/>
          <w:lang w:val="bg-BG"/>
        </w:rPr>
        <w:t>7</w:t>
      </w:r>
      <w:r w:rsidR="00615DC9">
        <w:rPr>
          <w:sz w:val="28"/>
          <w:szCs w:val="28"/>
          <w:lang w:val="bg-BG"/>
        </w:rPr>
        <w:t>6</w:t>
      </w:r>
      <w:r w:rsidRPr="00DB1416">
        <w:rPr>
          <w:sz w:val="28"/>
          <w:szCs w:val="28"/>
          <w:lang w:val="bg-BG"/>
        </w:rPr>
        <w:t xml:space="preserve">/ </w:t>
      </w:r>
      <w:r w:rsidR="000F7849">
        <w:rPr>
          <w:sz w:val="28"/>
          <w:szCs w:val="28"/>
          <w:lang w:val="bg-BG"/>
        </w:rPr>
        <w:t>е</w:t>
      </w:r>
      <w:r w:rsidRPr="00DB1416">
        <w:rPr>
          <w:sz w:val="28"/>
          <w:szCs w:val="28"/>
          <w:lang w:val="bg-BG"/>
        </w:rPr>
        <w:t xml:space="preserve"> </w:t>
      </w:r>
      <w:r w:rsidR="000F7849" w:rsidRPr="00DB1416">
        <w:rPr>
          <w:sz w:val="28"/>
          <w:szCs w:val="28"/>
          <w:lang w:val="ru-RU"/>
        </w:rPr>
        <w:t xml:space="preserve">затлъстяване – </w:t>
      </w:r>
      <w:r w:rsidR="000F7849">
        <w:rPr>
          <w:sz w:val="28"/>
          <w:szCs w:val="28"/>
          <w:lang w:val="bg-BG"/>
        </w:rPr>
        <w:t>20,29</w:t>
      </w:r>
      <w:r w:rsidR="000F7849" w:rsidRPr="00DB1416">
        <w:rPr>
          <w:sz w:val="28"/>
          <w:szCs w:val="28"/>
          <w:lang w:val="ru-RU"/>
        </w:rPr>
        <w:t>%</w:t>
      </w:r>
      <w:r w:rsidR="000F7849" w:rsidRPr="00DB1416">
        <w:rPr>
          <w:sz w:val="28"/>
          <w:szCs w:val="28"/>
          <w:lang w:val="bg-BG"/>
        </w:rPr>
        <w:t xml:space="preserve"> /</w:t>
      </w:r>
      <w:r w:rsidR="000F7849">
        <w:rPr>
          <w:sz w:val="28"/>
          <w:szCs w:val="28"/>
          <w:lang w:val="bg-BG"/>
        </w:rPr>
        <w:t>259</w:t>
      </w:r>
      <w:r w:rsidR="000F7849" w:rsidRPr="00DB1416">
        <w:rPr>
          <w:sz w:val="28"/>
          <w:szCs w:val="28"/>
          <w:lang w:val="bg-BG"/>
        </w:rPr>
        <w:t xml:space="preserve"> заболявания/</w:t>
      </w:r>
      <w:r w:rsidR="000F7849">
        <w:rPr>
          <w:sz w:val="28"/>
          <w:szCs w:val="28"/>
          <w:lang w:val="bg-BG"/>
        </w:rPr>
        <w:t xml:space="preserve">, на второ място са </w:t>
      </w:r>
      <w:r w:rsidRPr="00DB1416">
        <w:rPr>
          <w:sz w:val="28"/>
          <w:szCs w:val="28"/>
          <w:lang w:val="bg-BG"/>
        </w:rPr>
        <w:t xml:space="preserve">нарушения в рефракцията и акомодацията – </w:t>
      </w:r>
      <w:r w:rsidR="000F7849">
        <w:rPr>
          <w:sz w:val="28"/>
          <w:szCs w:val="28"/>
          <w:lang w:val="bg-BG"/>
        </w:rPr>
        <w:t>19</w:t>
      </w:r>
      <w:r w:rsidR="00615DC9">
        <w:rPr>
          <w:sz w:val="28"/>
          <w:szCs w:val="28"/>
          <w:lang w:val="bg-BG"/>
        </w:rPr>
        <w:t>,</w:t>
      </w:r>
      <w:r w:rsidR="000F7849">
        <w:rPr>
          <w:sz w:val="28"/>
          <w:szCs w:val="28"/>
          <w:lang w:val="bg-BG"/>
        </w:rPr>
        <w:t>75</w:t>
      </w:r>
      <w:r w:rsidRPr="00DB1416">
        <w:rPr>
          <w:sz w:val="28"/>
          <w:szCs w:val="28"/>
          <w:lang w:val="bg-BG"/>
        </w:rPr>
        <w:t>% /</w:t>
      </w:r>
      <w:r w:rsidR="000F7849">
        <w:rPr>
          <w:sz w:val="28"/>
          <w:szCs w:val="28"/>
          <w:lang w:val="bg-BG"/>
        </w:rPr>
        <w:t>252</w:t>
      </w:r>
      <w:r w:rsidRPr="00DB1416">
        <w:rPr>
          <w:sz w:val="28"/>
          <w:szCs w:val="28"/>
          <w:lang w:val="bg-BG"/>
        </w:rPr>
        <w:t xml:space="preserve"> случая/, и астма – 1</w:t>
      </w:r>
      <w:r w:rsidR="000F7849">
        <w:rPr>
          <w:sz w:val="28"/>
          <w:szCs w:val="28"/>
          <w:lang w:val="bg-BG"/>
        </w:rPr>
        <w:t>3</w:t>
      </w:r>
      <w:r w:rsidRPr="00DB1416">
        <w:rPr>
          <w:sz w:val="28"/>
          <w:szCs w:val="28"/>
          <w:lang w:val="bg-BG"/>
        </w:rPr>
        <w:t>,</w:t>
      </w:r>
      <w:r w:rsidR="000F7849">
        <w:rPr>
          <w:sz w:val="28"/>
          <w:szCs w:val="28"/>
          <w:lang w:val="bg-BG"/>
        </w:rPr>
        <w:t>87</w:t>
      </w:r>
      <w:r w:rsidRPr="00DB1416">
        <w:rPr>
          <w:sz w:val="28"/>
          <w:szCs w:val="28"/>
          <w:lang w:val="bg-BG"/>
        </w:rPr>
        <w:t>% /</w:t>
      </w:r>
      <w:r w:rsidR="00615DC9">
        <w:rPr>
          <w:sz w:val="28"/>
          <w:szCs w:val="28"/>
          <w:lang w:val="bg-BG"/>
        </w:rPr>
        <w:t>1</w:t>
      </w:r>
      <w:r w:rsidR="000F7849">
        <w:rPr>
          <w:sz w:val="28"/>
          <w:szCs w:val="28"/>
          <w:lang w:val="bg-BG"/>
        </w:rPr>
        <w:t>77</w:t>
      </w:r>
      <w:r w:rsidRPr="00DB1416">
        <w:rPr>
          <w:sz w:val="28"/>
          <w:szCs w:val="28"/>
          <w:lang w:val="bg-BG"/>
        </w:rPr>
        <w:t xml:space="preserve"> заболявяния/ </w:t>
      </w:r>
      <w:r w:rsidRPr="00DB1416">
        <w:rPr>
          <w:sz w:val="28"/>
          <w:szCs w:val="28"/>
          <w:lang w:val="ru-RU"/>
        </w:rPr>
        <w:t xml:space="preserve">/Приложения № </w:t>
      </w:r>
      <w:r w:rsidRPr="00DB1416">
        <w:rPr>
          <w:sz w:val="28"/>
          <w:szCs w:val="28"/>
          <w:lang w:val="bg-BG"/>
        </w:rPr>
        <w:t>7</w:t>
      </w:r>
      <w:r w:rsidRPr="00DB1416">
        <w:rPr>
          <w:sz w:val="28"/>
          <w:szCs w:val="28"/>
          <w:lang w:val="ru-RU"/>
        </w:rPr>
        <w:t>,</w:t>
      </w:r>
      <w:r w:rsidRPr="00DB1416">
        <w:rPr>
          <w:sz w:val="28"/>
          <w:szCs w:val="28"/>
          <w:lang w:val="bg-BG"/>
        </w:rPr>
        <w:t>8</w:t>
      </w:r>
      <w:r w:rsidRPr="00DB1416">
        <w:rPr>
          <w:sz w:val="28"/>
          <w:szCs w:val="28"/>
          <w:lang w:val="ru-RU"/>
        </w:rPr>
        <w:t>/.</w:t>
      </w:r>
      <w:r w:rsidRPr="00DB1416">
        <w:rPr>
          <w:sz w:val="28"/>
          <w:szCs w:val="28"/>
          <w:lang w:val="bg-BG"/>
        </w:rPr>
        <w:t xml:space="preserve"> </w:t>
      </w:r>
    </w:p>
    <w:p w:rsidR="005F62DF" w:rsidRDefault="005F62DF" w:rsidP="00DB1416">
      <w:pPr>
        <w:ind w:firstLine="720"/>
        <w:jc w:val="both"/>
        <w:rPr>
          <w:sz w:val="28"/>
          <w:szCs w:val="28"/>
          <w:lang w:val="bg-BG"/>
        </w:rPr>
      </w:pPr>
    </w:p>
    <w:p w:rsidR="00C50BF3" w:rsidRPr="005F62DF" w:rsidRDefault="005F62DF" w:rsidP="00DB1416">
      <w:pPr>
        <w:ind w:firstLine="720"/>
        <w:jc w:val="both"/>
        <w:rPr>
          <w:i/>
          <w:sz w:val="28"/>
          <w:szCs w:val="28"/>
          <w:lang w:val="bg-BG"/>
        </w:rPr>
      </w:pPr>
      <w:r>
        <w:rPr>
          <w:i/>
          <w:sz w:val="28"/>
          <w:szCs w:val="28"/>
          <w:lang w:val="bg-BG"/>
        </w:rPr>
        <w:t>Графика №6</w:t>
      </w:r>
    </w:p>
    <w:p w:rsidR="009C5747" w:rsidRDefault="00C50BF3" w:rsidP="009E354E">
      <w:pPr>
        <w:tabs>
          <w:tab w:val="left" w:pos="0"/>
        </w:tabs>
        <w:rPr>
          <w:sz w:val="28"/>
          <w:szCs w:val="28"/>
          <w:lang w:val="bg-BG"/>
        </w:rPr>
      </w:pPr>
      <w:r>
        <w:rPr>
          <w:noProof/>
          <w:lang w:val="bg-BG"/>
        </w:rPr>
        <w:drawing>
          <wp:inline distT="0" distB="0" distL="0" distR="0" wp14:anchorId="20757625" wp14:editId="65228C1E">
            <wp:extent cx="6113721" cy="3072809"/>
            <wp:effectExtent l="0" t="0" r="20955" b="13335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0F7849" w:rsidRDefault="000F7849" w:rsidP="002058FC">
      <w:pPr>
        <w:ind w:firstLine="720"/>
        <w:jc w:val="both"/>
        <w:rPr>
          <w:b/>
          <w:color w:val="5F497A" w:themeColor="accent4" w:themeShade="BF"/>
          <w:sz w:val="28"/>
          <w:szCs w:val="28"/>
          <w:lang w:val="bg-BG"/>
        </w:rPr>
      </w:pPr>
    </w:p>
    <w:p w:rsidR="005F62DF" w:rsidRDefault="005F62DF" w:rsidP="002058FC">
      <w:pPr>
        <w:ind w:firstLine="720"/>
        <w:jc w:val="both"/>
        <w:rPr>
          <w:b/>
          <w:color w:val="5F497A" w:themeColor="accent4" w:themeShade="BF"/>
          <w:sz w:val="28"/>
          <w:szCs w:val="28"/>
          <w:lang w:val="bg-BG"/>
        </w:rPr>
      </w:pPr>
    </w:p>
    <w:p w:rsidR="005F62DF" w:rsidRDefault="005F62DF" w:rsidP="002058FC">
      <w:pPr>
        <w:ind w:firstLine="720"/>
        <w:jc w:val="both"/>
        <w:rPr>
          <w:b/>
          <w:color w:val="5F497A" w:themeColor="accent4" w:themeShade="BF"/>
          <w:sz w:val="28"/>
          <w:szCs w:val="28"/>
          <w:lang w:val="bg-BG"/>
        </w:rPr>
      </w:pPr>
    </w:p>
    <w:p w:rsidR="005F62DF" w:rsidRDefault="005F62DF" w:rsidP="002058FC">
      <w:pPr>
        <w:ind w:firstLine="720"/>
        <w:jc w:val="both"/>
        <w:rPr>
          <w:b/>
          <w:color w:val="5F497A" w:themeColor="accent4" w:themeShade="BF"/>
          <w:sz w:val="28"/>
          <w:szCs w:val="28"/>
          <w:lang w:val="bg-BG"/>
        </w:rPr>
      </w:pPr>
    </w:p>
    <w:p w:rsidR="005F62DF" w:rsidRDefault="005F62DF" w:rsidP="002058FC">
      <w:pPr>
        <w:ind w:firstLine="720"/>
        <w:jc w:val="both"/>
        <w:rPr>
          <w:b/>
          <w:color w:val="5F497A" w:themeColor="accent4" w:themeShade="BF"/>
          <w:sz w:val="28"/>
          <w:szCs w:val="28"/>
          <w:lang w:val="bg-BG"/>
        </w:rPr>
      </w:pPr>
    </w:p>
    <w:p w:rsidR="005F62DF" w:rsidRDefault="005F62DF" w:rsidP="002058FC">
      <w:pPr>
        <w:ind w:firstLine="720"/>
        <w:jc w:val="both"/>
        <w:rPr>
          <w:b/>
          <w:color w:val="5F497A" w:themeColor="accent4" w:themeShade="BF"/>
          <w:sz w:val="28"/>
          <w:szCs w:val="28"/>
          <w:lang w:val="bg-BG"/>
        </w:rPr>
      </w:pPr>
    </w:p>
    <w:p w:rsidR="005F62DF" w:rsidRDefault="005F62DF" w:rsidP="002058FC">
      <w:pPr>
        <w:ind w:firstLine="720"/>
        <w:jc w:val="both"/>
        <w:rPr>
          <w:b/>
          <w:color w:val="5F497A" w:themeColor="accent4" w:themeShade="BF"/>
          <w:sz w:val="28"/>
          <w:szCs w:val="28"/>
          <w:lang w:val="bg-BG"/>
        </w:rPr>
      </w:pPr>
    </w:p>
    <w:p w:rsidR="005F62DF" w:rsidRDefault="005F62DF" w:rsidP="002058FC">
      <w:pPr>
        <w:ind w:firstLine="720"/>
        <w:jc w:val="both"/>
        <w:rPr>
          <w:b/>
          <w:color w:val="5F497A" w:themeColor="accent4" w:themeShade="BF"/>
          <w:sz w:val="28"/>
          <w:szCs w:val="28"/>
          <w:lang w:val="bg-BG"/>
        </w:rPr>
      </w:pPr>
    </w:p>
    <w:p w:rsidR="005F62DF" w:rsidRDefault="005F62DF" w:rsidP="002058FC">
      <w:pPr>
        <w:ind w:firstLine="720"/>
        <w:jc w:val="both"/>
        <w:rPr>
          <w:b/>
          <w:color w:val="5F497A" w:themeColor="accent4" w:themeShade="BF"/>
          <w:sz w:val="28"/>
          <w:szCs w:val="28"/>
          <w:lang w:val="bg-BG"/>
        </w:rPr>
      </w:pPr>
    </w:p>
    <w:p w:rsidR="005F62DF" w:rsidRDefault="005F62DF" w:rsidP="002058FC">
      <w:pPr>
        <w:ind w:firstLine="720"/>
        <w:jc w:val="both"/>
        <w:rPr>
          <w:b/>
          <w:color w:val="5F497A" w:themeColor="accent4" w:themeShade="BF"/>
          <w:sz w:val="28"/>
          <w:szCs w:val="28"/>
          <w:lang w:val="bg-BG"/>
        </w:rPr>
      </w:pPr>
    </w:p>
    <w:p w:rsidR="002058FC" w:rsidRPr="005C66E4" w:rsidRDefault="002058FC" w:rsidP="002058FC">
      <w:pPr>
        <w:ind w:firstLine="720"/>
        <w:jc w:val="both"/>
        <w:rPr>
          <w:b/>
          <w:color w:val="5F497A" w:themeColor="accent4" w:themeShade="BF"/>
          <w:sz w:val="28"/>
          <w:szCs w:val="28"/>
          <w:lang w:val="bg-BG"/>
        </w:rPr>
      </w:pPr>
      <w:r w:rsidRPr="005C66E4">
        <w:rPr>
          <w:b/>
          <w:color w:val="5F497A" w:themeColor="accent4" w:themeShade="BF"/>
          <w:sz w:val="28"/>
          <w:szCs w:val="28"/>
          <w:lang w:val="bg-BG"/>
        </w:rPr>
        <w:t>ІІ. ИЗВОДИ</w:t>
      </w:r>
    </w:p>
    <w:p w:rsidR="002058FC" w:rsidRPr="002058FC" w:rsidRDefault="002058FC" w:rsidP="002058FC">
      <w:pPr>
        <w:ind w:firstLine="720"/>
        <w:jc w:val="both"/>
        <w:rPr>
          <w:b/>
          <w:color w:val="548DD4"/>
          <w:sz w:val="28"/>
          <w:szCs w:val="28"/>
          <w:lang w:val="bg-BG"/>
        </w:rPr>
      </w:pPr>
    </w:p>
    <w:p w:rsidR="002058FC" w:rsidRPr="005C66E4" w:rsidRDefault="002058FC" w:rsidP="002058FC">
      <w:pPr>
        <w:numPr>
          <w:ilvl w:val="0"/>
          <w:numId w:val="3"/>
        </w:numPr>
        <w:ind w:left="1134" w:hanging="425"/>
        <w:jc w:val="both"/>
        <w:rPr>
          <w:i/>
          <w:color w:val="5F497A" w:themeColor="accent4" w:themeShade="BF"/>
          <w:sz w:val="28"/>
          <w:szCs w:val="28"/>
          <w:lang w:val="bg-BG"/>
        </w:rPr>
      </w:pPr>
      <w:r w:rsidRPr="005C66E4">
        <w:rPr>
          <w:i/>
          <w:color w:val="5F497A" w:themeColor="accent4" w:themeShade="BF"/>
          <w:sz w:val="28"/>
          <w:szCs w:val="28"/>
          <w:lang w:val="bg-BG"/>
        </w:rPr>
        <w:t>През 201</w:t>
      </w:r>
      <w:r w:rsidR="00A92606">
        <w:rPr>
          <w:i/>
          <w:color w:val="5F497A" w:themeColor="accent4" w:themeShade="BF"/>
          <w:sz w:val="28"/>
          <w:szCs w:val="28"/>
        </w:rPr>
        <w:t>8</w:t>
      </w:r>
      <w:r w:rsidRPr="005C66E4">
        <w:rPr>
          <w:i/>
          <w:color w:val="5F497A" w:themeColor="accent4" w:themeShade="BF"/>
          <w:sz w:val="28"/>
          <w:szCs w:val="28"/>
          <w:lang w:val="bg-BG"/>
        </w:rPr>
        <w:t xml:space="preserve"> година </w:t>
      </w:r>
      <w:r w:rsidR="00F96BE7" w:rsidRPr="005C66E4">
        <w:rPr>
          <w:i/>
          <w:color w:val="5F497A" w:themeColor="accent4" w:themeShade="BF"/>
          <w:sz w:val="28"/>
          <w:szCs w:val="28"/>
          <w:lang w:val="bg-BG"/>
        </w:rPr>
        <w:t xml:space="preserve">в </w:t>
      </w:r>
      <w:r w:rsidRPr="005C66E4">
        <w:rPr>
          <w:i/>
          <w:color w:val="5F497A" w:themeColor="accent4" w:themeShade="BF"/>
          <w:sz w:val="28"/>
          <w:szCs w:val="28"/>
          <w:lang w:val="bg-BG"/>
        </w:rPr>
        <w:t>РЗИ – Плевен е получи</w:t>
      </w:r>
      <w:r w:rsidR="00F96BE7" w:rsidRPr="005C66E4">
        <w:rPr>
          <w:i/>
          <w:color w:val="5F497A" w:themeColor="accent4" w:themeShade="BF"/>
          <w:sz w:val="28"/>
          <w:szCs w:val="28"/>
          <w:lang w:val="bg-BG"/>
        </w:rPr>
        <w:t>н</w:t>
      </w:r>
      <w:r w:rsidRPr="005C66E4">
        <w:rPr>
          <w:i/>
          <w:color w:val="5F497A" w:themeColor="accent4" w:themeShade="BF"/>
          <w:sz w:val="28"/>
          <w:szCs w:val="28"/>
          <w:lang w:val="bg-BG"/>
        </w:rPr>
        <w:t xml:space="preserve">а информация за проведен </w:t>
      </w:r>
      <w:r w:rsidRPr="005C66E4">
        <w:rPr>
          <w:i/>
          <w:color w:val="5F497A" w:themeColor="accent4" w:themeShade="BF"/>
          <w:sz w:val="28"/>
          <w:szCs w:val="28"/>
          <w:lang w:val="ru-RU"/>
        </w:rPr>
        <w:t xml:space="preserve">профилактичен преглед </w:t>
      </w:r>
      <w:r w:rsidR="00F96BE7" w:rsidRPr="005C66E4">
        <w:rPr>
          <w:i/>
          <w:color w:val="5F497A" w:themeColor="accent4" w:themeShade="BF"/>
          <w:sz w:val="28"/>
          <w:szCs w:val="28"/>
          <w:lang w:val="bg-BG"/>
        </w:rPr>
        <w:t>н</w:t>
      </w:r>
      <w:r w:rsidRPr="005C66E4">
        <w:rPr>
          <w:i/>
          <w:color w:val="5F497A" w:themeColor="accent4" w:themeShade="BF"/>
          <w:sz w:val="28"/>
          <w:szCs w:val="28"/>
          <w:lang w:val="bg-BG"/>
        </w:rPr>
        <w:t xml:space="preserve">а </w:t>
      </w:r>
      <w:r w:rsidR="0007082B">
        <w:rPr>
          <w:i/>
          <w:color w:val="5F497A" w:themeColor="accent4" w:themeShade="BF"/>
          <w:sz w:val="28"/>
          <w:szCs w:val="28"/>
          <w:lang w:val="bg-BG"/>
        </w:rPr>
        <w:t xml:space="preserve">62,52% </w:t>
      </w:r>
      <w:r w:rsidRPr="005C66E4">
        <w:rPr>
          <w:i/>
          <w:color w:val="5F497A" w:themeColor="accent4" w:themeShade="BF"/>
          <w:sz w:val="28"/>
          <w:szCs w:val="28"/>
          <w:lang w:val="bg-BG"/>
        </w:rPr>
        <w:t>от общия брой деца в област Плевен</w:t>
      </w:r>
      <w:r w:rsidR="0007082B">
        <w:rPr>
          <w:i/>
          <w:color w:val="5F497A" w:themeColor="accent4" w:themeShade="BF"/>
          <w:sz w:val="28"/>
          <w:szCs w:val="28"/>
          <w:lang w:val="bg-BG"/>
        </w:rPr>
        <w:t xml:space="preserve">. През 2017 година е била получена информация за </w:t>
      </w:r>
      <w:r w:rsidR="0007082B" w:rsidRPr="005C66E4">
        <w:rPr>
          <w:i/>
          <w:color w:val="5F497A" w:themeColor="accent4" w:themeShade="BF"/>
          <w:sz w:val="28"/>
          <w:szCs w:val="28"/>
          <w:lang w:val="bg-BG"/>
        </w:rPr>
        <w:t>67,85%</w:t>
      </w:r>
      <w:r w:rsidR="005371F6">
        <w:rPr>
          <w:i/>
          <w:color w:val="5F497A" w:themeColor="accent4" w:themeShade="BF"/>
          <w:sz w:val="28"/>
          <w:szCs w:val="28"/>
          <w:lang w:val="bg-BG"/>
        </w:rPr>
        <w:t xml:space="preserve"> от децата и учениците</w:t>
      </w:r>
      <w:r w:rsidRPr="005C66E4">
        <w:rPr>
          <w:i/>
          <w:color w:val="5F497A" w:themeColor="accent4" w:themeShade="BF"/>
          <w:sz w:val="28"/>
          <w:szCs w:val="28"/>
          <w:lang w:val="bg-BG"/>
        </w:rPr>
        <w:t>.</w:t>
      </w:r>
    </w:p>
    <w:p w:rsidR="002058FC" w:rsidRPr="005C66E4" w:rsidRDefault="002058FC" w:rsidP="002058FC">
      <w:pPr>
        <w:numPr>
          <w:ilvl w:val="0"/>
          <w:numId w:val="3"/>
        </w:numPr>
        <w:ind w:left="1134" w:hanging="425"/>
        <w:jc w:val="both"/>
        <w:rPr>
          <w:i/>
          <w:color w:val="5F497A" w:themeColor="accent4" w:themeShade="BF"/>
          <w:sz w:val="28"/>
          <w:szCs w:val="28"/>
          <w:lang w:val="ru-RU"/>
        </w:rPr>
      </w:pPr>
      <w:r w:rsidRPr="005C66E4">
        <w:rPr>
          <w:i/>
          <w:color w:val="5F497A" w:themeColor="accent4" w:themeShade="BF"/>
          <w:sz w:val="28"/>
          <w:szCs w:val="28"/>
          <w:lang w:val="bg-BG"/>
        </w:rPr>
        <w:t xml:space="preserve">В </w:t>
      </w:r>
      <w:r w:rsidRPr="005C66E4">
        <w:rPr>
          <w:i/>
          <w:color w:val="5F497A" w:themeColor="accent4" w:themeShade="BF"/>
          <w:sz w:val="28"/>
          <w:szCs w:val="28"/>
          <w:lang w:val="ru-RU"/>
        </w:rPr>
        <w:t xml:space="preserve">група </w:t>
      </w:r>
      <w:r w:rsidRPr="005C66E4">
        <w:rPr>
          <w:i/>
          <w:color w:val="5F497A" w:themeColor="accent4" w:themeShade="BF"/>
          <w:sz w:val="28"/>
          <w:szCs w:val="28"/>
          <w:lang w:val="bg-BG"/>
        </w:rPr>
        <w:t>“норма”</w:t>
      </w:r>
      <w:r w:rsidRPr="005C66E4">
        <w:rPr>
          <w:i/>
          <w:color w:val="5F497A" w:themeColor="accent4" w:themeShade="BF"/>
          <w:sz w:val="28"/>
          <w:szCs w:val="28"/>
          <w:lang w:val="ru-RU"/>
        </w:rPr>
        <w:t xml:space="preserve"> </w:t>
      </w:r>
      <w:r w:rsidRPr="005C66E4">
        <w:rPr>
          <w:i/>
          <w:color w:val="5F497A" w:themeColor="accent4" w:themeShade="BF"/>
          <w:sz w:val="28"/>
          <w:szCs w:val="28"/>
          <w:lang w:val="bg-BG"/>
        </w:rPr>
        <w:t>по</w:t>
      </w:r>
      <w:r w:rsidRPr="005C66E4">
        <w:rPr>
          <w:i/>
          <w:color w:val="5F497A" w:themeColor="accent4" w:themeShade="BF"/>
          <w:sz w:val="28"/>
          <w:szCs w:val="28"/>
          <w:lang w:val="ru-RU"/>
        </w:rPr>
        <w:t xml:space="preserve"> показател ръст </w:t>
      </w:r>
      <w:r w:rsidRPr="005C66E4">
        <w:rPr>
          <w:i/>
          <w:color w:val="5F497A" w:themeColor="accent4" w:themeShade="BF"/>
          <w:sz w:val="28"/>
          <w:szCs w:val="28"/>
          <w:lang w:val="bg-BG"/>
        </w:rPr>
        <w:t xml:space="preserve">са </w:t>
      </w:r>
      <w:r w:rsidR="005371F6">
        <w:rPr>
          <w:i/>
          <w:color w:val="5F497A" w:themeColor="accent4" w:themeShade="BF"/>
          <w:sz w:val="28"/>
          <w:szCs w:val="28"/>
          <w:lang w:val="ru-RU"/>
        </w:rPr>
        <w:t>80,29</w:t>
      </w:r>
      <w:r w:rsidR="00060460" w:rsidRPr="005C66E4">
        <w:rPr>
          <w:color w:val="5F497A" w:themeColor="accent4" w:themeShade="BF"/>
          <w:sz w:val="28"/>
          <w:szCs w:val="28"/>
        </w:rPr>
        <w:t>%</w:t>
      </w:r>
      <w:r w:rsidRPr="005C66E4">
        <w:rPr>
          <w:i/>
          <w:color w:val="5F497A" w:themeColor="accent4" w:themeShade="BF"/>
          <w:sz w:val="28"/>
          <w:szCs w:val="28"/>
          <w:lang w:val="bg-BG"/>
        </w:rPr>
        <w:t xml:space="preserve">, а </w:t>
      </w:r>
      <w:r w:rsidRPr="005C66E4">
        <w:rPr>
          <w:i/>
          <w:color w:val="5F497A" w:themeColor="accent4" w:themeShade="BF"/>
          <w:sz w:val="28"/>
          <w:szCs w:val="28"/>
          <w:lang w:val="ru-RU"/>
        </w:rPr>
        <w:t xml:space="preserve">в група </w:t>
      </w:r>
      <w:r w:rsidRPr="005C66E4">
        <w:rPr>
          <w:i/>
          <w:color w:val="5F497A" w:themeColor="accent4" w:themeShade="BF"/>
          <w:sz w:val="28"/>
          <w:szCs w:val="28"/>
          <w:lang w:val="bg-BG"/>
        </w:rPr>
        <w:t>“норма”</w:t>
      </w:r>
      <w:r w:rsidRPr="005C66E4">
        <w:rPr>
          <w:i/>
          <w:color w:val="5F497A" w:themeColor="accent4" w:themeShade="BF"/>
          <w:sz w:val="28"/>
          <w:szCs w:val="28"/>
          <w:lang w:val="ru-RU"/>
        </w:rPr>
        <w:t xml:space="preserve"> </w:t>
      </w:r>
      <w:r w:rsidRPr="005C66E4">
        <w:rPr>
          <w:i/>
          <w:color w:val="5F497A" w:themeColor="accent4" w:themeShade="BF"/>
          <w:sz w:val="28"/>
          <w:szCs w:val="28"/>
          <w:lang w:val="bg-BG"/>
        </w:rPr>
        <w:t>по</w:t>
      </w:r>
      <w:r w:rsidRPr="005C66E4">
        <w:rPr>
          <w:i/>
          <w:color w:val="5F497A" w:themeColor="accent4" w:themeShade="BF"/>
          <w:sz w:val="28"/>
          <w:szCs w:val="28"/>
          <w:lang w:val="ru-RU"/>
        </w:rPr>
        <w:t xml:space="preserve"> показател те</w:t>
      </w:r>
      <w:r w:rsidRPr="005C66E4">
        <w:rPr>
          <w:i/>
          <w:color w:val="5F497A" w:themeColor="accent4" w:themeShade="BF"/>
          <w:sz w:val="28"/>
          <w:szCs w:val="28"/>
          <w:lang w:val="bg-BG"/>
        </w:rPr>
        <w:t>лесна маса</w:t>
      </w:r>
      <w:r w:rsidRPr="005C66E4">
        <w:rPr>
          <w:i/>
          <w:color w:val="5F497A" w:themeColor="accent4" w:themeShade="BF"/>
          <w:sz w:val="28"/>
          <w:szCs w:val="28"/>
          <w:lang w:val="ru-RU"/>
        </w:rPr>
        <w:t xml:space="preserve"> </w:t>
      </w:r>
      <w:r w:rsidRPr="005C66E4">
        <w:rPr>
          <w:i/>
          <w:color w:val="5F497A" w:themeColor="accent4" w:themeShade="BF"/>
          <w:sz w:val="28"/>
          <w:szCs w:val="28"/>
          <w:lang w:val="bg-BG"/>
        </w:rPr>
        <w:t xml:space="preserve">– </w:t>
      </w:r>
      <w:r w:rsidR="005371F6">
        <w:rPr>
          <w:i/>
          <w:color w:val="5F497A" w:themeColor="accent4" w:themeShade="BF"/>
          <w:sz w:val="28"/>
          <w:szCs w:val="28"/>
          <w:lang w:val="bg-BG"/>
        </w:rPr>
        <w:t>78,48</w:t>
      </w:r>
      <w:r w:rsidRPr="005C66E4">
        <w:rPr>
          <w:i/>
          <w:color w:val="5F497A" w:themeColor="accent4" w:themeShade="BF"/>
          <w:sz w:val="28"/>
          <w:szCs w:val="28"/>
          <w:lang w:val="ru-RU"/>
        </w:rPr>
        <w:t xml:space="preserve"> % </w:t>
      </w:r>
      <w:r w:rsidRPr="005C66E4">
        <w:rPr>
          <w:i/>
          <w:color w:val="5F497A" w:themeColor="accent4" w:themeShade="BF"/>
          <w:sz w:val="28"/>
          <w:szCs w:val="28"/>
          <w:lang w:val="bg-BG"/>
        </w:rPr>
        <w:t xml:space="preserve">от обхванатите с </w:t>
      </w:r>
      <w:r w:rsidRPr="005C66E4">
        <w:rPr>
          <w:i/>
          <w:color w:val="5F497A" w:themeColor="accent4" w:themeShade="BF"/>
          <w:sz w:val="28"/>
          <w:szCs w:val="28"/>
          <w:lang w:val="ru-RU"/>
        </w:rPr>
        <w:t>профилактичен преглед</w:t>
      </w:r>
      <w:r w:rsidRPr="005C66E4">
        <w:rPr>
          <w:i/>
          <w:color w:val="5F497A" w:themeColor="accent4" w:themeShade="BF"/>
          <w:sz w:val="28"/>
          <w:szCs w:val="28"/>
          <w:lang w:val="bg-BG"/>
        </w:rPr>
        <w:t>.</w:t>
      </w:r>
      <w:r w:rsidRPr="005C66E4">
        <w:rPr>
          <w:i/>
          <w:color w:val="5F497A" w:themeColor="accent4" w:themeShade="BF"/>
          <w:sz w:val="28"/>
          <w:szCs w:val="28"/>
          <w:lang w:val="ru-RU"/>
        </w:rPr>
        <w:t xml:space="preserve"> </w:t>
      </w:r>
    </w:p>
    <w:p w:rsidR="002058FC" w:rsidRPr="005C66E4" w:rsidRDefault="002058FC" w:rsidP="00E809B8">
      <w:pPr>
        <w:numPr>
          <w:ilvl w:val="0"/>
          <w:numId w:val="3"/>
        </w:numPr>
        <w:ind w:left="1134" w:hanging="425"/>
        <w:jc w:val="both"/>
        <w:rPr>
          <w:i/>
          <w:color w:val="5F497A" w:themeColor="accent4" w:themeShade="BF"/>
          <w:sz w:val="28"/>
          <w:szCs w:val="28"/>
          <w:lang w:val="bg-BG"/>
        </w:rPr>
      </w:pPr>
      <w:r w:rsidRPr="005C66E4">
        <w:rPr>
          <w:i/>
          <w:color w:val="5F497A" w:themeColor="accent4" w:themeShade="BF"/>
          <w:sz w:val="28"/>
          <w:szCs w:val="28"/>
          <w:lang w:val="bg-BG"/>
        </w:rPr>
        <w:t xml:space="preserve">Показателите за физическа </w:t>
      </w:r>
      <w:r w:rsidRPr="005C66E4">
        <w:rPr>
          <w:i/>
          <w:color w:val="5F497A" w:themeColor="accent4" w:themeShade="BF"/>
          <w:sz w:val="28"/>
          <w:szCs w:val="28"/>
          <w:lang w:val="ru-RU"/>
        </w:rPr>
        <w:t>дееспособност  покриват</w:t>
      </w:r>
      <w:r w:rsidRPr="005C66E4">
        <w:rPr>
          <w:i/>
          <w:color w:val="5F497A" w:themeColor="accent4" w:themeShade="BF"/>
          <w:sz w:val="28"/>
          <w:szCs w:val="28"/>
          <w:lang w:val="bg-BG"/>
        </w:rPr>
        <w:t xml:space="preserve"> </w:t>
      </w:r>
      <w:r w:rsidR="005371F6">
        <w:rPr>
          <w:i/>
          <w:color w:val="5F497A" w:themeColor="accent4" w:themeShade="BF"/>
          <w:sz w:val="28"/>
          <w:szCs w:val="28"/>
          <w:lang w:val="bg-BG"/>
        </w:rPr>
        <w:t>79,61</w:t>
      </w:r>
      <w:r w:rsidRPr="005C66E4">
        <w:rPr>
          <w:i/>
          <w:color w:val="5F497A" w:themeColor="accent4" w:themeShade="BF"/>
          <w:sz w:val="28"/>
          <w:szCs w:val="28"/>
          <w:lang w:val="ru-RU"/>
        </w:rPr>
        <w:t xml:space="preserve">% </w:t>
      </w:r>
      <w:r w:rsidRPr="005C66E4">
        <w:rPr>
          <w:i/>
          <w:color w:val="5F497A" w:themeColor="accent4" w:themeShade="BF"/>
          <w:sz w:val="28"/>
          <w:szCs w:val="28"/>
          <w:lang w:val="bg-BG"/>
        </w:rPr>
        <w:t xml:space="preserve">от децата от 3 до 6 години и  </w:t>
      </w:r>
      <w:r w:rsidR="005371F6">
        <w:rPr>
          <w:i/>
          <w:color w:val="5F497A" w:themeColor="accent4" w:themeShade="BF"/>
          <w:sz w:val="28"/>
          <w:szCs w:val="28"/>
          <w:lang w:val="bg-BG"/>
        </w:rPr>
        <w:t>97,53</w:t>
      </w:r>
      <w:r w:rsidR="00F96BE7" w:rsidRPr="005C66E4">
        <w:rPr>
          <w:i/>
          <w:color w:val="5F497A" w:themeColor="accent4" w:themeShade="BF"/>
          <w:sz w:val="28"/>
          <w:szCs w:val="28"/>
          <w:lang w:val="bg-BG"/>
        </w:rPr>
        <w:t xml:space="preserve">% – </w:t>
      </w:r>
      <w:r w:rsidRPr="005C66E4">
        <w:rPr>
          <w:i/>
          <w:color w:val="5F497A" w:themeColor="accent4" w:themeShade="BF"/>
          <w:sz w:val="28"/>
          <w:szCs w:val="28"/>
          <w:lang w:val="bg-BG"/>
        </w:rPr>
        <w:t>от учениците.</w:t>
      </w:r>
    </w:p>
    <w:p w:rsidR="002058FC" w:rsidRPr="005C66E4" w:rsidRDefault="002058FC" w:rsidP="002058FC">
      <w:pPr>
        <w:numPr>
          <w:ilvl w:val="0"/>
          <w:numId w:val="3"/>
        </w:numPr>
        <w:ind w:left="1134" w:hanging="425"/>
        <w:jc w:val="both"/>
        <w:rPr>
          <w:i/>
          <w:color w:val="5F497A" w:themeColor="accent4" w:themeShade="BF"/>
          <w:sz w:val="28"/>
          <w:szCs w:val="28"/>
          <w:lang w:val="bg-BG"/>
        </w:rPr>
      </w:pPr>
      <w:r w:rsidRPr="005C66E4">
        <w:rPr>
          <w:i/>
          <w:color w:val="5F497A" w:themeColor="accent4" w:themeShade="BF"/>
          <w:sz w:val="28"/>
          <w:szCs w:val="28"/>
          <w:lang w:val="bg-BG"/>
        </w:rPr>
        <w:t>Н</w:t>
      </w:r>
      <w:r w:rsidRPr="005C66E4">
        <w:rPr>
          <w:i/>
          <w:color w:val="5F497A" w:themeColor="accent4" w:themeShade="BF"/>
          <w:sz w:val="28"/>
          <w:szCs w:val="28"/>
          <w:lang w:val="ru-RU"/>
        </w:rPr>
        <w:t xml:space="preserve">а диспансерно наблюдение подлежат </w:t>
      </w:r>
      <w:r w:rsidR="00E809B8" w:rsidRPr="005C66E4">
        <w:rPr>
          <w:i/>
          <w:color w:val="5F497A" w:themeColor="accent4" w:themeShade="BF"/>
          <w:sz w:val="28"/>
          <w:szCs w:val="28"/>
          <w:lang w:val="bg-BG"/>
        </w:rPr>
        <w:t>0,</w:t>
      </w:r>
      <w:r w:rsidR="005371F6">
        <w:rPr>
          <w:i/>
          <w:color w:val="5F497A" w:themeColor="accent4" w:themeShade="BF"/>
          <w:sz w:val="28"/>
          <w:szCs w:val="28"/>
          <w:lang w:val="bg-BG"/>
        </w:rPr>
        <w:t>4</w:t>
      </w:r>
      <w:r w:rsidR="00E809B8" w:rsidRPr="005C66E4">
        <w:rPr>
          <w:i/>
          <w:color w:val="5F497A" w:themeColor="accent4" w:themeShade="BF"/>
          <w:sz w:val="28"/>
          <w:szCs w:val="28"/>
          <w:lang w:val="bg-BG"/>
        </w:rPr>
        <w:t>2</w:t>
      </w:r>
      <w:r w:rsidRPr="005C66E4">
        <w:rPr>
          <w:i/>
          <w:color w:val="5F497A" w:themeColor="accent4" w:themeShade="BF"/>
          <w:sz w:val="28"/>
          <w:szCs w:val="28"/>
          <w:lang w:val="ru-RU"/>
        </w:rPr>
        <w:t>%</w:t>
      </w:r>
      <w:r w:rsidRPr="005C66E4">
        <w:rPr>
          <w:i/>
          <w:color w:val="5F497A" w:themeColor="accent4" w:themeShade="BF"/>
          <w:sz w:val="28"/>
          <w:szCs w:val="28"/>
          <w:lang w:val="bg-BG"/>
        </w:rPr>
        <w:t xml:space="preserve"> </w:t>
      </w:r>
      <w:r w:rsidRPr="005C66E4">
        <w:rPr>
          <w:i/>
          <w:color w:val="5F497A" w:themeColor="accent4" w:themeShade="BF"/>
          <w:sz w:val="28"/>
          <w:szCs w:val="28"/>
          <w:lang w:val="ru-RU"/>
        </w:rPr>
        <w:t>от прегледаните деца</w:t>
      </w:r>
      <w:r w:rsidRPr="005C66E4">
        <w:rPr>
          <w:i/>
          <w:color w:val="5F497A" w:themeColor="accent4" w:themeShade="BF"/>
          <w:sz w:val="28"/>
          <w:szCs w:val="28"/>
          <w:lang w:val="bg-BG"/>
        </w:rPr>
        <w:t xml:space="preserve"> и ученици.</w:t>
      </w:r>
    </w:p>
    <w:p w:rsidR="002058FC" w:rsidRPr="005C66E4" w:rsidRDefault="002058FC" w:rsidP="002058FC">
      <w:pPr>
        <w:numPr>
          <w:ilvl w:val="0"/>
          <w:numId w:val="3"/>
        </w:numPr>
        <w:ind w:left="1134" w:hanging="425"/>
        <w:jc w:val="both"/>
        <w:rPr>
          <w:i/>
          <w:color w:val="5F497A" w:themeColor="accent4" w:themeShade="BF"/>
          <w:sz w:val="28"/>
          <w:szCs w:val="28"/>
          <w:lang w:val="bg-BG"/>
        </w:rPr>
      </w:pPr>
      <w:r w:rsidRPr="005C66E4">
        <w:rPr>
          <w:i/>
          <w:color w:val="5F497A" w:themeColor="accent4" w:themeShade="BF"/>
          <w:sz w:val="28"/>
          <w:szCs w:val="28"/>
          <w:lang w:val="bg-BG"/>
        </w:rPr>
        <w:t xml:space="preserve">При </w:t>
      </w:r>
      <w:r w:rsidR="00E809B8" w:rsidRPr="005C66E4">
        <w:rPr>
          <w:i/>
          <w:color w:val="5F497A" w:themeColor="accent4" w:themeShade="BF"/>
          <w:sz w:val="28"/>
          <w:szCs w:val="28"/>
          <w:lang w:val="bg-BG"/>
        </w:rPr>
        <w:t>4,</w:t>
      </w:r>
      <w:r w:rsidR="005371F6">
        <w:rPr>
          <w:i/>
          <w:color w:val="5F497A" w:themeColor="accent4" w:themeShade="BF"/>
          <w:sz w:val="28"/>
          <w:szCs w:val="28"/>
          <w:lang w:val="bg-BG"/>
        </w:rPr>
        <w:t>8</w:t>
      </w:r>
      <w:r w:rsidR="00E809B8" w:rsidRPr="005C66E4">
        <w:rPr>
          <w:i/>
          <w:color w:val="5F497A" w:themeColor="accent4" w:themeShade="BF"/>
          <w:sz w:val="28"/>
          <w:szCs w:val="28"/>
          <w:lang w:val="bg-BG"/>
        </w:rPr>
        <w:t>8</w:t>
      </w:r>
      <w:r w:rsidRPr="005C66E4">
        <w:rPr>
          <w:i/>
          <w:color w:val="5F497A" w:themeColor="accent4" w:themeShade="BF"/>
          <w:sz w:val="28"/>
          <w:szCs w:val="28"/>
          <w:lang w:val="bg-BG"/>
        </w:rPr>
        <w:t>% от децата и учениците са р</w:t>
      </w:r>
      <w:r w:rsidRPr="005C66E4">
        <w:rPr>
          <w:i/>
          <w:color w:val="5F497A" w:themeColor="accent4" w:themeShade="BF"/>
          <w:sz w:val="28"/>
          <w:szCs w:val="28"/>
          <w:lang w:val="ru-RU"/>
        </w:rPr>
        <w:t>егистрирани</w:t>
      </w:r>
      <w:r w:rsidRPr="005C66E4">
        <w:rPr>
          <w:i/>
          <w:color w:val="5F497A" w:themeColor="accent4" w:themeShade="BF"/>
          <w:sz w:val="28"/>
          <w:szCs w:val="28"/>
          <w:lang w:val="bg-BG"/>
        </w:rPr>
        <w:t xml:space="preserve"> нови</w:t>
      </w:r>
      <w:r w:rsidRPr="005C66E4">
        <w:rPr>
          <w:i/>
          <w:color w:val="5F497A" w:themeColor="accent4" w:themeShade="BF"/>
          <w:sz w:val="28"/>
          <w:szCs w:val="28"/>
          <w:lang w:val="ru-RU"/>
        </w:rPr>
        <w:t xml:space="preserve"> заболявания и аномалии</w:t>
      </w:r>
      <w:r w:rsidRPr="005C66E4">
        <w:rPr>
          <w:i/>
          <w:color w:val="5F497A" w:themeColor="accent4" w:themeShade="BF"/>
          <w:sz w:val="28"/>
          <w:szCs w:val="28"/>
          <w:lang w:val="bg-BG"/>
        </w:rPr>
        <w:t xml:space="preserve">. </w:t>
      </w:r>
    </w:p>
    <w:p w:rsidR="009C5747" w:rsidRPr="005C66E4" w:rsidRDefault="009C5747" w:rsidP="009E354E">
      <w:pPr>
        <w:tabs>
          <w:tab w:val="left" w:pos="0"/>
        </w:tabs>
        <w:rPr>
          <w:color w:val="5F497A" w:themeColor="accent4" w:themeShade="BF"/>
          <w:sz w:val="28"/>
          <w:szCs w:val="28"/>
          <w:lang w:val="bg-BG"/>
        </w:rPr>
      </w:pPr>
    </w:p>
    <w:p w:rsidR="007420E7" w:rsidRDefault="007420E7" w:rsidP="009E354E">
      <w:pPr>
        <w:tabs>
          <w:tab w:val="left" w:pos="0"/>
        </w:tabs>
        <w:rPr>
          <w:sz w:val="28"/>
          <w:szCs w:val="28"/>
          <w:lang w:val="bg-BG"/>
        </w:rPr>
      </w:pPr>
    </w:p>
    <w:p w:rsidR="007420E7" w:rsidRDefault="007420E7" w:rsidP="009E354E">
      <w:pPr>
        <w:tabs>
          <w:tab w:val="left" w:pos="0"/>
        </w:tabs>
        <w:rPr>
          <w:sz w:val="28"/>
          <w:szCs w:val="28"/>
          <w:lang w:val="bg-BG"/>
        </w:rPr>
      </w:pPr>
    </w:p>
    <w:p w:rsidR="007420E7" w:rsidRDefault="007420E7" w:rsidP="009E354E">
      <w:pPr>
        <w:tabs>
          <w:tab w:val="left" w:pos="0"/>
        </w:tabs>
        <w:rPr>
          <w:sz w:val="28"/>
          <w:szCs w:val="28"/>
          <w:lang w:val="bg-BG"/>
        </w:rPr>
      </w:pPr>
    </w:p>
    <w:p w:rsidR="007420E7" w:rsidRDefault="007420E7" w:rsidP="009E354E">
      <w:pPr>
        <w:tabs>
          <w:tab w:val="left" w:pos="0"/>
        </w:tabs>
        <w:rPr>
          <w:sz w:val="28"/>
          <w:szCs w:val="28"/>
          <w:lang w:val="bg-BG"/>
        </w:rPr>
      </w:pPr>
    </w:p>
    <w:p w:rsidR="007420E7" w:rsidRDefault="007420E7" w:rsidP="009E354E">
      <w:pPr>
        <w:tabs>
          <w:tab w:val="left" w:pos="0"/>
        </w:tabs>
        <w:rPr>
          <w:sz w:val="28"/>
          <w:szCs w:val="28"/>
          <w:lang w:val="bg-BG"/>
        </w:rPr>
      </w:pPr>
    </w:p>
    <w:p w:rsidR="007420E7" w:rsidRDefault="007420E7" w:rsidP="009E354E">
      <w:pPr>
        <w:tabs>
          <w:tab w:val="left" w:pos="0"/>
        </w:tabs>
        <w:rPr>
          <w:sz w:val="28"/>
          <w:szCs w:val="28"/>
          <w:lang w:val="bg-BG"/>
        </w:rPr>
      </w:pPr>
    </w:p>
    <w:p w:rsidR="007420E7" w:rsidRDefault="007420E7" w:rsidP="009E354E">
      <w:pPr>
        <w:tabs>
          <w:tab w:val="left" w:pos="0"/>
        </w:tabs>
        <w:rPr>
          <w:sz w:val="28"/>
          <w:szCs w:val="28"/>
          <w:lang w:val="bg-BG"/>
        </w:rPr>
      </w:pPr>
    </w:p>
    <w:p w:rsidR="007420E7" w:rsidRDefault="007420E7" w:rsidP="009E354E">
      <w:pPr>
        <w:tabs>
          <w:tab w:val="left" w:pos="0"/>
        </w:tabs>
        <w:rPr>
          <w:sz w:val="28"/>
          <w:szCs w:val="28"/>
          <w:lang w:val="bg-BG"/>
        </w:rPr>
      </w:pPr>
    </w:p>
    <w:p w:rsidR="007420E7" w:rsidRDefault="007420E7" w:rsidP="009E354E">
      <w:pPr>
        <w:tabs>
          <w:tab w:val="left" w:pos="0"/>
        </w:tabs>
        <w:rPr>
          <w:sz w:val="28"/>
          <w:szCs w:val="28"/>
          <w:lang w:val="bg-BG"/>
        </w:rPr>
      </w:pPr>
    </w:p>
    <w:p w:rsidR="007420E7" w:rsidRDefault="007420E7" w:rsidP="009E354E">
      <w:pPr>
        <w:tabs>
          <w:tab w:val="left" w:pos="0"/>
        </w:tabs>
        <w:rPr>
          <w:sz w:val="28"/>
          <w:szCs w:val="28"/>
          <w:lang w:val="bg-BG"/>
        </w:rPr>
      </w:pPr>
    </w:p>
    <w:p w:rsidR="007420E7" w:rsidRDefault="007420E7" w:rsidP="009E354E">
      <w:pPr>
        <w:tabs>
          <w:tab w:val="left" w:pos="0"/>
        </w:tabs>
        <w:rPr>
          <w:sz w:val="28"/>
          <w:szCs w:val="28"/>
          <w:lang w:val="bg-BG"/>
        </w:rPr>
      </w:pPr>
    </w:p>
    <w:p w:rsidR="007420E7" w:rsidRDefault="007420E7" w:rsidP="009E354E">
      <w:pPr>
        <w:tabs>
          <w:tab w:val="left" w:pos="0"/>
        </w:tabs>
        <w:rPr>
          <w:sz w:val="28"/>
          <w:szCs w:val="28"/>
          <w:lang w:val="bg-BG"/>
        </w:rPr>
      </w:pPr>
    </w:p>
    <w:p w:rsidR="007420E7" w:rsidRDefault="007420E7" w:rsidP="009E354E">
      <w:pPr>
        <w:tabs>
          <w:tab w:val="left" w:pos="0"/>
        </w:tabs>
        <w:rPr>
          <w:sz w:val="28"/>
          <w:szCs w:val="28"/>
          <w:lang w:val="bg-BG"/>
        </w:rPr>
        <w:sectPr w:rsidR="007420E7" w:rsidSect="00F377BC">
          <w:footerReference w:type="default" r:id="rId16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7420E7" w:rsidRPr="007420E7" w:rsidRDefault="007420E7" w:rsidP="00CA7B30">
      <w:pPr>
        <w:ind w:firstLine="851"/>
        <w:rPr>
          <w:i/>
          <w:sz w:val="28"/>
          <w:lang w:val="bg-BG"/>
        </w:rPr>
      </w:pPr>
      <w:r w:rsidRPr="007420E7">
        <w:rPr>
          <w:i/>
          <w:sz w:val="28"/>
          <w:lang w:val="bg-BG"/>
        </w:rPr>
        <w:lastRenderedPageBreak/>
        <w:t>Приложение №1</w:t>
      </w:r>
    </w:p>
    <w:p w:rsidR="007420E7" w:rsidRPr="007420E7" w:rsidRDefault="007420E7" w:rsidP="007420E7">
      <w:pPr>
        <w:keepNext/>
        <w:ind w:firstLine="810"/>
        <w:jc w:val="both"/>
        <w:outlineLvl w:val="0"/>
        <w:rPr>
          <w:sz w:val="36"/>
          <w:lang w:val="bg-BG"/>
        </w:rPr>
      </w:pPr>
    </w:p>
    <w:p w:rsidR="007420E7" w:rsidRPr="007420E7" w:rsidRDefault="007420E7" w:rsidP="007420E7">
      <w:pPr>
        <w:keepNext/>
        <w:ind w:firstLine="810"/>
        <w:jc w:val="both"/>
        <w:outlineLvl w:val="0"/>
        <w:rPr>
          <w:b/>
          <w:sz w:val="36"/>
        </w:rPr>
      </w:pPr>
    </w:p>
    <w:p w:rsidR="007420E7" w:rsidRPr="007420E7" w:rsidRDefault="007420E7" w:rsidP="007420E7">
      <w:pPr>
        <w:keepNext/>
        <w:ind w:firstLine="810"/>
        <w:jc w:val="both"/>
        <w:outlineLvl w:val="0"/>
        <w:rPr>
          <w:b/>
          <w:sz w:val="36"/>
        </w:rPr>
      </w:pPr>
    </w:p>
    <w:p w:rsidR="007420E7" w:rsidRPr="005F62DF" w:rsidRDefault="00087130" w:rsidP="007420E7">
      <w:pPr>
        <w:keepNext/>
        <w:ind w:firstLine="810"/>
        <w:jc w:val="center"/>
        <w:outlineLvl w:val="0"/>
        <w:rPr>
          <w:b/>
          <w:color w:val="5F497A" w:themeColor="accent4" w:themeShade="BF"/>
          <w:sz w:val="28"/>
        </w:rPr>
      </w:pPr>
      <w:r w:rsidRPr="005F62DF">
        <w:rPr>
          <w:b/>
          <w:color w:val="5F497A" w:themeColor="accent4" w:themeShade="BF"/>
          <w:sz w:val="28"/>
        </w:rPr>
        <w:t>ОБСЛУЖВАН КОНТИНГЕНТ</w:t>
      </w:r>
    </w:p>
    <w:p w:rsidR="007420E7" w:rsidRPr="007420E7" w:rsidRDefault="007420E7" w:rsidP="007420E7">
      <w:pPr>
        <w:rPr>
          <w:sz w:val="24"/>
          <w:lang w:val="bg-BG"/>
        </w:rPr>
      </w:pPr>
    </w:p>
    <w:p w:rsidR="007420E7" w:rsidRPr="007420E7" w:rsidRDefault="007420E7" w:rsidP="007420E7">
      <w:pPr>
        <w:rPr>
          <w:sz w:val="24"/>
          <w:lang w:val="bg-BG"/>
        </w:rPr>
      </w:pPr>
      <w:r w:rsidRPr="007420E7">
        <w:rPr>
          <w:sz w:val="24"/>
          <w:lang w:val="bg-BG"/>
        </w:rPr>
        <w:tab/>
      </w:r>
      <w:r w:rsidRPr="007420E7">
        <w:rPr>
          <w:sz w:val="24"/>
          <w:lang w:val="bg-BG"/>
        </w:rPr>
        <w:tab/>
      </w:r>
      <w:r w:rsidRPr="007420E7">
        <w:rPr>
          <w:sz w:val="24"/>
          <w:lang w:val="bg-BG"/>
        </w:rPr>
        <w:tab/>
      </w:r>
      <w:r w:rsidRPr="007420E7">
        <w:rPr>
          <w:sz w:val="24"/>
          <w:lang w:val="bg-BG"/>
        </w:rPr>
        <w:tab/>
      </w:r>
      <w:r w:rsidRPr="007420E7">
        <w:rPr>
          <w:sz w:val="24"/>
          <w:lang w:val="bg-BG"/>
        </w:rPr>
        <w:tab/>
      </w:r>
      <w:r w:rsidRPr="007420E7">
        <w:rPr>
          <w:sz w:val="24"/>
          <w:lang w:val="bg-BG"/>
        </w:rPr>
        <w:tab/>
      </w:r>
      <w:r w:rsidRPr="007420E7">
        <w:rPr>
          <w:sz w:val="24"/>
          <w:lang w:val="bg-BG"/>
        </w:rPr>
        <w:tab/>
      </w:r>
      <w:r w:rsidRPr="007420E7">
        <w:rPr>
          <w:sz w:val="24"/>
          <w:lang w:val="bg-BG"/>
        </w:rPr>
        <w:tab/>
      </w:r>
      <w:r w:rsidRPr="007420E7">
        <w:rPr>
          <w:sz w:val="24"/>
          <w:lang w:val="bg-BG"/>
        </w:rPr>
        <w:tab/>
      </w:r>
      <w:r w:rsidRPr="007420E7">
        <w:rPr>
          <w:sz w:val="24"/>
          <w:lang w:val="bg-BG"/>
        </w:rPr>
        <w:tab/>
      </w:r>
      <w:r w:rsidRPr="007420E7">
        <w:rPr>
          <w:sz w:val="24"/>
          <w:lang w:val="bg-BG"/>
        </w:rPr>
        <w:tab/>
      </w:r>
      <w:r w:rsidRPr="007420E7">
        <w:rPr>
          <w:sz w:val="24"/>
          <w:lang w:val="bg-BG"/>
        </w:rPr>
        <w:tab/>
      </w:r>
      <w:r w:rsidRPr="007420E7">
        <w:rPr>
          <w:sz w:val="24"/>
          <w:lang w:val="bg-BG"/>
        </w:rPr>
        <w:tab/>
      </w:r>
      <w:r w:rsidRPr="007420E7">
        <w:rPr>
          <w:sz w:val="24"/>
          <w:lang w:val="bg-BG"/>
        </w:rPr>
        <w:tab/>
      </w:r>
      <w:r w:rsidRPr="007420E7">
        <w:rPr>
          <w:sz w:val="24"/>
          <w:lang w:val="bg-BG"/>
        </w:rPr>
        <w:tab/>
      </w:r>
      <w:r w:rsidRPr="007420E7">
        <w:rPr>
          <w:sz w:val="24"/>
          <w:lang w:val="bg-BG"/>
        </w:rPr>
        <w:tab/>
      </w:r>
    </w:p>
    <w:tbl>
      <w:tblPr>
        <w:tblStyle w:val="LightList-Accent4"/>
        <w:tblW w:w="0" w:type="auto"/>
        <w:tblInd w:w="861" w:type="dxa"/>
        <w:tblLayout w:type="fixed"/>
        <w:tblLook w:val="0000" w:firstRow="0" w:lastRow="0" w:firstColumn="0" w:lastColumn="0" w:noHBand="0" w:noVBand="0"/>
      </w:tblPr>
      <w:tblGrid>
        <w:gridCol w:w="3245"/>
        <w:gridCol w:w="2976"/>
        <w:gridCol w:w="1701"/>
        <w:gridCol w:w="1702"/>
        <w:gridCol w:w="1984"/>
        <w:gridCol w:w="1842"/>
      </w:tblGrid>
      <w:tr w:rsidR="007420E7" w:rsidRPr="007420E7" w:rsidTr="005F62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45" w:type="dxa"/>
            <w:vMerge w:val="restart"/>
          </w:tcPr>
          <w:p w:rsidR="007420E7" w:rsidRPr="007420E7" w:rsidRDefault="007420E7" w:rsidP="007420E7">
            <w:pPr>
              <w:jc w:val="center"/>
              <w:rPr>
                <w:i/>
                <w:sz w:val="24"/>
                <w:lang w:val="bg-BG"/>
              </w:rPr>
            </w:pPr>
          </w:p>
          <w:p w:rsidR="007420E7" w:rsidRPr="007420E7" w:rsidRDefault="007420E7" w:rsidP="007420E7">
            <w:pPr>
              <w:ind w:left="-108"/>
              <w:jc w:val="center"/>
              <w:rPr>
                <w:i/>
                <w:sz w:val="24"/>
                <w:lang w:val="bg-BG"/>
              </w:rPr>
            </w:pPr>
            <w:r w:rsidRPr="007420E7">
              <w:rPr>
                <w:i/>
                <w:sz w:val="24"/>
                <w:lang w:val="bg-BG"/>
              </w:rPr>
              <w:t>Общ брой</w:t>
            </w:r>
          </w:p>
          <w:p w:rsidR="007420E7" w:rsidRPr="007420E7" w:rsidRDefault="007420E7" w:rsidP="007420E7">
            <w:pPr>
              <w:ind w:hanging="108"/>
              <w:jc w:val="center"/>
              <w:rPr>
                <w:i/>
                <w:sz w:val="24"/>
                <w:lang w:val="bg-BG"/>
              </w:rPr>
            </w:pPr>
            <w:r w:rsidRPr="007420E7">
              <w:rPr>
                <w:i/>
                <w:sz w:val="24"/>
                <w:lang w:val="bg-BG"/>
              </w:rPr>
              <w:t>групи</w:t>
            </w:r>
          </w:p>
        </w:tc>
        <w:tc>
          <w:tcPr>
            <w:tcW w:w="2976" w:type="dxa"/>
            <w:vMerge w:val="restart"/>
          </w:tcPr>
          <w:p w:rsidR="007420E7" w:rsidRPr="007420E7" w:rsidRDefault="007420E7" w:rsidP="007420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lang w:val="bg-BG"/>
              </w:rPr>
            </w:pPr>
          </w:p>
          <w:p w:rsidR="007420E7" w:rsidRPr="007420E7" w:rsidRDefault="007420E7" w:rsidP="007420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lang w:val="bg-BG"/>
              </w:rPr>
            </w:pPr>
            <w:r w:rsidRPr="007420E7">
              <w:rPr>
                <w:i/>
                <w:sz w:val="24"/>
                <w:lang w:val="bg-BG"/>
              </w:rPr>
              <w:t xml:space="preserve">Общ брой </w:t>
            </w:r>
          </w:p>
          <w:p w:rsidR="007420E7" w:rsidRPr="007420E7" w:rsidRDefault="007420E7" w:rsidP="007420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lang w:val="bg-BG"/>
              </w:rPr>
            </w:pPr>
            <w:r w:rsidRPr="007420E7">
              <w:rPr>
                <w:i/>
                <w:sz w:val="24"/>
                <w:lang w:val="bg-BG"/>
              </w:rPr>
              <w:t>деца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3" w:type="dxa"/>
            <w:gridSpan w:val="2"/>
          </w:tcPr>
          <w:p w:rsidR="007420E7" w:rsidRPr="007420E7" w:rsidRDefault="007420E7" w:rsidP="007420E7">
            <w:pPr>
              <w:jc w:val="center"/>
              <w:rPr>
                <w:i/>
                <w:sz w:val="24"/>
                <w:lang w:val="bg-BG"/>
              </w:rPr>
            </w:pPr>
          </w:p>
          <w:p w:rsidR="007420E7" w:rsidRPr="007420E7" w:rsidRDefault="007420E7" w:rsidP="007420E7">
            <w:pPr>
              <w:jc w:val="center"/>
              <w:rPr>
                <w:i/>
                <w:sz w:val="24"/>
                <w:lang w:val="bg-BG"/>
              </w:rPr>
            </w:pPr>
            <w:r w:rsidRPr="007420E7">
              <w:rPr>
                <w:i/>
                <w:sz w:val="24"/>
                <w:lang w:val="bg-BG"/>
              </w:rPr>
              <w:t>От тях на възраст</w:t>
            </w:r>
          </w:p>
          <w:p w:rsidR="007420E7" w:rsidRPr="007420E7" w:rsidRDefault="007420E7" w:rsidP="007420E7">
            <w:pPr>
              <w:jc w:val="center"/>
              <w:rPr>
                <w:i/>
                <w:sz w:val="24"/>
                <w:lang w:val="bg-BG"/>
              </w:rPr>
            </w:pPr>
          </w:p>
        </w:tc>
        <w:tc>
          <w:tcPr>
            <w:tcW w:w="3826" w:type="dxa"/>
            <w:gridSpan w:val="2"/>
          </w:tcPr>
          <w:p w:rsidR="007420E7" w:rsidRPr="007420E7" w:rsidRDefault="007420E7" w:rsidP="007420E7">
            <w:pPr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lang w:val="bg-BG"/>
              </w:rPr>
            </w:pPr>
            <w:r w:rsidRPr="007420E7">
              <w:rPr>
                <w:i/>
                <w:sz w:val="24"/>
                <w:lang w:val="bg-BG"/>
              </w:rPr>
              <w:t>В това число</w:t>
            </w:r>
          </w:p>
        </w:tc>
      </w:tr>
      <w:tr w:rsidR="007420E7" w:rsidRPr="007420E7" w:rsidTr="005F62D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45" w:type="dxa"/>
            <w:vMerge/>
          </w:tcPr>
          <w:p w:rsidR="007420E7" w:rsidRPr="007420E7" w:rsidRDefault="007420E7" w:rsidP="007420E7">
            <w:pPr>
              <w:rPr>
                <w:i/>
                <w:sz w:val="24"/>
                <w:lang w:val="bg-BG"/>
              </w:rPr>
            </w:pPr>
          </w:p>
        </w:tc>
        <w:tc>
          <w:tcPr>
            <w:tcW w:w="2976" w:type="dxa"/>
            <w:vMerge/>
          </w:tcPr>
          <w:p w:rsidR="007420E7" w:rsidRPr="007420E7" w:rsidRDefault="007420E7" w:rsidP="00742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lang w:val="bg-BG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7420E7" w:rsidRPr="007420E7" w:rsidRDefault="007420E7" w:rsidP="007420E7">
            <w:pPr>
              <w:jc w:val="center"/>
              <w:rPr>
                <w:i/>
                <w:sz w:val="24"/>
                <w:lang w:val="bg-BG"/>
              </w:rPr>
            </w:pPr>
            <w:r w:rsidRPr="007420E7">
              <w:rPr>
                <w:i/>
                <w:sz w:val="24"/>
                <w:lang w:val="bg-BG"/>
              </w:rPr>
              <w:t>1 – 3г.</w:t>
            </w:r>
          </w:p>
        </w:tc>
        <w:tc>
          <w:tcPr>
            <w:tcW w:w="1702" w:type="dxa"/>
          </w:tcPr>
          <w:p w:rsidR="007420E7" w:rsidRPr="007420E7" w:rsidRDefault="007420E7" w:rsidP="007420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lang w:val="bg-BG"/>
              </w:rPr>
            </w:pPr>
            <w:r w:rsidRPr="007420E7">
              <w:rPr>
                <w:i/>
                <w:sz w:val="24"/>
                <w:lang w:val="bg-BG"/>
              </w:rPr>
              <w:t>4 - 7г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7420E7" w:rsidRPr="007420E7" w:rsidRDefault="007420E7" w:rsidP="007420E7">
            <w:pPr>
              <w:jc w:val="center"/>
              <w:rPr>
                <w:i/>
                <w:sz w:val="24"/>
                <w:lang w:val="bg-BG"/>
              </w:rPr>
            </w:pPr>
            <w:r w:rsidRPr="007420E7">
              <w:rPr>
                <w:i/>
                <w:sz w:val="24"/>
                <w:lang w:val="bg-BG"/>
              </w:rPr>
              <w:t>момчета</w:t>
            </w:r>
          </w:p>
        </w:tc>
        <w:tc>
          <w:tcPr>
            <w:tcW w:w="1842" w:type="dxa"/>
          </w:tcPr>
          <w:p w:rsidR="007420E7" w:rsidRPr="007420E7" w:rsidRDefault="007420E7" w:rsidP="007420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lang w:val="bg-BG"/>
              </w:rPr>
            </w:pPr>
            <w:r w:rsidRPr="007420E7">
              <w:rPr>
                <w:i/>
                <w:sz w:val="24"/>
                <w:lang w:val="bg-BG"/>
              </w:rPr>
              <w:t>момичета</w:t>
            </w:r>
          </w:p>
        </w:tc>
      </w:tr>
      <w:tr w:rsidR="007420E7" w:rsidRPr="007420E7" w:rsidTr="005F62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45" w:type="dxa"/>
          </w:tcPr>
          <w:p w:rsidR="007420E7" w:rsidRPr="007420E7" w:rsidRDefault="007420E7" w:rsidP="007420E7">
            <w:pPr>
              <w:jc w:val="center"/>
              <w:rPr>
                <w:sz w:val="24"/>
                <w:lang w:val="bg-BG"/>
              </w:rPr>
            </w:pPr>
          </w:p>
          <w:p w:rsidR="007420E7" w:rsidRPr="007420E7" w:rsidRDefault="005371F6" w:rsidP="007420E7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319</w:t>
            </w:r>
          </w:p>
          <w:p w:rsidR="007420E7" w:rsidRPr="007420E7" w:rsidRDefault="007420E7" w:rsidP="007420E7">
            <w:pPr>
              <w:rPr>
                <w:sz w:val="24"/>
                <w:lang w:val="bg-BG"/>
              </w:rPr>
            </w:pPr>
          </w:p>
        </w:tc>
        <w:tc>
          <w:tcPr>
            <w:tcW w:w="2976" w:type="dxa"/>
          </w:tcPr>
          <w:p w:rsidR="007420E7" w:rsidRPr="007420E7" w:rsidRDefault="007420E7" w:rsidP="007420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bg-BG"/>
              </w:rPr>
            </w:pPr>
          </w:p>
          <w:p w:rsidR="007420E7" w:rsidRPr="007420E7" w:rsidRDefault="0009584E" w:rsidP="005371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7 1</w:t>
            </w:r>
            <w:r w:rsidR="005371F6">
              <w:rPr>
                <w:sz w:val="24"/>
                <w:lang w:val="bg-BG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7420E7" w:rsidRPr="007420E7" w:rsidRDefault="007420E7" w:rsidP="007420E7">
            <w:pPr>
              <w:keepNext/>
              <w:jc w:val="center"/>
              <w:outlineLvl w:val="1"/>
              <w:rPr>
                <w:sz w:val="24"/>
                <w:lang w:val="bg-BG"/>
              </w:rPr>
            </w:pPr>
          </w:p>
          <w:p w:rsidR="007420E7" w:rsidRPr="007420E7" w:rsidRDefault="0009584E" w:rsidP="005371F6">
            <w:pPr>
              <w:keepNext/>
              <w:jc w:val="center"/>
              <w:outlineLvl w:val="1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 xml:space="preserve"> 1 </w:t>
            </w:r>
            <w:r w:rsidR="005371F6">
              <w:rPr>
                <w:sz w:val="24"/>
                <w:lang w:val="bg-BG"/>
              </w:rPr>
              <w:t>144</w:t>
            </w:r>
          </w:p>
        </w:tc>
        <w:tc>
          <w:tcPr>
            <w:tcW w:w="1702" w:type="dxa"/>
          </w:tcPr>
          <w:p w:rsidR="007420E7" w:rsidRPr="007420E7" w:rsidRDefault="007420E7" w:rsidP="007420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bg-BG"/>
              </w:rPr>
            </w:pPr>
          </w:p>
          <w:p w:rsidR="007420E7" w:rsidRPr="007420E7" w:rsidRDefault="005371F6" w:rsidP="007420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5 986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7420E7" w:rsidRPr="007420E7" w:rsidRDefault="007420E7" w:rsidP="007420E7">
            <w:pPr>
              <w:jc w:val="center"/>
              <w:rPr>
                <w:sz w:val="24"/>
                <w:lang w:val="bg-BG"/>
              </w:rPr>
            </w:pPr>
          </w:p>
          <w:p w:rsidR="007420E7" w:rsidRPr="007420E7" w:rsidRDefault="007420E7" w:rsidP="005371F6">
            <w:pPr>
              <w:jc w:val="center"/>
              <w:rPr>
                <w:sz w:val="24"/>
                <w:lang w:val="bg-BG"/>
              </w:rPr>
            </w:pPr>
            <w:r w:rsidRPr="007420E7">
              <w:rPr>
                <w:sz w:val="24"/>
                <w:lang w:val="bg-BG"/>
              </w:rPr>
              <w:t>3 </w:t>
            </w:r>
            <w:r w:rsidR="005371F6">
              <w:rPr>
                <w:sz w:val="24"/>
                <w:lang w:val="bg-BG"/>
              </w:rPr>
              <w:t>653</w:t>
            </w:r>
          </w:p>
        </w:tc>
        <w:tc>
          <w:tcPr>
            <w:tcW w:w="1842" w:type="dxa"/>
          </w:tcPr>
          <w:p w:rsidR="007420E7" w:rsidRPr="007420E7" w:rsidRDefault="007420E7" w:rsidP="007420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bg-BG"/>
              </w:rPr>
            </w:pPr>
          </w:p>
          <w:p w:rsidR="007420E7" w:rsidRPr="007420E7" w:rsidRDefault="007420E7" w:rsidP="005371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bg-BG"/>
              </w:rPr>
            </w:pPr>
            <w:r w:rsidRPr="007420E7">
              <w:rPr>
                <w:sz w:val="24"/>
                <w:lang w:val="en-GB"/>
              </w:rPr>
              <w:t>3</w:t>
            </w:r>
            <w:r w:rsidRPr="007420E7">
              <w:rPr>
                <w:sz w:val="24"/>
                <w:lang w:val="bg-BG"/>
              </w:rPr>
              <w:t xml:space="preserve"> </w:t>
            </w:r>
            <w:r w:rsidR="0009584E">
              <w:rPr>
                <w:sz w:val="24"/>
                <w:lang w:val="bg-BG"/>
              </w:rPr>
              <w:t>47</w:t>
            </w:r>
            <w:r w:rsidR="005371F6">
              <w:rPr>
                <w:sz w:val="24"/>
                <w:lang w:val="bg-BG"/>
              </w:rPr>
              <w:t>7</w:t>
            </w:r>
          </w:p>
        </w:tc>
      </w:tr>
    </w:tbl>
    <w:p w:rsidR="007420E7" w:rsidRPr="007420E7" w:rsidRDefault="007420E7" w:rsidP="007420E7">
      <w:pPr>
        <w:jc w:val="center"/>
        <w:rPr>
          <w:sz w:val="24"/>
          <w:lang w:val="bg-BG"/>
        </w:rPr>
      </w:pPr>
    </w:p>
    <w:p w:rsidR="007420E7" w:rsidRPr="007420E7" w:rsidRDefault="007420E7" w:rsidP="007420E7">
      <w:pPr>
        <w:jc w:val="center"/>
        <w:rPr>
          <w:sz w:val="24"/>
          <w:lang w:val="bg-BG"/>
        </w:rPr>
      </w:pPr>
    </w:p>
    <w:p w:rsidR="007420E7" w:rsidRPr="007420E7" w:rsidRDefault="007420E7" w:rsidP="007420E7">
      <w:pPr>
        <w:tabs>
          <w:tab w:val="left" w:pos="993"/>
          <w:tab w:val="left" w:pos="14175"/>
        </w:tabs>
        <w:jc w:val="center"/>
        <w:rPr>
          <w:sz w:val="24"/>
        </w:rPr>
      </w:pPr>
    </w:p>
    <w:p w:rsidR="007420E7" w:rsidRPr="007420E7" w:rsidRDefault="007420E7" w:rsidP="007420E7">
      <w:pPr>
        <w:jc w:val="center"/>
        <w:rPr>
          <w:sz w:val="24"/>
          <w:lang w:val="bg-BG"/>
        </w:rPr>
      </w:pPr>
    </w:p>
    <w:tbl>
      <w:tblPr>
        <w:tblStyle w:val="LightList-Accent4"/>
        <w:tblW w:w="0" w:type="auto"/>
        <w:tblInd w:w="861" w:type="dxa"/>
        <w:tblLayout w:type="fixed"/>
        <w:tblLook w:val="0000" w:firstRow="0" w:lastRow="0" w:firstColumn="0" w:lastColumn="0" w:noHBand="0" w:noVBand="0"/>
      </w:tblPr>
      <w:tblGrid>
        <w:gridCol w:w="3387"/>
        <w:gridCol w:w="2976"/>
        <w:gridCol w:w="1701"/>
        <w:gridCol w:w="1701"/>
        <w:gridCol w:w="1985"/>
        <w:gridCol w:w="1700"/>
      </w:tblGrid>
      <w:tr w:rsidR="007420E7" w:rsidRPr="007420E7" w:rsidTr="005F62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87" w:type="dxa"/>
            <w:vMerge w:val="restart"/>
          </w:tcPr>
          <w:p w:rsidR="007420E7" w:rsidRPr="007420E7" w:rsidRDefault="007420E7" w:rsidP="007420E7">
            <w:pPr>
              <w:jc w:val="center"/>
              <w:rPr>
                <w:i/>
                <w:sz w:val="24"/>
                <w:lang w:val="bg-BG"/>
              </w:rPr>
            </w:pPr>
            <w:r w:rsidRPr="007420E7">
              <w:rPr>
                <w:i/>
                <w:sz w:val="24"/>
                <w:lang w:val="bg-BG"/>
              </w:rPr>
              <w:t>Общ</w:t>
            </w:r>
            <w:r w:rsidRPr="007420E7">
              <w:rPr>
                <w:i/>
                <w:sz w:val="24"/>
              </w:rPr>
              <w:t xml:space="preserve"> </w:t>
            </w:r>
            <w:r w:rsidRPr="007420E7">
              <w:rPr>
                <w:i/>
                <w:sz w:val="24"/>
                <w:lang w:val="bg-BG"/>
              </w:rPr>
              <w:t>брой</w:t>
            </w:r>
          </w:p>
          <w:p w:rsidR="007420E7" w:rsidRPr="007420E7" w:rsidRDefault="007420E7" w:rsidP="007420E7">
            <w:pPr>
              <w:jc w:val="center"/>
              <w:rPr>
                <w:i/>
                <w:sz w:val="24"/>
                <w:lang w:val="bg-BG"/>
              </w:rPr>
            </w:pPr>
            <w:r w:rsidRPr="007420E7">
              <w:rPr>
                <w:i/>
                <w:sz w:val="24"/>
                <w:lang w:val="bg-BG"/>
              </w:rPr>
              <w:t>паралелки</w:t>
            </w:r>
          </w:p>
        </w:tc>
        <w:tc>
          <w:tcPr>
            <w:tcW w:w="2976" w:type="dxa"/>
            <w:vMerge w:val="restart"/>
          </w:tcPr>
          <w:p w:rsidR="007420E7" w:rsidRPr="007420E7" w:rsidRDefault="007420E7" w:rsidP="007420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lang w:val="bg-BG"/>
              </w:rPr>
            </w:pPr>
            <w:r w:rsidRPr="007420E7">
              <w:rPr>
                <w:i/>
                <w:sz w:val="24"/>
                <w:lang w:val="bg-BG"/>
              </w:rPr>
              <w:t>Общ брой</w:t>
            </w:r>
          </w:p>
          <w:p w:rsidR="007420E7" w:rsidRPr="007420E7" w:rsidRDefault="007420E7" w:rsidP="007420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lang w:val="bg-BG"/>
              </w:rPr>
            </w:pPr>
            <w:r w:rsidRPr="007420E7">
              <w:rPr>
                <w:i/>
                <w:sz w:val="24"/>
                <w:lang w:val="bg-BG"/>
              </w:rPr>
              <w:t>ученици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  <w:gridSpan w:val="4"/>
          </w:tcPr>
          <w:p w:rsidR="007420E7" w:rsidRPr="007420E7" w:rsidRDefault="007420E7" w:rsidP="007420E7">
            <w:pPr>
              <w:jc w:val="center"/>
              <w:rPr>
                <w:i/>
                <w:sz w:val="24"/>
                <w:lang w:val="bg-BG"/>
              </w:rPr>
            </w:pPr>
            <w:r w:rsidRPr="007420E7">
              <w:rPr>
                <w:i/>
                <w:sz w:val="24"/>
                <w:lang w:val="bg-BG"/>
              </w:rPr>
              <w:t>От тях на възраст</w:t>
            </w:r>
          </w:p>
        </w:tc>
      </w:tr>
      <w:tr w:rsidR="007420E7" w:rsidRPr="007420E7" w:rsidTr="005F62DF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87" w:type="dxa"/>
            <w:vMerge/>
          </w:tcPr>
          <w:p w:rsidR="007420E7" w:rsidRPr="007420E7" w:rsidRDefault="007420E7" w:rsidP="007420E7">
            <w:pPr>
              <w:jc w:val="center"/>
              <w:rPr>
                <w:i/>
                <w:sz w:val="24"/>
                <w:lang w:val="bg-BG"/>
              </w:rPr>
            </w:pPr>
          </w:p>
        </w:tc>
        <w:tc>
          <w:tcPr>
            <w:tcW w:w="2976" w:type="dxa"/>
            <w:vMerge/>
          </w:tcPr>
          <w:p w:rsidR="007420E7" w:rsidRPr="007420E7" w:rsidRDefault="007420E7" w:rsidP="007420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lang w:val="bg-BG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gridSpan w:val="2"/>
          </w:tcPr>
          <w:p w:rsidR="007420E7" w:rsidRPr="007420E7" w:rsidRDefault="007420E7" w:rsidP="007420E7">
            <w:pPr>
              <w:jc w:val="center"/>
              <w:rPr>
                <w:i/>
                <w:sz w:val="24"/>
                <w:lang w:val="bg-BG"/>
              </w:rPr>
            </w:pPr>
            <w:r w:rsidRPr="007420E7">
              <w:rPr>
                <w:i/>
                <w:sz w:val="24"/>
                <w:lang w:val="bg-BG"/>
              </w:rPr>
              <w:t>7 – 14г.</w:t>
            </w:r>
          </w:p>
        </w:tc>
        <w:tc>
          <w:tcPr>
            <w:tcW w:w="3685" w:type="dxa"/>
            <w:gridSpan w:val="2"/>
          </w:tcPr>
          <w:p w:rsidR="007420E7" w:rsidRPr="007420E7" w:rsidRDefault="007420E7" w:rsidP="007420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lang w:val="bg-BG"/>
              </w:rPr>
            </w:pPr>
            <w:r w:rsidRPr="007420E7">
              <w:rPr>
                <w:i/>
                <w:sz w:val="24"/>
                <w:lang w:val="bg-BG"/>
              </w:rPr>
              <w:t>15 – 18г.</w:t>
            </w:r>
          </w:p>
        </w:tc>
      </w:tr>
      <w:tr w:rsidR="007420E7" w:rsidRPr="007420E7" w:rsidTr="005F62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87" w:type="dxa"/>
            <w:vMerge/>
          </w:tcPr>
          <w:p w:rsidR="007420E7" w:rsidRPr="007420E7" w:rsidRDefault="007420E7" w:rsidP="007420E7">
            <w:pPr>
              <w:jc w:val="center"/>
              <w:rPr>
                <w:i/>
                <w:sz w:val="24"/>
                <w:lang w:val="bg-BG"/>
              </w:rPr>
            </w:pPr>
          </w:p>
        </w:tc>
        <w:tc>
          <w:tcPr>
            <w:tcW w:w="2976" w:type="dxa"/>
            <w:vMerge/>
          </w:tcPr>
          <w:p w:rsidR="007420E7" w:rsidRPr="007420E7" w:rsidRDefault="007420E7" w:rsidP="007420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lang w:val="bg-BG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7420E7" w:rsidRPr="007420E7" w:rsidRDefault="007420E7" w:rsidP="007420E7">
            <w:pPr>
              <w:jc w:val="center"/>
              <w:rPr>
                <w:i/>
                <w:sz w:val="24"/>
                <w:lang w:val="bg-BG"/>
              </w:rPr>
            </w:pPr>
            <w:r w:rsidRPr="007420E7">
              <w:rPr>
                <w:i/>
                <w:sz w:val="24"/>
                <w:lang w:val="bg-BG"/>
              </w:rPr>
              <w:t>момчета</w:t>
            </w:r>
          </w:p>
        </w:tc>
        <w:tc>
          <w:tcPr>
            <w:tcW w:w="1701" w:type="dxa"/>
          </w:tcPr>
          <w:p w:rsidR="007420E7" w:rsidRPr="007420E7" w:rsidRDefault="007420E7" w:rsidP="007420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lang w:val="bg-BG"/>
              </w:rPr>
            </w:pPr>
            <w:r w:rsidRPr="007420E7">
              <w:rPr>
                <w:i/>
                <w:sz w:val="24"/>
                <w:lang w:val="bg-BG"/>
              </w:rPr>
              <w:t>момичета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7420E7" w:rsidRPr="007420E7" w:rsidRDefault="007420E7" w:rsidP="007420E7">
            <w:pPr>
              <w:jc w:val="center"/>
              <w:rPr>
                <w:i/>
                <w:sz w:val="24"/>
                <w:lang w:val="bg-BG"/>
              </w:rPr>
            </w:pPr>
            <w:r w:rsidRPr="007420E7">
              <w:rPr>
                <w:i/>
                <w:sz w:val="24"/>
                <w:lang w:val="bg-BG"/>
              </w:rPr>
              <w:t>момчета</w:t>
            </w:r>
          </w:p>
        </w:tc>
        <w:tc>
          <w:tcPr>
            <w:tcW w:w="1700" w:type="dxa"/>
          </w:tcPr>
          <w:p w:rsidR="007420E7" w:rsidRPr="007420E7" w:rsidRDefault="007420E7" w:rsidP="007420E7">
            <w:pPr>
              <w:tabs>
                <w:tab w:val="left" w:pos="159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lang w:val="bg-BG"/>
              </w:rPr>
            </w:pPr>
            <w:r w:rsidRPr="007420E7">
              <w:rPr>
                <w:i/>
                <w:sz w:val="24"/>
                <w:lang w:val="bg-BG"/>
              </w:rPr>
              <w:t>момичета</w:t>
            </w:r>
          </w:p>
        </w:tc>
      </w:tr>
      <w:tr w:rsidR="007420E7" w:rsidRPr="007420E7" w:rsidTr="005F62D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87" w:type="dxa"/>
          </w:tcPr>
          <w:p w:rsidR="007420E7" w:rsidRPr="007420E7" w:rsidRDefault="007420E7" w:rsidP="007420E7">
            <w:pPr>
              <w:jc w:val="center"/>
              <w:rPr>
                <w:sz w:val="24"/>
                <w:lang w:val="bg-BG"/>
              </w:rPr>
            </w:pPr>
          </w:p>
          <w:p w:rsidR="007420E7" w:rsidRPr="007420E7" w:rsidRDefault="007420E7" w:rsidP="005371F6">
            <w:pPr>
              <w:jc w:val="center"/>
              <w:rPr>
                <w:sz w:val="24"/>
                <w:lang w:val="bg-BG"/>
              </w:rPr>
            </w:pPr>
            <w:r w:rsidRPr="007420E7">
              <w:rPr>
                <w:sz w:val="24"/>
                <w:lang w:val="bg-BG"/>
              </w:rPr>
              <w:t>1 1</w:t>
            </w:r>
            <w:r w:rsidR="005371F6">
              <w:rPr>
                <w:sz w:val="24"/>
                <w:lang w:val="bg-BG"/>
              </w:rPr>
              <w:t>46</w:t>
            </w:r>
          </w:p>
        </w:tc>
        <w:tc>
          <w:tcPr>
            <w:tcW w:w="2976" w:type="dxa"/>
          </w:tcPr>
          <w:p w:rsidR="007420E7" w:rsidRPr="007420E7" w:rsidRDefault="007420E7" w:rsidP="007420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bg-BG"/>
              </w:rPr>
            </w:pPr>
          </w:p>
          <w:p w:rsidR="007420E7" w:rsidRPr="007420E7" w:rsidRDefault="002C3CF7" w:rsidP="007420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 xml:space="preserve">23 </w:t>
            </w:r>
            <w:r w:rsidR="005371F6">
              <w:rPr>
                <w:sz w:val="24"/>
                <w:lang w:val="bg-BG"/>
              </w:rPr>
              <w:t>035</w:t>
            </w:r>
          </w:p>
          <w:p w:rsidR="007420E7" w:rsidRPr="007420E7" w:rsidRDefault="007420E7" w:rsidP="007420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bg-BG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7420E7" w:rsidRPr="007420E7" w:rsidRDefault="007420E7" w:rsidP="007420E7">
            <w:pPr>
              <w:jc w:val="center"/>
              <w:rPr>
                <w:sz w:val="24"/>
                <w:lang w:val="bg-BG"/>
              </w:rPr>
            </w:pPr>
          </w:p>
          <w:p w:rsidR="007420E7" w:rsidRPr="007420E7" w:rsidRDefault="007420E7" w:rsidP="007420E7">
            <w:pPr>
              <w:jc w:val="center"/>
              <w:rPr>
                <w:sz w:val="24"/>
                <w:lang w:val="bg-BG"/>
              </w:rPr>
            </w:pPr>
            <w:r w:rsidRPr="007420E7">
              <w:rPr>
                <w:sz w:val="24"/>
                <w:lang w:val="bg-BG"/>
              </w:rPr>
              <w:t xml:space="preserve">7 </w:t>
            </w:r>
            <w:r w:rsidR="005371F6">
              <w:rPr>
                <w:sz w:val="24"/>
                <w:lang w:val="bg-BG"/>
              </w:rPr>
              <w:t>641</w:t>
            </w:r>
          </w:p>
          <w:p w:rsidR="007420E7" w:rsidRPr="007420E7" w:rsidRDefault="007420E7" w:rsidP="007420E7">
            <w:pPr>
              <w:jc w:val="center"/>
              <w:rPr>
                <w:sz w:val="24"/>
                <w:lang w:val="bg-BG"/>
              </w:rPr>
            </w:pPr>
          </w:p>
        </w:tc>
        <w:tc>
          <w:tcPr>
            <w:tcW w:w="1701" w:type="dxa"/>
          </w:tcPr>
          <w:p w:rsidR="007420E7" w:rsidRPr="007420E7" w:rsidRDefault="007420E7" w:rsidP="007420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bg-BG"/>
              </w:rPr>
            </w:pPr>
          </w:p>
          <w:p w:rsidR="007420E7" w:rsidRPr="007420E7" w:rsidRDefault="007420E7" w:rsidP="005371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bg-BG"/>
              </w:rPr>
            </w:pPr>
            <w:r w:rsidRPr="007420E7">
              <w:rPr>
                <w:sz w:val="24"/>
                <w:lang w:val="bg-BG"/>
              </w:rPr>
              <w:t>7 </w:t>
            </w:r>
            <w:r w:rsidR="005371F6">
              <w:rPr>
                <w:sz w:val="24"/>
                <w:lang w:val="bg-BG"/>
              </w:rPr>
              <w:t>162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7420E7" w:rsidRPr="007420E7" w:rsidRDefault="007420E7" w:rsidP="007420E7">
            <w:pPr>
              <w:jc w:val="center"/>
              <w:rPr>
                <w:sz w:val="24"/>
                <w:lang w:val="bg-BG"/>
              </w:rPr>
            </w:pPr>
          </w:p>
          <w:p w:rsidR="007420E7" w:rsidRPr="007420E7" w:rsidRDefault="007420E7" w:rsidP="005371F6">
            <w:pPr>
              <w:jc w:val="center"/>
              <w:rPr>
                <w:sz w:val="24"/>
                <w:lang w:val="bg-BG"/>
              </w:rPr>
            </w:pPr>
            <w:r w:rsidRPr="007420E7">
              <w:rPr>
                <w:sz w:val="24"/>
                <w:lang w:val="bg-BG"/>
              </w:rPr>
              <w:t>4 </w:t>
            </w:r>
            <w:r w:rsidR="005371F6">
              <w:rPr>
                <w:sz w:val="24"/>
                <w:lang w:val="bg-BG"/>
              </w:rPr>
              <w:t>375</w:t>
            </w:r>
          </w:p>
        </w:tc>
        <w:tc>
          <w:tcPr>
            <w:tcW w:w="1700" w:type="dxa"/>
          </w:tcPr>
          <w:p w:rsidR="007420E7" w:rsidRPr="007420E7" w:rsidRDefault="007420E7" w:rsidP="007420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bg-BG"/>
              </w:rPr>
            </w:pPr>
          </w:p>
          <w:p w:rsidR="007420E7" w:rsidRPr="007420E7" w:rsidRDefault="007420E7" w:rsidP="005371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bg-BG"/>
              </w:rPr>
            </w:pPr>
            <w:r w:rsidRPr="007420E7">
              <w:rPr>
                <w:sz w:val="24"/>
                <w:lang w:val="bg-BG"/>
              </w:rPr>
              <w:t xml:space="preserve">3 </w:t>
            </w:r>
            <w:r w:rsidR="002C3CF7">
              <w:rPr>
                <w:sz w:val="24"/>
                <w:lang w:val="bg-BG"/>
              </w:rPr>
              <w:t>8</w:t>
            </w:r>
            <w:r w:rsidR="005371F6">
              <w:rPr>
                <w:sz w:val="24"/>
                <w:lang w:val="bg-BG"/>
              </w:rPr>
              <w:t>57</w:t>
            </w:r>
          </w:p>
        </w:tc>
      </w:tr>
    </w:tbl>
    <w:p w:rsidR="007420E7" w:rsidRPr="007420E7" w:rsidRDefault="007420E7" w:rsidP="007420E7">
      <w:pPr>
        <w:jc w:val="center"/>
        <w:rPr>
          <w:sz w:val="24"/>
          <w:lang w:val="bg-BG"/>
        </w:rPr>
      </w:pPr>
    </w:p>
    <w:p w:rsidR="007420E7" w:rsidRPr="007420E7" w:rsidRDefault="007420E7" w:rsidP="007420E7">
      <w:pPr>
        <w:ind w:left="6480"/>
        <w:jc w:val="center"/>
        <w:rPr>
          <w:sz w:val="24"/>
          <w:lang w:val="bg-BG"/>
        </w:rPr>
      </w:pPr>
    </w:p>
    <w:p w:rsidR="007420E7" w:rsidRPr="007420E7" w:rsidRDefault="007420E7" w:rsidP="007420E7">
      <w:pPr>
        <w:ind w:left="6480"/>
        <w:jc w:val="center"/>
        <w:rPr>
          <w:sz w:val="24"/>
        </w:rPr>
      </w:pPr>
    </w:p>
    <w:p w:rsidR="007420E7" w:rsidRPr="007420E7" w:rsidRDefault="007420E7" w:rsidP="007420E7">
      <w:pPr>
        <w:ind w:left="6480"/>
        <w:jc w:val="center"/>
        <w:rPr>
          <w:sz w:val="24"/>
        </w:rPr>
      </w:pPr>
    </w:p>
    <w:p w:rsidR="007420E7" w:rsidRPr="007420E7" w:rsidRDefault="007420E7" w:rsidP="007420E7">
      <w:pPr>
        <w:ind w:left="6480"/>
        <w:jc w:val="center"/>
        <w:rPr>
          <w:sz w:val="24"/>
        </w:rPr>
      </w:pPr>
    </w:p>
    <w:p w:rsidR="007420E7" w:rsidRDefault="007420E7" w:rsidP="007420E7">
      <w:pPr>
        <w:ind w:left="6480"/>
        <w:jc w:val="right"/>
        <w:rPr>
          <w:sz w:val="24"/>
          <w:lang w:val="bg-BG"/>
        </w:rPr>
      </w:pPr>
    </w:p>
    <w:p w:rsidR="00CA7B30" w:rsidRDefault="00CA7B30" w:rsidP="007420E7">
      <w:pPr>
        <w:ind w:left="6480"/>
        <w:jc w:val="right"/>
        <w:rPr>
          <w:sz w:val="24"/>
          <w:lang w:val="bg-BG"/>
        </w:rPr>
      </w:pPr>
    </w:p>
    <w:p w:rsidR="00CA7B30" w:rsidRPr="007420E7" w:rsidRDefault="00CA7B30" w:rsidP="007420E7">
      <w:pPr>
        <w:ind w:left="6480"/>
        <w:jc w:val="right"/>
        <w:rPr>
          <w:sz w:val="24"/>
          <w:lang w:val="bg-BG"/>
        </w:rPr>
      </w:pPr>
    </w:p>
    <w:p w:rsidR="007420E7" w:rsidRPr="007420E7" w:rsidRDefault="007420E7" w:rsidP="00CA7B30">
      <w:pPr>
        <w:ind w:left="709" w:firstLine="142"/>
        <w:jc w:val="both"/>
        <w:rPr>
          <w:i/>
          <w:sz w:val="28"/>
          <w:lang w:val="bg-BG"/>
        </w:rPr>
      </w:pPr>
      <w:r w:rsidRPr="007420E7">
        <w:rPr>
          <w:i/>
          <w:sz w:val="28"/>
          <w:lang w:val="bg-BG"/>
        </w:rPr>
        <w:lastRenderedPageBreak/>
        <w:t>Приложение №2</w:t>
      </w:r>
    </w:p>
    <w:p w:rsidR="007420E7" w:rsidRPr="007420E7" w:rsidRDefault="007420E7" w:rsidP="007420E7">
      <w:pPr>
        <w:keepNext/>
        <w:outlineLvl w:val="1"/>
        <w:rPr>
          <w:sz w:val="32"/>
          <w:lang w:val="bg-BG"/>
        </w:rPr>
      </w:pPr>
    </w:p>
    <w:p w:rsidR="007420E7" w:rsidRPr="005F62DF" w:rsidRDefault="007420E7" w:rsidP="007420E7">
      <w:pPr>
        <w:keepNext/>
        <w:jc w:val="center"/>
        <w:outlineLvl w:val="1"/>
        <w:rPr>
          <w:color w:val="5F497A" w:themeColor="accent4" w:themeShade="BF"/>
          <w:sz w:val="28"/>
        </w:rPr>
      </w:pPr>
      <w:r w:rsidRPr="005F62DF">
        <w:rPr>
          <w:b/>
          <w:color w:val="5F497A" w:themeColor="accent4" w:themeShade="BF"/>
          <w:sz w:val="28"/>
        </w:rPr>
        <w:t>ДАННИ ЗА АНТРОПОМЕТРИЧНИТЕ ПОКАЗАТЕЛИ</w:t>
      </w:r>
    </w:p>
    <w:p w:rsidR="007420E7" w:rsidRPr="005F62DF" w:rsidRDefault="007420E7" w:rsidP="007420E7">
      <w:pPr>
        <w:jc w:val="center"/>
        <w:rPr>
          <w:color w:val="5F497A" w:themeColor="accent4" w:themeShade="BF"/>
          <w:sz w:val="24"/>
          <w:lang w:val="bg-BG"/>
        </w:rPr>
      </w:pPr>
    </w:p>
    <w:p w:rsidR="007420E7" w:rsidRPr="005F62DF" w:rsidRDefault="007420E7" w:rsidP="007420E7">
      <w:pPr>
        <w:jc w:val="center"/>
        <w:rPr>
          <w:color w:val="5F497A" w:themeColor="accent4" w:themeShade="BF"/>
          <w:sz w:val="24"/>
          <w:lang w:val="bg-BG"/>
        </w:rPr>
      </w:pPr>
    </w:p>
    <w:p w:rsidR="007420E7" w:rsidRPr="005F62DF" w:rsidRDefault="007420E7" w:rsidP="007420E7">
      <w:pPr>
        <w:jc w:val="center"/>
        <w:rPr>
          <w:b/>
          <w:color w:val="5F497A" w:themeColor="accent4" w:themeShade="BF"/>
          <w:sz w:val="28"/>
          <w:lang w:val="bg-BG"/>
        </w:rPr>
      </w:pPr>
      <w:r w:rsidRPr="005F62DF">
        <w:rPr>
          <w:b/>
          <w:color w:val="5F497A" w:themeColor="accent4" w:themeShade="BF"/>
          <w:sz w:val="28"/>
          <w:lang w:val="bg-BG"/>
        </w:rPr>
        <w:t>Индивидуална оценка на ръста</w:t>
      </w:r>
    </w:p>
    <w:p w:rsidR="007420E7" w:rsidRPr="007420E7" w:rsidRDefault="007420E7" w:rsidP="007420E7">
      <w:pPr>
        <w:jc w:val="center"/>
        <w:rPr>
          <w:sz w:val="24"/>
          <w:lang w:val="bg-BG"/>
        </w:rPr>
      </w:pPr>
    </w:p>
    <w:p w:rsidR="007420E7" w:rsidRPr="005F62DF" w:rsidRDefault="007420E7" w:rsidP="007420E7">
      <w:pPr>
        <w:jc w:val="center"/>
        <w:rPr>
          <w:b/>
          <w:color w:val="403152" w:themeColor="accent4" w:themeShade="80"/>
          <w:sz w:val="24"/>
          <w:lang w:val="bg-BG"/>
        </w:rPr>
      </w:pPr>
      <w:r w:rsidRPr="005F62DF">
        <w:rPr>
          <w:b/>
          <w:color w:val="403152" w:themeColor="accent4" w:themeShade="80"/>
          <w:sz w:val="24"/>
          <w:lang w:val="bg-BG"/>
        </w:rPr>
        <w:t>деца /1 – 6 г./</w:t>
      </w:r>
    </w:p>
    <w:p w:rsidR="007420E7" w:rsidRPr="007420E7" w:rsidRDefault="007420E7" w:rsidP="007420E7">
      <w:pPr>
        <w:jc w:val="center"/>
        <w:rPr>
          <w:b/>
          <w:sz w:val="24"/>
          <w:lang w:val="bg-BG"/>
        </w:rPr>
      </w:pPr>
    </w:p>
    <w:tbl>
      <w:tblPr>
        <w:tblStyle w:val="LightGrid-Accent4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06"/>
        <w:gridCol w:w="5528"/>
        <w:gridCol w:w="2552"/>
        <w:gridCol w:w="2774"/>
      </w:tblGrid>
      <w:tr w:rsidR="007420E7" w:rsidRPr="007420E7" w:rsidTr="005F62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6" w:type="dxa"/>
          </w:tcPr>
          <w:p w:rsidR="007420E7" w:rsidRPr="007420E7" w:rsidRDefault="007420E7" w:rsidP="007420E7">
            <w:pPr>
              <w:ind w:left="142"/>
              <w:jc w:val="center"/>
              <w:rPr>
                <w:i/>
                <w:sz w:val="24"/>
                <w:lang w:val="bg-BG"/>
              </w:rPr>
            </w:pPr>
            <w:r w:rsidRPr="007420E7">
              <w:rPr>
                <w:i/>
                <w:sz w:val="24"/>
                <w:lang w:val="bg-BG"/>
              </w:rPr>
              <w:t>І група – норма</w:t>
            </w:r>
          </w:p>
        </w:tc>
        <w:tc>
          <w:tcPr>
            <w:tcW w:w="5528" w:type="dxa"/>
          </w:tcPr>
          <w:p w:rsidR="007420E7" w:rsidRPr="007420E7" w:rsidRDefault="007420E7" w:rsidP="007420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lang w:val="bg-BG"/>
              </w:rPr>
            </w:pPr>
            <w:r w:rsidRPr="007420E7">
              <w:rPr>
                <w:i/>
                <w:sz w:val="24"/>
                <w:lang w:val="bg-BG"/>
              </w:rPr>
              <w:t>ІІгрупа – разширена норма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26" w:type="dxa"/>
            <w:gridSpan w:val="2"/>
          </w:tcPr>
          <w:p w:rsidR="007420E7" w:rsidRPr="007420E7" w:rsidRDefault="007420E7" w:rsidP="007420E7">
            <w:pPr>
              <w:ind w:right="-141"/>
              <w:jc w:val="center"/>
              <w:rPr>
                <w:i/>
                <w:sz w:val="24"/>
                <w:lang w:val="bg-BG"/>
              </w:rPr>
            </w:pPr>
            <w:r w:rsidRPr="007420E7">
              <w:rPr>
                <w:i/>
                <w:sz w:val="24"/>
                <w:lang w:val="bg-BG"/>
              </w:rPr>
              <w:t xml:space="preserve">ІІІ група – </w:t>
            </w:r>
            <w:r w:rsidRPr="007420E7">
              <w:rPr>
                <w:i/>
                <w:sz w:val="24"/>
                <w:szCs w:val="24"/>
                <w:lang w:val="bg-BG"/>
              </w:rPr>
              <w:t>извън норма</w:t>
            </w:r>
          </w:p>
        </w:tc>
      </w:tr>
      <w:tr w:rsidR="007420E7" w:rsidRPr="007420E7" w:rsidTr="005F62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6" w:type="dxa"/>
          </w:tcPr>
          <w:p w:rsidR="007420E7" w:rsidRPr="007420E7" w:rsidRDefault="007420E7" w:rsidP="007420E7">
            <w:pPr>
              <w:jc w:val="center"/>
              <w:rPr>
                <w:i/>
                <w:sz w:val="24"/>
                <w:lang w:val="bg-BG"/>
              </w:rPr>
            </w:pPr>
            <w:r w:rsidRPr="007420E7">
              <w:rPr>
                <w:i/>
                <w:sz w:val="24"/>
                <w:lang w:val="bg-BG"/>
              </w:rPr>
              <w:t>брой деца /х+-1</w:t>
            </w:r>
            <w:r w:rsidRPr="007420E7">
              <w:rPr>
                <w:i/>
                <w:sz w:val="24"/>
              </w:rPr>
              <w:t>s</w:t>
            </w:r>
            <w:r w:rsidRPr="007420E7">
              <w:rPr>
                <w:i/>
                <w:sz w:val="24"/>
                <w:lang w:val="bg-BG"/>
              </w:rPr>
              <w:t>/</w:t>
            </w:r>
          </w:p>
        </w:tc>
        <w:tc>
          <w:tcPr>
            <w:tcW w:w="5528" w:type="dxa"/>
          </w:tcPr>
          <w:p w:rsidR="007420E7" w:rsidRPr="007420E7" w:rsidRDefault="007420E7" w:rsidP="007420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4"/>
                <w:lang w:val="bg-BG"/>
              </w:rPr>
            </w:pPr>
            <w:r w:rsidRPr="007420E7">
              <w:rPr>
                <w:i/>
                <w:sz w:val="24"/>
                <w:lang w:val="bg-BG"/>
              </w:rPr>
              <w:t>брой деца между /х+-1</w:t>
            </w:r>
            <w:r w:rsidRPr="007420E7">
              <w:rPr>
                <w:i/>
                <w:sz w:val="24"/>
              </w:rPr>
              <w:t>s</w:t>
            </w:r>
            <w:r w:rsidRPr="007420E7">
              <w:rPr>
                <w:i/>
                <w:sz w:val="24"/>
                <w:lang w:val="bg-BG"/>
              </w:rPr>
              <w:t>/ и /х+-2</w:t>
            </w:r>
            <w:r w:rsidRPr="007420E7">
              <w:rPr>
                <w:i/>
                <w:sz w:val="24"/>
              </w:rPr>
              <w:t>s</w:t>
            </w:r>
            <w:r w:rsidRPr="007420E7">
              <w:rPr>
                <w:i/>
                <w:sz w:val="24"/>
                <w:lang w:val="bg-BG"/>
              </w:rPr>
              <w:t>/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</w:tcPr>
          <w:p w:rsidR="007420E7" w:rsidRPr="007420E7" w:rsidRDefault="007420E7" w:rsidP="007420E7">
            <w:pPr>
              <w:jc w:val="center"/>
              <w:rPr>
                <w:i/>
                <w:sz w:val="24"/>
                <w:lang w:val="bg-BG"/>
              </w:rPr>
            </w:pPr>
            <w:r w:rsidRPr="007420E7">
              <w:rPr>
                <w:i/>
                <w:sz w:val="24"/>
                <w:lang w:val="bg-BG"/>
              </w:rPr>
              <w:t>под /х-2</w:t>
            </w:r>
            <w:r w:rsidRPr="007420E7">
              <w:rPr>
                <w:i/>
                <w:sz w:val="24"/>
              </w:rPr>
              <w:t>s</w:t>
            </w:r>
            <w:r w:rsidRPr="007420E7">
              <w:rPr>
                <w:i/>
                <w:sz w:val="24"/>
                <w:lang w:val="bg-BG"/>
              </w:rPr>
              <w:t>/</w:t>
            </w:r>
          </w:p>
        </w:tc>
        <w:tc>
          <w:tcPr>
            <w:tcW w:w="2774" w:type="dxa"/>
          </w:tcPr>
          <w:p w:rsidR="007420E7" w:rsidRPr="007420E7" w:rsidRDefault="007420E7" w:rsidP="007420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4"/>
                <w:lang w:val="bg-BG"/>
              </w:rPr>
            </w:pPr>
            <w:r w:rsidRPr="007420E7">
              <w:rPr>
                <w:i/>
                <w:sz w:val="24"/>
                <w:lang w:val="bg-BG"/>
              </w:rPr>
              <w:t>над /х+2</w:t>
            </w:r>
            <w:r w:rsidRPr="007420E7">
              <w:rPr>
                <w:i/>
                <w:sz w:val="24"/>
              </w:rPr>
              <w:t>s</w:t>
            </w:r>
            <w:r w:rsidRPr="007420E7">
              <w:rPr>
                <w:i/>
                <w:sz w:val="24"/>
                <w:lang w:val="bg-BG"/>
              </w:rPr>
              <w:t>/</w:t>
            </w:r>
          </w:p>
        </w:tc>
      </w:tr>
      <w:tr w:rsidR="007420E7" w:rsidRPr="007420E7" w:rsidTr="005F62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6" w:type="dxa"/>
          </w:tcPr>
          <w:p w:rsidR="007420E7" w:rsidRPr="007420E7" w:rsidRDefault="002C3CF7" w:rsidP="006017D0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5 8</w:t>
            </w:r>
            <w:r w:rsidR="006017D0">
              <w:rPr>
                <w:sz w:val="24"/>
                <w:lang w:val="bg-BG"/>
              </w:rPr>
              <w:t>30</w:t>
            </w:r>
          </w:p>
        </w:tc>
        <w:tc>
          <w:tcPr>
            <w:tcW w:w="5528" w:type="dxa"/>
          </w:tcPr>
          <w:p w:rsidR="007420E7" w:rsidRPr="007420E7" w:rsidRDefault="002C3CF7" w:rsidP="006017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5</w:t>
            </w:r>
            <w:r w:rsidR="006017D0">
              <w:rPr>
                <w:sz w:val="24"/>
                <w:lang w:val="bg-BG"/>
              </w:rPr>
              <w:t>06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</w:tcPr>
          <w:p w:rsidR="007420E7" w:rsidRPr="007420E7" w:rsidRDefault="006017D0" w:rsidP="007420E7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53</w:t>
            </w:r>
          </w:p>
        </w:tc>
        <w:tc>
          <w:tcPr>
            <w:tcW w:w="2774" w:type="dxa"/>
          </w:tcPr>
          <w:p w:rsidR="007420E7" w:rsidRPr="007420E7" w:rsidRDefault="002C3CF7" w:rsidP="006017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6</w:t>
            </w:r>
            <w:r w:rsidR="006017D0">
              <w:rPr>
                <w:sz w:val="24"/>
                <w:lang w:val="bg-BG"/>
              </w:rPr>
              <w:t>8</w:t>
            </w:r>
          </w:p>
        </w:tc>
      </w:tr>
    </w:tbl>
    <w:p w:rsidR="007420E7" w:rsidRPr="007420E7" w:rsidRDefault="007420E7" w:rsidP="007420E7">
      <w:pPr>
        <w:jc w:val="center"/>
        <w:rPr>
          <w:sz w:val="24"/>
          <w:lang w:val="bg-BG"/>
        </w:rPr>
      </w:pPr>
    </w:p>
    <w:p w:rsidR="007420E7" w:rsidRPr="007420E7" w:rsidRDefault="007420E7" w:rsidP="007420E7">
      <w:pPr>
        <w:jc w:val="center"/>
        <w:rPr>
          <w:sz w:val="24"/>
          <w:lang w:val="bg-BG"/>
        </w:rPr>
      </w:pPr>
    </w:p>
    <w:p w:rsidR="007420E7" w:rsidRPr="007420E7" w:rsidRDefault="007420E7" w:rsidP="007420E7">
      <w:pPr>
        <w:jc w:val="center"/>
        <w:rPr>
          <w:sz w:val="24"/>
          <w:lang w:val="bg-BG"/>
        </w:rPr>
      </w:pPr>
    </w:p>
    <w:p w:rsidR="007420E7" w:rsidRPr="005F62DF" w:rsidRDefault="007420E7" w:rsidP="007420E7">
      <w:pPr>
        <w:jc w:val="center"/>
        <w:rPr>
          <w:b/>
          <w:color w:val="403152" w:themeColor="accent4" w:themeShade="80"/>
          <w:sz w:val="24"/>
          <w:lang w:val="bg-BG"/>
        </w:rPr>
      </w:pPr>
      <w:r w:rsidRPr="005F62DF">
        <w:rPr>
          <w:b/>
          <w:color w:val="403152" w:themeColor="accent4" w:themeShade="80"/>
          <w:sz w:val="24"/>
          <w:lang w:val="bg-BG"/>
        </w:rPr>
        <w:t>ученици от /7 – 18 г./</w:t>
      </w:r>
    </w:p>
    <w:p w:rsidR="007420E7" w:rsidRPr="007420E7" w:rsidRDefault="007420E7" w:rsidP="007420E7">
      <w:pPr>
        <w:jc w:val="center"/>
        <w:rPr>
          <w:sz w:val="24"/>
          <w:lang w:val="bg-BG"/>
        </w:rPr>
      </w:pPr>
    </w:p>
    <w:tbl>
      <w:tblPr>
        <w:tblStyle w:val="LightGrid-Accent4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85"/>
        <w:gridCol w:w="851"/>
        <w:gridCol w:w="850"/>
        <w:gridCol w:w="851"/>
        <w:gridCol w:w="850"/>
        <w:gridCol w:w="851"/>
        <w:gridCol w:w="865"/>
        <w:gridCol w:w="694"/>
        <w:gridCol w:w="850"/>
        <w:gridCol w:w="851"/>
        <w:gridCol w:w="851"/>
        <w:gridCol w:w="851"/>
        <w:gridCol w:w="849"/>
        <w:gridCol w:w="851"/>
        <w:gridCol w:w="850"/>
        <w:gridCol w:w="884"/>
      </w:tblGrid>
      <w:tr w:rsidR="007420E7" w:rsidRPr="007420E7" w:rsidTr="005F62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37" w:type="dxa"/>
            <w:gridSpan w:val="4"/>
          </w:tcPr>
          <w:p w:rsidR="007420E7" w:rsidRPr="007420E7" w:rsidRDefault="007420E7" w:rsidP="007420E7">
            <w:pPr>
              <w:jc w:val="center"/>
              <w:rPr>
                <w:i/>
                <w:sz w:val="24"/>
                <w:lang w:val="bg-BG"/>
              </w:rPr>
            </w:pPr>
            <w:r w:rsidRPr="007420E7">
              <w:rPr>
                <w:i/>
                <w:sz w:val="24"/>
                <w:lang w:val="bg-BG"/>
              </w:rPr>
              <w:t>І група – норма</w:t>
            </w:r>
          </w:p>
        </w:tc>
        <w:tc>
          <w:tcPr>
            <w:tcW w:w="3260" w:type="dxa"/>
            <w:gridSpan w:val="4"/>
          </w:tcPr>
          <w:p w:rsidR="007420E7" w:rsidRPr="007420E7" w:rsidRDefault="007420E7" w:rsidP="007420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lang w:val="bg-BG"/>
              </w:rPr>
            </w:pPr>
            <w:r w:rsidRPr="007420E7">
              <w:rPr>
                <w:i/>
                <w:sz w:val="24"/>
                <w:lang w:val="bg-BG"/>
              </w:rPr>
              <w:t>ІІ група – разширена норма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37" w:type="dxa"/>
            <w:gridSpan w:val="8"/>
          </w:tcPr>
          <w:p w:rsidR="007420E7" w:rsidRPr="007420E7" w:rsidRDefault="007420E7" w:rsidP="007420E7">
            <w:pPr>
              <w:jc w:val="center"/>
              <w:rPr>
                <w:i/>
                <w:sz w:val="24"/>
                <w:lang w:val="bg-BG"/>
              </w:rPr>
            </w:pPr>
            <w:r w:rsidRPr="007420E7">
              <w:rPr>
                <w:i/>
                <w:sz w:val="24"/>
                <w:lang w:val="bg-BG"/>
              </w:rPr>
              <w:t xml:space="preserve">ІІІ група – </w:t>
            </w:r>
            <w:r w:rsidRPr="007420E7">
              <w:rPr>
                <w:i/>
                <w:sz w:val="24"/>
                <w:szCs w:val="24"/>
                <w:lang w:val="bg-BG"/>
              </w:rPr>
              <w:t>извън норма</w:t>
            </w:r>
          </w:p>
        </w:tc>
      </w:tr>
      <w:tr w:rsidR="007420E7" w:rsidRPr="007420E7" w:rsidTr="005F62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9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37" w:type="dxa"/>
            <w:gridSpan w:val="4"/>
          </w:tcPr>
          <w:p w:rsidR="007420E7" w:rsidRPr="007420E7" w:rsidRDefault="007420E7" w:rsidP="007420E7">
            <w:pPr>
              <w:jc w:val="center"/>
              <w:rPr>
                <w:i/>
                <w:sz w:val="24"/>
                <w:lang w:val="bg-BG"/>
              </w:rPr>
            </w:pPr>
          </w:p>
          <w:p w:rsidR="007420E7" w:rsidRPr="007420E7" w:rsidRDefault="007420E7" w:rsidP="007420E7">
            <w:pPr>
              <w:jc w:val="center"/>
              <w:rPr>
                <w:i/>
                <w:sz w:val="24"/>
                <w:lang w:val="bg-BG"/>
              </w:rPr>
            </w:pPr>
            <w:r w:rsidRPr="007420E7">
              <w:rPr>
                <w:i/>
                <w:sz w:val="24"/>
                <w:lang w:val="bg-BG"/>
              </w:rPr>
              <w:t>брой ученици /х +-1</w:t>
            </w:r>
            <w:r w:rsidRPr="007420E7">
              <w:rPr>
                <w:i/>
                <w:sz w:val="24"/>
              </w:rPr>
              <w:t>s</w:t>
            </w:r>
            <w:r w:rsidRPr="007420E7">
              <w:rPr>
                <w:i/>
                <w:sz w:val="24"/>
                <w:lang w:val="bg-BG"/>
              </w:rPr>
              <w:t>/, %</w:t>
            </w:r>
          </w:p>
          <w:p w:rsidR="007420E7" w:rsidRPr="007420E7" w:rsidRDefault="007420E7" w:rsidP="007420E7">
            <w:pPr>
              <w:jc w:val="center"/>
              <w:rPr>
                <w:i/>
                <w:sz w:val="24"/>
                <w:lang w:val="bg-BG"/>
              </w:rPr>
            </w:pPr>
          </w:p>
        </w:tc>
        <w:tc>
          <w:tcPr>
            <w:tcW w:w="3260" w:type="dxa"/>
            <w:gridSpan w:val="4"/>
          </w:tcPr>
          <w:p w:rsidR="007420E7" w:rsidRPr="007420E7" w:rsidRDefault="007420E7" w:rsidP="007420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4"/>
                <w:lang w:val="bg-BG"/>
              </w:rPr>
            </w:pPr>
          </w:p>
          <w:p w:rsidR="007420E7" w:rsidRPr="007420E7" w:rsidRDefault="007420E7" w:rsidP="007420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4"/>
                <w:lang w:val="bg-BG"/>
              </w:rPr>
            </w:pPr>
            <w:r w:rsidRPr="007420E7">
              <w:rPr>
                <w:i/>
                <w:sz w:val="24"/>
                <w:lang w:val="bg-BG"/>
              </w:rPr>
              <w:t xml:space="preserve">брой ученици между </w:t>
            </w:r>
          </w:p>
          <w:p w:rsidR="007420E7" w:rsidRPr="007420E7" w:rsidRDefault="007420E7" w:rsidP="007420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4"/>
                <w:lang w:val="bg-BG"/>
              </w:rPr>
            </w:pPr>
            <w:r w:rsidRPr="007420E7">
              <w:rPr>
                <w:i/>
                <w:sz w:val="24"/>
                <w:lang w:val="bg-BG"/>
              </w:rPr>
              <w:t>/х +-1</w:t>
            </w:r>
            <w:r w:rsidRPr="007420E7">
              <w:rPr>
                <w:i/>
                <w:sz w:val="24"/>
              </w:rPr>
              <w:t>s</w:t>
            </w:r>
            <w:r w:rsidRPr="007420E7">
              <w:rPr>
                <w:i/>
                <w:sz w:val="24"/>
                <w:lang w:val="bg-BG"/>
              </w:rPr>
              <w:t>/ и /х +-2</w:t>
            </w:r>
            <w:r w:rsidRPr="007420E7">
              <w:rPr>
                <w:i/>
                <w:sz w:val="24"/>
              </w:rPr>
              <w:t>s</w:t>
            </w:r>
            <w:r w:rsidRPr="007420E7">
              <w:rPr>
                <w:i/>
                <w:sz w:val="24"/>
                <w:lang w:val="bg-BG"/>
              </w:rPr>
              <w:t>/, 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3" w:type="dxa"/>
            <w:gridSpan w:val="4"/>
          </w:tcPr>
          <w:p w:rsidR="007420E7" w:rsidRPr="007420E7" w:rsidRDefault="007420E7" w:rsidP="007420E7">
            <w:pPr>
              <w:jc w:val="center"/>
              <w:rPr>
                <w:i/>
                <w:sz w:val="24"/>
                <w:lang w:val="bg-BG"/>
              </w:rPr>
            </w:pPr>
          </w:p>
          <w:p w:rsidR="007420E7" w:rsidRPr="007420E7" w:rsidRDefault="007420E7" w:rsidP="007420E7">
            <w:pPr>
              <w:jc w:val="center"/>
              <w:rPr>
                <w:i/>
                <w:sz w:val="24"/>
                <w:lang w:val="bg-BG"/>
              </w:rPr>
            </w:pPr>
            <w:r w:rsidRPr="007420E7">
              <w:rPr>
                <w:i/>
                <w:sz w:val="24"/>
                <w:lang w:val="bg-BG"/>
              </w:rPr>
              <w:t>под  /х – 2</w:t>
            </w:r>
            <w:r w:rsidRPr="007420E7">
              <w:rPr>
                <w:i/>
                <w:sz w:val="24"/>
              </w:rPr>
              <w:t>s</w:t>
            </w:r>
            <w:r w:rsidRPr="007420E7">
              <w:rPr>
                <w:i/>
                <w:sz w:val="24"/>
                <w:lang w:val="bg-BG"/>
              </w:rPr>
              <w:t>/, %</w:t>
            </w:r>
          </w:p>
          <w:p w:rsidR="007420E7" w:rsidRPr="007420E7" w:rsidRDefault="007420E7" w:rsidP="007420E7">
            <w:pPr>
              <w:jc w:val="center"/>
              <w:rPr>
                <w:i/>
                <w:sz w:val="24"/>
                <w:lang w:val="bg-BG"/>
              </w:rPr>
            </w:pPr>
          </w:p>
        </w:tc>
        <w:tc>
          <w:tcPr>
            <w:tcW w:w="3434" w:type="dxa"/>
            <w:gridSpan w:val="4"/>
          </w:tcPr>
          <w:p w:rsidR="007420E7" w:rsidRPr="007420E7" w:rsidRDefault="007420E7" w:rsidP="007420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4"/>
                <w:lang w:val="bg-BG"/>
              </w:rPr>
            </w:pPr>
          </w:p>
          <w:p w:rsidR="007420E7" w:rsidRPr="007420E7" w:rsidRDefault="007420E7" w:rsidP="007420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4"/>
                <w:lang w:val="bg-BG"/>
              </w:rPr>
            </w:pPr>
            <w:r w:rsidRPr="007420E7">
              <w:rPr>
                <w:i/>
                <w:sz w:val="24"/>
                <w:lang w:val="bg-BG"/>
              </w:rPr>
              <w:t>над /х + 2</w:t>
            </w:r>
            <w:r w:rsidRPr="007420E7">
              <w:rPr>
                <w:i/>
                <w:sz w:val="24"/>
              </w:rPr>
              <w:t>s</w:t>
            </w:r>
            <w:r w:rsidRPr="007420E7">
              <w:rPr>
                <w:i/>
                <w:sz w:val="24"/>
                <w:lang w:val="bg-BG"/>
              </w:rPr>
              <w:t>/, %</w:t>
            </w:r>
          </w:p>
          <w:p w:rsidR="007420E7" w:rsidRPr="007420E7" w:rsidRDefault="007420E7" w:rsidP="007420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4"/>
                <w:lang w:val="bg-BG"/>
              </w:rPr>
            </w:pPr>
          </w:p>
        </w:tc>
      </w:tr>
      <w:tr w:rsidR="007420E7" w:rsidRPr="007420E7" w:rsidTr="005F62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6" w:type="dxa"/>
            <w:gridSpan w:val="2"/>
          </w:tcPr>
          <w:p w:rsidR="007420E7" w:rsidRPr="007420E7" w:rsidRDefault="007420E7" w:rsidP="007420E7">
            <w:pPr>
              <w:jc w:val="center"/>
              <w:rPr>
                <w:i/>
                <w:sz w:val="24"/>
                <w:lang w:val="bg-BG"/>
              </w:rPr>
            </w:pPr>
            <w:r w:rsidRPr="007420E7">
              <w:rPr>
                <w:i/>
                <w:sz w:val="24"/>
                <w:lang w:val="bg-BG"/>
              </w:rPr>
              <w:t>7 –14г.</w:t>
            </w:r>
          </w:p>
        </w:tc>
        <w:tc>
          <w:tcPr>
            <w:tcW w:w="1701" w:type="dxa"/>
            <w:gridSpan w:val="2"/>
          </w:tcPr>
          <w:p w:rsidR="007420E7" w:rsidRPr="007420E7" w:rsidRDefault="007420E7" w:rsidP="007420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lang w:val="bg-BG"/>
              </w:rPr>
            </w:pPr>
            <w:r w:rsidRPr="007420E7">
              <w:rPr>
                <w:i/>
                <w:sz w:val="24"/>
                <w:lang w:val="bg-BG"/>
              </w:rPr>
              <w:t>15 – 18г.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gridSpan w:val="2"/>
          </w:tcPr>
          <w:p w:rsidR="007420E7" w:rsidRPr="007420E7" w:rsidRDefault="007420E7" w:rsidP="007420E7">
            <w:pPr>
              <w:jc w:val="center"/>
              <w:rPr>
                <w:i/>
                <w:sz w:val="24"/>
                <w:lang w:val="bg-BG"/>
              </w:rPr>
            </w:pPr>
            <w:r w:rsidRPr="007420E7">
              <w:rPr>
                <w:i/>
                <w:sz w:val="24"/>
                <w:lang w:val="bg-BG"/>
              </w:rPr>
              <w:t>7 – 14г.</w:t>
            </w:r>
          </w:p>
        </w:tc>
        <w:tc>
          <w:tcPr>
            <w:tcW w:w="1559" w:type="dxa"/>
            <w:gridSpan w:val="2"/>
          </w:tcPr>
          <w:p w:rsidR="007420E7" w:rsidRPr="007420E7" w:rsidRDefault="007420E7" w:rsidP="007420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lang w:val="bg-BG"/>
              </w:rPr>
            </w:pPr>
            <w:r w:rsidRPr="007420E7">
              <w:rPr>
                <w:i/>
                <w:sz w:val="24"/>
                <w:lang w:val="bg-BG"/>
              </w:rPr>
              <w:t>15 –18г.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gridSpan w:val="2"/>
          </w:tcPr>
          <w:p w:rsidR="007420E7" w:rsidRPr="007420E7" w:rsidRDefault="007420E7" w:rsidP="007420E7">
            <w:pPr>
              <w:jc w:val="center"/>
              <w:rPr>
                <w:i/>
                <w:sz w:val="24"/>
                <w:lang w:val="bg-BG"/>
              </w:rPr>
            </w:pPr>
            <w:r w:rsidRPr="007420E7">
              <w:rPr>
                <w:i/>
                <w:sz w:val="24"/>
                <w:lang w:val="bg-BG"/>
              </w:rPr>
              <w:t>7 – 14г.</w:t>
            </w:r>
          </w:p>
        </w:tc>
        <w:tc>
          <w:tcPr>
            <w:tcW w:w="1702" w:type="dxa"/>
            <w:gridSpan w:val="2"/>
          </w:tcPr>
          <w:p w:rsidR="007420E7" w:rsidRPr="007420E7" w:rsidRDefault="007420E7" w:rsidP="007420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lang w:val="bg-BG"/>
              </w:rPr>
            </w:pPr>
            <w:r w:rsidRPr="007420E7">
              <w:rPr>
                <w:i/>
                <w:sz w:val="24"/>
                <w:lang w:val="bg-BG"/>
              </w:rPr>
              <w:t>15 – 18г.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0" w:type="dxa"/>
            <w:gridSpan w:val="2"/>
          </w:tcPr>
          <w:p w:rsidR="007420E7" w:rsidRPr="007420E7" w:rsidRDefault="007420E7" w:rsidP="007420E7">
            <w:pPr>
              <w:jc w:val="center"/>
              <w:rPr>
                <w:i/>
                <w:sz w:val="24"/>
                <w:lang w:val="bg-BG"/>
              </w:rPr>
            </w:pPr>
            <w:r w:rsidRPr="007420E7">
              <w:rPr>
                <w:i/>
                <w:sz w:val="24"/>
                <w:lang w:val="bg-BG"/>
              </w:rPr>
              <w:t>7 – 14г.</w:t>
            </w:r>
          </w:p>
        </w:tc>
        <w:tc>
          <w:tcPr>
            <w:tcW w:w="1734" w:type="dxa"/>
            <w:gridSpan w:val="2"/>
          </w:tcPr>
          <w:p w:rsidR="007420E7" w:rsidRPr="007420E7" w:rsidRDefault="007420E7" w:rsidP="00742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lang w:val="bg-BG"/>
              </w:rPr>
            </w:pPr>
            <w:r w:rsidRPr="007420E7">
              <w:rPr>
                <w:i/>
                <w:sz w:val="24"/>
                <w:lang w:val="bg-BG"/>
              </w:rPr>
              <w:t>15 – 18г.</w:t>
            </w:r>
          </w:p>
        </w:tc>
      </w:tr>
      <w:tr w:rsidR="007420E7" w:rsidRPr="007420E7" w:rsidTr="005F62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83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5" w:type="dxa"/>
          </w:tcPr>
          <w:p w:rsidR="007420E7" w:rsidRPr="007420E7" w:rsidRDefault="007420E7" w:rsidP="007420E7">
            <w:pPr>
              <w:jc w:val="center"/>
              <w:rPr>
                <w:i/>
                <w:sz w:val="24"/>
                <w:lang w:val="bg-BG"/>
              </w:rPr>
            </w:pPr>
            <w:r w:rsidRPr="007420E7">
              <w:rPr>
                <w:i/>
                <w:sz w:val="24"/>
                <w:lang w:val="bg-BG"/>
              </w:rPr>
              <w:t>мом</w:t>
            </w:r>
          </w:p>
          <w:p w:rsidR="007420E7" w:rsidRPr="007420E7" w:rsidRDefault="007420E7" w:rsidP="007420E7">
            <w:pPr>
              <w:jc w:val="center"/>
              <w:rPr>
                <w:i/>
                <w:sz w:val="24"/>
                <w:lang w:val="bg-BG"/>
              </w:rPr>
            </w:pPr>
            <w:r w:rsidRPr="007420E7">
              <w:rPr>
                <w:i/>
                <w:sz w:val="24"/>
                <w:lang w:val="bg-BG"/>
              </w:rPr>
              <w:t>чета</w:t>
            </w:r>
          </w:p>
        </w:tc>
        <w:tc>
          <w:tcPr>
            <w:tcW w:w="851" w:type="dxa"/>
          </w:tcPr>
          <w:p w:rsidR="007420E7" w:rsidRPr="007420E7" w:rsidRDefault="007420E7" w:rsidP="007420E7">
            <w:pPr>
              <w:ind w:left="-23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4"/>
                <w:lang w:val="bg-BG"/>
              </w:rPr>
            </w:pPr>
            <w:r w:rsidRPr="007420E7">
              <w:rPr>
                <w:i/>
                <w:sz w:val="24"/>
                <w:lang w:val="bg-BG"/>
              </w:rPr>
              <w:t>моми</w:t>
            </w:r>
          </w:p>
          <w:p w:rsidR="007420E7" w:rsidRPr="007420E7" w:rsidRDefault="007420E7" w:rsidP="007420E7">
            <w:pPr>
              <w:ind w:left="-23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4"/>
                <w:lang w:val="bg-BG"/>
              </w:rPr>
            </w:pPr>
            <w:r w:rsidRPr="007420E7">
              <w:rPr>
                <w:i/>
                <w:sz w:val="24"/>
                <w:lang w:val="bg-BG"/>
              </w:rPr>
              <w:t>чета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7420E7" w:rsidRPr="007420E7" w:rsidRDefault="007420E7" w:rsidP="007420E7">
            <w:pPr>
              <w:jc w:val="center"/>
              <w:rPr>
                <w:i/>
                <w:sz w:val="24"/>
                <w:lang w:val="bg-BG"/>
              </w:rPr>
            </w:pPr>
            <w:r w:rsidRPr="007420E7">
              <w:rPr>
                <w:i/>
                <w:sz w:val="24"/>
                <w:lang w:val="bg-BG"/>
              </w:rPr>
              <w:t>мом</w:t>
            </w:r>
          </w:p>
          <w:p w:rsidR="007420E7" w:rsidRPr="007420E7" w:rsidRDefault="007420E7" w:rsidP="007420E7">
            <w:pPr>
              <w:jc w:val="center"/>
              <w:rPr>
                <w:i/>
                <w:sz w:val="24"/>
                <w:lang w:val="bg-BG"/>
              </w:rPr>
            </w:pPr>
            <w:r w:rsidRPr="007420E7">
              <w:rPr>
                <w:i/>
                <w:sz w:val="24"/>
                <w:lang w:val="bg-BG"/>
              </w:rPr>
              <w:t>чета</w:t>
            </w:r>
          </w:p>
        </w:tc>
        <w:tc>
          <w:tcPr>
            <w:tcW w:w="851" w:type="dxa"/>
          </w:tcPr>
          <w:p w:rsidR="007420E7" w:rsidRPr="007420E7" w:rsidRDefault="007420E7" w:rsidP="007420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4"/>
                <w:lang w:val="bg-BG"/>
              </w:rPr>
            </w:pPr>
            <w:r w:rsidRPr="007420E7">
              <w:rPr>
                <w:i/>
                <w:sz w:val="24"/>
                <w:lang w:val="bg-BG"/>
              </w:rPr>
              <w:t>моми</w:t>
            </w:r>
          </w:p>
          <w:p w:rsidR="007420E7" w:rsidRPr="007420E7" w:rsidRDefault="007420E7" w:rsidP="007420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4"/>
                <w:lang w:val="bg-BG"/>
              </w:rPr>
            </w:pPr>
            <w:r w:rsidRPr="007420E7">
              <w:rPr>
                <w:i/>
                <w:sz w:val="24"/>
                <w:lang w:val="bg-BG"/>
              </w:rPr>
              <w:t>чета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7420E7" w:rsidRPr="007420E7" w:rsidRDefault="007420E7" w:rsidP="007420E7">
            <w:pPr>
              <w:jc w:val="center"/>
              <w:rPr>
                <w:i/>
                <w:sz w:val="24"/>
                <w:lang w:val="bg-BG"/>
              </w:rPr>
            </w:pPr>
            <w:r w:rsidRPr="007420E7">
              <w:rPr>
                <w:i/>
                <w:sz w:val="24"/>
                <w:lang w:val="bg-BG"/>
              </w:rPr>
              <w:t>мом</w:t>
            </w:r>
          </w:p>
          <w:p w:rsidR="007420E7" w:rsidRPr="007420E7" w:rsidRDefault="007420E7" w:rsidP="007420E7">
            <w:pPr>
              <w:jc w:val="center"/>
              <w:rPr>
                <w:i/>
                <w:sz w:val="24"/>
                <w:lang w:val="bg-BG"/>
              </w:rPr>
            </w:pPr>
            <w:r w:rsidRPr="007420E7">
              <w:rPr>
                <w:i/>
                <w:sz w:val="24"/>
                <w:lang w:val="bg-BG"/>
              </w:rPr>
              <w:t>чета</w:t>
            </w:r>
          </w:p>
        </w:tc>
        <w:tc>
          <w:tcPr>
            <w:tcW w:w="851" w:type="dxa"/>
          </w:tcPr>
          <w:p w:rsidR="007420E7" w:rsidRPr="007420E7" w:rsidRDefault="007420E7" w:rsidP="007420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4"/>
                <w:lang w:val="bg-BG"/>
              </w:rPr>
            </w:pPr>
            <w:r w:rsidRPr="007420E7">
              <w:rPr>
                <w:i/>
                <w:sz w:val="24"/>
                <w:lang w:val="bg-BG"/>
              </w:rPr>
              <w:t>моми</w:t>
            </w:r>
          </w:p>
          <w:p w:rsidR="007420E7" w:rsidRPr="007420E7" w:rsidRDefault="007420E7" w:rsidP="007420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4"/>
                <w:lang w:val="bg-BG"/>
              </w:rPr>
            </w:pPr>
            <w:r w:rsidRPr="007420E7">
              <w:rPr>
                <w:i/>
                <w:sz w:val="24"/>
                <w:lang w:val="bg-BG"/>
              </w:rPr>
              <w:t>чета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5" w:type="dxa"/>
          </w:tcPr>
          <w:p w:rsidR="007420E7" w:rsidRPr="007420E7" w:rsidRDefault="007420E7" w:rsidP="007420E7">
            <w:pPr>
              <w:jc w:val="center"/>
              <w:rPr>
                <w:i/>
                <w:sz w:val="24"/>
                <w:lang w:val="bg-BG"/>
              </w:rPr>
            </w:pPr>
            <w:r w:rsidRPr="007420E7">
              <w:rPr>
                <w:i/>
                <w:sz w:val="24"/>
                <w:lang w:val="bg-BG"/>
              </w:rPr>
              <w:t>момчета</w:t>
            </w:r>
          </w:p>
        </w:tc>
        <w:tc>
          <w:tcPr>
            <w:tcW w:w="694" w:type="dxa"/>
          </w:tcPr>
          <w:p w:rsidR="007420E7" w:rsidRPr="007420E7" w:rsidRDefault="007420E7" w:rsidP="007420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4"/>
                <w:lang w:val="bg-BG"/>
              </w:rPr>
            </w:pPr>
            <w:r w:rsidRPr="007420E7">
              <w:rPr>
                <w:i/>
                <w:sz w:val="24"/>
                <w:lang w:val="bg-BG"/>
              </w:rPr>
              <w:t>момичета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7420E7" w:rsidRPr="007420E7" w:rsidRDefault="007420E7" w:rsidP="007420E7">
            <w:pPr>
              <w:jc w:val="center"/>
              <w:rPr>
                <w:i/>
                <w:sz w:val="24"/>
                <w:lang w:val="bg-BG"/>
              </w:rPr>
            </w:pPr>
            <w:r w:rsidRPr="007420E7">
              <w:rPr>
                <w:i/>
                <w:sz w:val="24"/>
                <w:lang w:val="bg-BG"/>
              </w:rPr>
              <w:t>мом</w:t>
            </w:r>
          </w:p>
          <w:p w:rsidR="007420E7" w:rsidRPr="007420E7" w:rsidRDefault="007420E7" w:rsidP="007420E7">
            <w:pPr>
              <w:jc w:val="center"/>
              <w:rPr>
                <w:i/>
                <w:sz w:val="24"/>
                <w:lang w:val="bg-BG"/>
              </w:rPr>
            </w:pPr>
            <w:r w:rsidRPr="007420E7">
              <w:rPr>
                <w:i/>
                <w:sz w:val="24"/>
                <w:lang w:val="bg-BG"/>
              </w:rPr>
              <w:t>чета</w:t>
            </w:r>
          </w:p>
        </w:tc>
        <w:tc>
          <w:tcPr>
            <w:tcW w:w="851" w:type="dxa"/>
          </w:tcPr>
          <w:p w:rsidR="007420E7" w:rsidRPr="007420E7" w:rsidRDefault="007420E7" w:rsidP="007420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4"/>
                <w:lang w:val="bg-BG"/>
              </w:rPr>
            </w:pPr>
            <w:r w:rsidRPr="007420E7">
              <w:rPr>
                <w:i/>
                <w:sz w:val="24"/>
                <w:lang w:val="bg-BG"/>
              </w:rPr>
              <w:t>момичета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7420E7" w:rsidRPr="007420E7" w:rsidRDefault="007420E7" w:rsidP="007420E7">
            <w:pPr>
              <w:jc w:val="center"/>
              <w:rPr>
                <w:i/>
                <w:sz w:val="24"/>
                <w:lang w:val="bg-BG"/>
              </w:rPr>
            </w:pPr>
            <w:r w:rsidRPr="007420E7">
              <w:rPr>
                <w:i/>
                <w:sz w:val="24"/>
                <w:lang w:val="bg-BG"/>
              </w:rPr>
              <w:t>мом</w:t>
            </w:r>
          </w:p>
          <w:p w:rsidR="007420E7" w:rsidRPr="007420E7" w:rsidRDefault="007420E7" w:rsidP="007420E7">
            <w:pPr>
              <w:jc w:val="center"/>
              <w:rPr>
                <w:i/>
                <w:sz w:val="24"/>
                <w:lang w:val="bg-BG"/>
              </w:rPr>
            </w:pPr>
            <w:r w:rsidRPr="007420E7">
              <w:rPr>
                <w:i/>
                <w:sz w:val="24"/>
                <w:lang w:val="bg-BG"/>
              </w:rPr>
              <w:t>чета</w:t>
            </w:r>
          </w:p>
        </w:tc>
        <w:tc>
          <w:tcPr>
            <w:tcW w:w="851" w:type="dxa"/>
          </w:tcPr>
          <w:p w:rsidR="007420E7" w:rsidRPr="007420E7" w:rsidRDefault="007420E7" w:rsidP="007420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4"/>
                <w:lang w:val="bg-BG"/>
              </w:rPr>
            </w:pPr>
            <w:r w:rsidRPr="007420E7">
              <w:rPr>
                <w:i/>
                <w:sz w:val="24"/>
                <w:lang w:val="bg-BG"/>
              </w:rPr>
              <w:t>момичета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9" w:type="dxa"/>
          </w:tcPr>
          <w:p w:rsidR="007420E7" w:rsidRPr="007420E7" w:rsidRDefault="007420E7" w:rsidP="007420E7">
            <w:pPr>
              <w:jc w:val="center"/>
              <w:rPr>
                <w:i/>
                <w:sz w:val="24"/>
                <w:lang w:val="bg-BG"/>
              </w:rPr>
            </w:pPr>
            <w:r w:rsidRPr="007420E7">
              <w:rPr>
                <w:i/>
                <w:sz w:val="24"/>
                <w:lang w:val="bg-BG"/>
              </w:rPr>
              <w:t>мом</w:t>
            </w:r>
          </w:p>
          <w:p w:rsidR="007420E7" w:rsidRPr="007420E7" w:rsidRDefault="007420E7" w:rsidP="007420E7">
            <w:pPr>
              <w:jc w:val="center"/>
              <w:rPr>
                <w:i/>
                <w:sz w:val="24"/>
                <w:lang w:val="bg-BG"/>
              </w:rPr>
            </w:pPr>
            <w:r w:rsidRPr="007420E7">
              <w:rPr>
                <w:i/>
                <w:sz w:val="24"/>
                <w:lang w:val="bg-BG"/>
              </w:rPr>
              <w:t>чета</w:t>
            </w:r>
          </w:p>
        </w:tc>
        <w:tc>
          <w:tcPr>
            <w:tcW w:w="851" w:type="dxa"/>
          </w:tcPr>
          <w:p w:rsidR="007420E7" w:rsidRPr="007420E7" w:rsidRDefault="007420E7" w:rsidP="007420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4"/>
                <w:lang w:val="bg-BG"/>
              </w:rPr>
            </w:pPr>
            <w:r w:rsidRPr="007420E7">
              <w:rPr>
                <w:i/>
                <w:sz w:val="24"/>
                <w:lang w:val="bg-BG"/>
              </w:rPr>
              <w:t>момичета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7420E7" w:rsidRPr="007420E7" w:rsidRDefault="007420E7" w:rsidP="007420E7">
            <w:pPr>
              <w:jc w:val="center"/>
              <w:rPr>
                <w:i/>
                <w:sz w:val="24"/>
                <w:lang w:val="bg-BG"/>
              </w:rPr>
            </w:pPr>
            <w:r w:rsidRPr="007420E7">
              <w:rPr>
                <w:i/>
                <w:sz w:val="24"/>
                <w:lang w:val="bg-BG"/>
              </w:rPr>
              <w:t>мом</w:t>
            </w:r>
          </w:p>
          <w:p w:rsidR="007420E7" w:rsidRPr="007420E7" w:rsidRDefault="007420E7" w:rsidP="007420E7">
            <w:pPr>
              <w:jc w:val="center"/>
              <w:rPr>
                <w:i/>
                <w:sz w:val="24"/>
                <w:lang w:val="bg-BG"/>
              </w:rPr>
            </w:pPr>
            <w:r w:rsidRPr="007420E7">
              <w:rPr>
                <w:i/>
                <w:sz w:val="24"/>
                <w:lang w:val="bg-BG"/>
              </w:rPr>
              <w:t>чета</w:t>
            </w:r>
          </w:p>
        </w:tc>
        <w:tc>
          <w:tcPr>
            <w:tcW w:w="884" w:type="dxa"/>
          </w:tcPr>
          <w:p w:rsidR="007420E7" w:rsidRPr="007420E7" w:rsidRDefault="007420E7" w:rsidP="007420E7">
            <w:pPr>
              <w:ind w:left="20" w:hanging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4"/>
                <w:lang w:val="bg-BG"/>
              </w:rPr>
            </w:pPr>
            <w:r w:rsidRPr="007420E7">
              <w:rPr>
                <w:i/>
                <w:sz w:val="24"/>
                <w:lang w:val="bg-BG"/>
              </w:rPr>
              <w:t>моми</w:t>
            </w:r>
          </w:p>
          <w:p w:rsidR="007420E7" w:rsidRPr="007420E7" w:rsidRDefault="007420E7" w:rsidP="007420E7">
            <w:pPr>
              <w:ind w:left="20" w:hanging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4"/>
                <w:lang w:val="bg-BG"/>
              </w:rPr>
            </w:pPr>
            <w:r w:rsidRPr="007420E7">
              <w:rPr>
                <w:i/>
                <w:sz w:val="24"/>
                <w:lang w:val="bg-BG"/>
              </w:rPr>
              <w:t>чета</w:t>
            </w:r>
          </w:p>
        </w:tc>
      </w:tr>
      <w:tr w:rsidR="007420E7" w:rsidRPr="007420E7" w:rsidTr="005F62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5" w:type="dxa"/>
          </w:tcPr>
          <w:p w:rsidR="007420E7" w:rsidRPr="007420E7" w:rsidRDefault="007420E7" w:rsidP="007420E7">
            <w:pPr>
              <w:jc w:val="center"/>
              <w:rPr>
                <w:sz w:val="24"/>
                <w:lang w:val="bg-BG"/>
              </w:rPr>
            </w:pPr>
          </w:p>
          <w:p w:rsidR="007420E7" w:rsidRPr="007420E7" w:rsidRDefault="007420E7" w:rsidP="006017D0">
            <w:pPr>
              <w:jc w:val="center"/>
              <w:rPr>
                <w:sz w:val="24"/>
                <w:lang w:val="bg-BG"/>
              </w:rPr>
            </w:pPr>
            <w:r w:rsidRPr="007420E7">
              <w:rPr>
                <w:sz w:val="24"/>
                <w:lang w:val="bg-BG"/>
              </w:rPr>
              <w:t>5 </w:t>
            </w:r>
            <w:r w:rsidR="006017D0">
              <w:rPr>
                <w:sz w:val="24"/>
                <w:lang w:val="bg-BG"/>
              </w:rPr>
              <w:t>877</w:t>
            </w:r>
          </w:p>
        </w:tc>
        <w:tc>
          <w:tcPr>
            <w:tcW w:w="851" w:type="dxa"/>
          </w:tcPr>
          <w:p w:rsidR="007420E7" w:rsidRPr="007420E7" w:rsidRDefault="007420E7" w:rsidP="007420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bg-BG"/>
              </w:rPr>
            </w:pPr>
          </w:p>
          <w:p w:rsidR="007420E7" w:rsidRPr="007420E7" w:rsidRDefault="007420E7" w:rsidP="006017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bg-BG"/>
              </w:rPr>
            </w:pPr>
            <w:r w:rsidRPr="007420E7">
              <w:rPr>
                <w:sz w:val="24"/>
                <w:lang w:val="bg-BG"/>
              </w:rPr>
              <w:t>5 </w:t>
            </w:r>
            <w:r w:rsidR="006017D0">
              <w:rPr>
                <w:sz w:val="24"/>
                <w:lang w:val="bg-BG"/>
              </w:rPr>
              <w:t>488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7420E7" w:rsidRPr="007420E7" w:rsidRDefault="007420E7" w:rsidP="007420E7">
            <w:pPr>
              <w:jc w:val="center"/>
              <w:rPr>
                <w:sz w:val="24"/>
                <w:lang w:val="bg-BG"/>
              </w:rPr>
            </w:pPr>
          </w:p>
          <w:p w:rsidR="007420E7" w:rsidRPr="007420E7" w:rsidRDefault="007420E7" w:rsidP="006017D0">
            <w:pPr>
              <w:jc w:val="center"/>
              <w:rPr>
                <w:sz w:val="24"/>
                <w:lang w:val="bg-BG"/>
              </w:rPr>
            </w:pPr>
            <w:r w:rsidRPr="007420E7">
              <w:rPr>
                <w:sz w:val="24"/>
                <w:lang w:val="bg-BG"/>
              </w:rPr>
              <w:t>2 </w:t>
            </w:r>
            <w:r w:rsidR="006017D0">
              <w:rPr>
                <w:sz w:val="24"/>
                <w:lang w:val="bg-BG"/>
              </w:rPr>
              <w:t>719</w:t>
            </w:r>
          </w:p>
        </w:tc>
        <w:tc>
          <w:tcPr>
            <w:tcW w:w="851" w:type="dxa"/>
          </w:tcPr>
          <w:p w:rsidR="007420E7" w:rsidRPr="007420E7" w:rsidRDefault="007420E7" w:rsidP="007420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bg-BG"/>
              </w:rPr>
            </w:pPr>
          </w:p>
          <w:p w:rsidR="007420E7" w:rsidRPr="007420E7" w:rsidRDefault="007420E7" w:rsidP="006017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bg-BG"/>
              </w:rPr>
            </w:pPr>
            <w:r w:rsidRPr="007420E7">
              <w:rPr>
                <w:sz w:val="24"/>
                <w:lang w:val="bg-BG"/>
              </w:rPr>
              <w:t>2 </w:t>
            </w:r>
            <w:r w:rsidR="006017D0">
              <w:rPr>
                <w:sz w:val="24"/>
                <w:lang w:val="bg-BG"/>
              </w:rPr>
              <w:t>617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7420E7" w:rsidRPr="007420E7" w:rsidRDefault="007420E7" w:rsidP="007420E7">
            <w:pPr>
              <w:jc w:val="center"/>
              <w:rPr>
                <w:sz w:val="24"/>
                <w:lang w:val="bg-BG"/>
              </w:rPr>
            </w:pPr>
          </w:p>
          <w:p w:rsidR="006017D0" w:rsidRPr="006017D0" w:rsidRDefault="006017D0" w:rsidP="006017D0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1 073</w:t>
            </w:r>
          </w:p>
          <w:p w:rsidR="007420E7" w:rsidRPr="007420E7" w:rsidRDefault="007420E7" w:rsidP="00A804CE">
            <w:pPr>
              <w:jc w:val="center"/>
              <w:rPr>
                <w:sz w:val="24"/>
                <w:lang w:val="bg-BG"/>
              </w:rPr>
            </w:pPr>
          </w:p>
        </w:tc>
        <w:tc>
          <w:tcPr>
            <w:tcW w:w="851" w:type="dxa"/>
          </w:tcPr>
          <w:p w:rsidR="007420E7" w:rsidRPr="007420E7" w:rsidRDefault="007420E7" w:rsidP="007420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bg-BG"/>
              </w:rPr>
            </w:pPr>
          </w:p>
          <w:p w:rsidR="007420E7" w:rsidRPr="007420E7" w:rsidRDefault="007420E7" w:rsidP="006017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bg-BG"/>
              </w:rPr>
            </w:pPr>
            <w:r w:rsidRPr="007420E7">
              <w:rPr>
                <w:sz w:val="24"/>
                <w:lang w:val="bg-BG"/>
              </w:rPr>
              <w:t>1 </w:t>
            </w:r>
            <w:r w:rsidR="00A804CE">
              <w:rPr>
                <w:sz w:val="24"/>
                <w:lang w:val="bg-BG"/>
              </w:rPr>
              <w:t>0</w:t>
            </w:r>
            <w:r w:rsidR="006017D0">
              <w:rPr>
                <w:sz w:val="24"/>
                <w:lang w:val="bg-BG"/>
              </w:rPr>
              <w:t>62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5" w:type="dxa"/>
          </w:tcPr>
          <w:p w:rsidR="007420E7" w:rsidRPr="007420E7" w:rsidRDefault="007420E7" w:rsidP="007420E7">
            <w:pPr>
              <w:jc w:val="center"/>
              <w:rPr>
                <w:sz w:val="24"/>
                <w:lang w:val="bg-BG"/>
              </w:rPr>
            </w:pPr>
          </w:p>
          <w:p w:rsidR="007420E7" w:rsidRPr="007420E7" w:rsidRDefault="006017D0" w:rsidP="00A804CE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788</w:t>
            </w:r>
          </w:p>
        </w:tc>
        <w:tc>
          <w:tcPr>
            <w:tcW w:w="694" w:type="dxa"/>
          </w:tcPr>
          <w:p w:rsidR="007420E7" w:rsidRPr="007420E7" w:rsidRDefault="007420E7" w:rsidP="007420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bg-BG"/>
              </w:rPr>
            </w:pPr>
          </w:p>
          <w:p w:rsidR="007420E7" w:rsidRPr="007420E7" w:rsidRDefault="006017D0" w:rsidP="00A80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636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7420E7" w:rsidRPr="007420E7" w:rsidRDefault="007420E7" w:rsidP="007420E7">
            <w:pPr>
              <w:jc w:val="center"/>
              <w:rPr>
                <w:sz w:val="24"/>
                <w:lang w:val="bg-BG"/>
              </w:rPr>
            </w:pPr>
          </w:p>
          <w:p w:rsidR="007420E7" w:rsidRPr="007420E7" w:rsidRDefault="006017D0" w:rsidP="007420E7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147</w:t>
            </w:r>
          </w:p>
        </w:tc>
        <w:tc>
          <w:tcPr>
            <w:tcW w:w="851" w:type="dxa"/>
          </w:tcPr>
          <w:p w:rsidR="007420E7" w:rsidRPr="007420E7" w:rsidRDefault="007420E7" w:rsidP="007420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bg-BG"/>
              </w:rPr>
            </w:pPr>
          </w:p>
          <w:p w:rsidR="007420E7" w:rsidRPr="007420E7" w:rsidRDefault="006017D0" w:rsidP="00A80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160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7420E7" w:rsidRPr="007420E7" w:rsidRDefault="007420E7" w:rsidP="007420E7">
            <w:pPr>
              <w:jc w:val="center"/>
              <w:rPr>
                <w:sz w:val="24"/>
                <w:lang w:val="bg-BG"/>
              </w:rPr>
            </w:pPr>
          </w:p>
          <w:p w:rsidR="007420E7" w:rsidRPr="007420E7" w:rsidRDefault="006017D0" w:rsidP="007420E7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98</w:t>
            </w:r>
          </w:p>
        </w:tc>
        <w:tc>
          <w:tcPr>
            <w:tcW w:w="851" w:type="dxa"/>
          </w:tcPr>
          <w:p w:rsidR="007420E7" w:rsidRPr="007420E7" w:rsidRDefault="007420E7" w:rsidP="007420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bg-BG"/>
              </w:rPr>
            </w:pPr>
          </w:p>
          <w:p w:rsidR="007420E7" w:rsidRPr="007420E7" w:rsidRDefault="006017D0" w:rsidP="00A80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91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9" w:type="dxa"/>
          </w:tcPr>
          <w:p w:rsidR="007420E7" w:rsidRPr="007420E7" w:rsidRDefault="007420E7" w:rsidP="007420E7">
            <w:pPr>
              <w:jc w:val="center"/>
              <w:rPr>
                <w:sz w:val="24"/>
                <w:lang w:val="bg-BG"/>
              </w:rPr>
            </w:pPr>
          </w:p>
          <w:p w:rsidR="007420E7" w:rsidRPr="007420E7" w:rsidRDefault="006017D0" w:rsidP="00A804CE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254</w:t>
            </w:r>
          </w:p>
        </w:tc>
        <w:tc>
          <w:tcPr>
            <w:tcW w:w="851" w:type="dxa"/>
          </w:tcPr>
          <w:p w:rsidR="007420E7" w:rsidRPr="007420E7" w:rsidRDefault="007420E7" w:rsidP="007420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bg-BG"/>
              </w:rPr>
            </w:pPr>
          </w:p>
          <w:p w:rsidR="007420E7" w:rsidRPr="007420E7" w:rsidRDefault="007420E7" w:rsidP="006017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bg-BG"/>
              </w:rPr>
            </w:pPr>
            <w:r w:rsidRPr="007420E7">
              <w:rPr>
                <w:sz w:val="24"/>
                <w:lang w:val="bg-BG"/>
              </w:rPr>
              <w:t>2</w:t>
            </w:r>
            <w:r w:rsidR="006017D0">
              <w:rPr>
                <w:sz w:val="24"/>
                <w:lang w:val="bg-BG"/>
              </w:rPr>
              <w:t>28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7420E7" w:rsidRPr="007420E7" w:rsidRDefault="007420E7" w:rsidP="007420E7">
            <w:pPr>
              <w:jc w:val="center"/>
              <w:rPr>
                <w:sz w:val="24"/>
                <w:lang w:val="bg-BG"/>
              </w:rPr>
            </w:pPr>
          </w:p>
          <w:p w:rsidR="007420E7" w:rsidRPr="007420E7" w:rsidRDefault="007420E7" w:rsidP="006017D0">
            <w:pPr>
              <w:jc w:val="center"/>
              <w:rPr>
                <w:sz w:val="24"/>
                <w:lang w:val="bg-BG"/>
              </w:rPr>
            </w:pPr>
            <w:r w:rsidRPr="007420E7">
              <w:rPr>
                <w:sz w:val="24"/>
                <w:lang w:val="bg-BG"/>
              </w:rPr>
              <w:t>2</w:t>
            </w:r>
            <w:r w:rsidR="006017D0">
              <w:rPr>
                <w:sz w:val="24"/>
                <w:lang w:val="bg-BG"/>
              </w:rPr>
              <w:t>17</w:t>
            </w:r>
          </w:p>
        </w:tc>
        <w:tc>
          <w:tcPr>
            <w:tcW w:w="884" w:type="dxa"/>
          </w:tcPr>
          <w:p w:rsidR="007420E7" w:rsidRPr="007420E7" w:rsidRDefault="007420E7" w:rsidP="007420E7">
            <w:pPr>
              <w:ind w:left="20" w:hanging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bg-BG"/>
              </w:rPr>
            </w:pPr>
          </w:p>
          <w:p w:rsidR="007420E7" w:rsidRPr="007420E7" w:rsidRDefault="007420E7" w:rsidP="006017D0">
            <w:pPr>
              <w:ind w:left="20" w:hanging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bg-BG"/>
              </w:rPr>
            </w:pPr>
            <w:r w:rsidRPr="007420E7">
              <w:rPr>
                <w:sz w:val="24"/>
                <w:lang w:val="bg-BG"/>
              </w:rPr>
              <w:t>1</w:t>
            </w:r>
            <w:r w:rsidR="006017D0">
              <w:rPr>
                <w:sz w:val="24"/>
                <w:lang w:val="bg-BG"/>
              </w:rPr>
              <w:t>51</w:t>
            </w:r>
          </w:p>
        </w:tc>
      </w:tr>
    </w:tbl>
    <w:p w:rsidR="007420E7" w:rsidRPr="007420E7" w:rsidRDefault="007420E7" w:rsidP="007420E7">
      <w:pPr>
        <w:jc w:val="center"/>
        <w:rPr>
          <w:sz w:val="24"/>
          <w:lang w:val="bg-BG"/>
        </w:rPr>
      </w:pPr>
    </w:p>
    <w:p w:rsidR="007420E7" w:rsidRDefault="007420E7" w:rsidP="009E354E">
      <w:pPr>
        <w:tabs>
          <w:tab w:val="left" w:pos="0"/>
        </w:tabs>
        <w:rPr>
          <w:sz w:val="28"/>
          <w:szCs w:val="28"/>
          <w:lang w:val="bg-BG"/>
        </w:rPr>
      </w:pPr>
    </w:p>
    <w:p w:rsidR="007420E7" w:rsidRDefault="007420E7" w:rsidP="009E354E">
      <w:pPr>
        <w:tabs>
          <w:tab w:val="left" w:pos="0"/>
        </w:tabs>
        <w:rPr>
          <w:sz w:val="28"/>
          <w:szCs w:val="28"/>
          <w:lang w:val="bg-BG"/>
        </w:rPr>
      </w:pPr>
    </w:p>
    <w:p w:rsidR="007420E7" w:rsidRPr="007420E7" w:rsidRDefault="005F62DF" w:rsidP="007420E7">
      <w:pPr>
        <w:keepNext/>
        <w:ind w:left="709"/>
        <w:outlineLvl w:val="1"/>
        <w:rPr>
          <w:i/>
          <w:sz w:val="28"/>
        </w:rPr>
      </w:pPr>
      <w:r w:rsidRPr="007420E7">
        <w:rPr>
          <w:i/>
          <w:sz w:val="28"/>
          <w:lang w:val="bg-BG"/>
        </w:rPr>
        <w:lastRenderedPageBreak/>
        <w:t xml:space="preserve">Приложение </w:t>
      </w:r>
      <w:r w:rsidR="007420E7" w:rsidRPr="007420E7">
        <w:rPr>
          <w:i/>
          <w:sz w:val="28"/>
        </w:rPr>
        <w:t>№3</w:t>
      </w:r>
    </w:p>
    <w:p w:rsidR="007420E7" w:rsidRPr="007420E7" w:rsidRDefault="007420E7" w:rsidP="007420E7">
      <w:pPr>
        <w:ind w:left="6480"/>
        <w:rPr>
          <w:sz w:val="28"/>
          <w:lang w:val="bg-BG"/>
        </w:rPr>
      </w:pPr>
    </w:p>
    <w:p w:rsidR="007420E7" w:rsidRPr="007420E7" w:rsidRDefault="007420E7" w:rsidP="007420E7">
      <w:pPr>
        <w:keepNext/>
        <w:jc w:val="center"/>
        <w:outlineLvl w:val="1"/>
        <w:rPr>
          <w:b/>
          <w:sz w:val="24"/>
          <w:lang w:val="bg-BG"/>
        </w:rPr>
      </w:pPr>
    </w:p>
    <w:p w:rsidR="007420E7" w:rsidRPr="005F62DF" w:rsidRDefault="007420E7" w:rsidP="007420E7">
      <w:pPr>
        <w:keepNext/>
        <w:jc w:val="center"/>
        <w:outlineLvl w:val="1"/>
        <w:rPr>
          <w:color w:val="5F497A" w:themeColor="accent4" w:themeShade="BF"/>
          <w:sz w:val="28"/>
          <w:lang w:val="bg-BG"/>
        </w:rPr>
      </w:pPr>
      <w:r w:rsidRPr="005F62DF">
        <w:rPr>
          <w:b/>
          <w:color w:val="5F497A" w:themeColor="accent4" w:themeShade="BF"/>
          <w:sz w:val="28"/>
        </w:rPr>
        <w:t>ДАННИ ЗА АНТРОПОМЕТРИЧНИТЕ ПОКАЗАТЕЛИ</w:t>
      </w:r>
    </w:p>
    <w:p w:rsidR="007420E7" w:rsidRPr="005F62DF" w:rsidRDefault="007420E7" w:rsidP="007420E7">
      <w:pPr>
        <w:rPr>
          <w:color w:val="5F497A" w:themeColor="accent4" w:themeShade="BF"/>
          <w:sz w:val="24"/>
          <w:lang w:val="bg-BG"/>
        </w:rPr>
      </w:pPr>
    </w:p>
    <w:p w:rsidR="007420E7" w:rsidRPr="005F62DF" w:rsidRDefault="007420E7" w:rsidP="007420E7">
      <w:pPr>
        <w:rPr>
          <w:color w:val="5F497A" w:themeColor="accent4" w:themeShade="BF"/>
          <w:sz w:val="24"/>
          <w:lang w:val="bg-BG"/>
        </w:rPr>
      </w:pPr>
    </w:p>
    <w:p w:rsidR="007420E7" w:rsidRPr="005F62DF" w:rsidRDefault="007420E7" w:rsidP="007420E7">
      <w:pPr>
        <w:keepNext/>
        <w:ind w:firstLine="810"/>
        <w:jc w:val="center"/>
        <w:outlineLvl w:val="0"/>
        <w:rPr>
          <w:color w:val="5F497A" w:themeColor="accent4" w:themeShade="BF"/>
          <w:sz w:val="28"/>
          <w:lang w:val="bg-BG"/>
        </w:rPr>
      </w:pPr>
      <w:proofErr w:type="spellStart"/>
      <w:r w:rsidRPr="005F62DF">
        <w:rPr>
          <w:b/>
          <w:color w:val="5F497A" w:themeColor="accent4" w:themeShade="BF"/>
          <w:sz w:val="28"/>
        </w:rPr>
        <w:t>Индивидуална</w:t>
      </w:r>
      <w:proofErr w:type="spellEnd"/>
      <w:r w:rsidRPr="005F62DF">
        <w:rPr>
          <w:b/>
          <w:color w:val="5F497A" w:themeColor="accent4" w:themeShade="BF"/>
          <w:sz w:val="28"/>
        </w:rPr>
        <w:t xml:space="preserve"> </w:t>
      </w:r>
      <w:proofErr w:type="spellStart"/>
      <w:r w:rsidRPr="005F62DF">
        <w:rPr>
          <w:b/>
          <w:color w:val="5F497A" w:themeColor="accent4" w:themeShade="BF"/>
          <w:sz w:val="28"/>
        </w:rPr>
        <w:t>оценка</w:t>
      </w:r>
      <w:proofErr w:type="spellEnd"/>
      <w:r w:rsidRPr="005F62DF">
        <w:rPr>
          <w:b/>
          <w:color w:val="5F497A" w:themeColor="accent4" w:themeShade="BF"/>
          <w:sz w:val="28"/>
        </w:rPr>
        <w:t xml:space="preserve"> </w:t>
      </w:r>
      <w:proofErr w:type="spellStart"/>
      <w:r w:rsidRPr="005F62DF">
        <w:rPr>
          <w:b/>
          <w:color w:val="5F497A" w:themeColor="accent4" w:themeShade="BF"/>
          <w:sz w:val="28"/>
        </w:rPr>
        <w:t>на</w:t>
      </w:r>
      <w:proofErr w:type="spellEnd"/>
      <w:r w:rsidRPr="005F62DF">
        <w:rPr>
          <w:b/>
          <w:color w:val="5F497A" w:themeColor="accent4" w:themeShade="BF"/>
          <w:sz w:val="28"/>
        </w:rPr>
        <w:t xml:space="preserve"> </w:t>
      </w:r>
      <w:proofErr w:type="spellStart"/>
      <w:r w:rsidRPr="005F62DF">
        <w:rPr>
          <w:b/>
          <w:color w:val="5F497A" w:themeColor="accent4" w:themeShade="BF"/>
          <w:sz w:val="28"/>
        </w:rPr>
        <w:t>телесна</w:t>
      </w:r>
      <w:proofErr w:type="spellEnd"/>
      <w:r w:rsidRPr="005F62DF">
        <w:rPr>
          <w:b/>
          <w:color w:val="5F497A" w:themeColor="accent4" w:themeShade="BF"/>
          <w:sz w:val="28"/>
        </w:rPr>
        <w:t xml:space="preserve"> </w:t>
      </w:r>
      <w:proofErr w:type="spellStart"/>
      <w:r w:rsidRPr="005F62DF">
        <w:rPr>
          <w:b/>
          <w:color w:val="5F497A" w:themeColor="accent4" w:themeShade="BF"/>
          <w:sz w:val="28"/>
        </w:rPr>
        <w:t>маса</w:t>
      </w:r>
      <w:proofErr w:type="spellEnd"/>
    </w:p>
    <w:p w:rsidR="007420E7" w:rsidRPr="007420E7" w:rsidRDefault="007420E7" w:rsidP="007420E7">
      <w:pPr>
        <w:rPr>
          <w:sz w:val="28"/>
        </w:rPr>
      </w:pPr>
    </w:p>
    <w:p w:rsidR="007420E7" w:rsidRPr="005F62DF" w:rsidRDefault="007420E7" w:rsidP="007420E7">
      <w:pPr>
        <w:jc w:val="center"/>
        <w:rPr>
          <w:b/>
          <w:color w:val="403152" w:themeColor="accent4" w:themeShade="80"/>
          <w:sz w:val="24"/>
          <w:lang w:val="bg-BG"/>
        </w:rPr>
      </w:pPr>
      <w:r w:rsidRPr="005F62DF">
        <w:rPr>
          <w:b/>
          <w:color w:val="403152" w:themeColor="accent4" w:themeShade="80"/>
          <w:sz w:val="24"/>
          <w:lang w:val="bg-BG"/>
        </w:rPr>
        <w:t xml:space="preserve">деца /1 – 6г./ </w:t>
      </w:r>
    </w:p>
    <w:p w:rsidR="007420E7" w:rsidRPr="007420E7" w:rsidRDefault="007420E7" w:rsidP="007420E7">
      <w:pPr>
        <w:jc w:val="center"/>
        <w:rPr>
          <w:b/>
          <w:sz w:val="24"/>
          <w:lang w:val="bg-BG"/>
        </w:rPr>
      </w:pPr>
    </w:p>
    <w:tbl>
      <w:tblPr>
        <w:tblStyle w:val="MediumGrid2-Accent4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403"/>
        <w:gridCol w:w="5102"/>
        <w:gridCol w:w="2410"/>
        <w:gridCol w:w="2694"/>
      </w:tblGrid>
      <w:tr w:rsidR="007420E7" w:rsidRPr="007420E7" w:rsidTr="005F62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3" w:type="dxa"/>
          </w:tcPr>
          <w:p w:rsidR="007420E7" w:rsidRPr="007420E7" w:rsidRDefault="007420E7" w:rsidP="007420E7">
            <w:pPr>
              <w:ind w:left="-108"/>
              <w:jc w:val="center"/>
              <w:rPr>
                <w:i/>
                <w:sz w:val="24"/>
                <w:lang w:val="bg-BG"/>
              </w:rPr>
            </w:pPr>
            <w:r w:rsidRPr="007420E7">
              <w:rPr>
                <w:i/>
                <w:sz w:val="24"/>
                <w:lang w:val="bg-BG"/>
              </w:rPr>
              <w:t>І група - норма</w:t>
            </w:r>
          </w:p>
        </w:tc>
        <w:tc>
          <w:tcPr>
            <w:tcW w:w="5102" w:type="dxa"/>
          </w:tcPr>
          <w:p w:rsidR="007420E7" w:rsidRPr="007420E7" w:rsidRDefault="007420E7" w:rsidP="007420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lang w:val="bg-BG"/>
              </w:rPr>
            </w:pPr>
            <w:r w:rsidRPr="007420E7">
              <w:rPr>
                <w:i/>
                <w:sz w:val="24"/>
                <w:lang w:val="bg-BG"/>
              </w:rPr>
              <w:t>ІІгрупа - разширена норма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4" w:type="dxa"/>
            <w:gridSpan w:val="2"/>
          </w:tcPr>
          <w:p w:rsidR="007420E7" w:rsidRPr="007420E7" w:rsidRDefault="007420E7" w:rsidP="007420E7">
            <w:pPr>
              <w:tabs>
                <w:tab w:val="left" w:pos="7121"/>
              </w:tabs>
              <w:jc w:val="center"/>
              <w:rPr>
                <w:i/>
                <w:sz w:val="24"/>
                <w:lang w:val="bg-BG"/>
              </w:rPr>
            </w:pPr>
            <w:r w:rsidRPr="007420E7">
              <w:rPr>
                <w:i/>
                <w:sz w:val="24"/>
                <w:lang w:val="bg-BG"/>
              </w:rPr>
              <w:t xml:space="preserve">ІІІ група – </w:t>
            </w:r>
            <w:r w:rsidRPr="007420E7">
              <w:rPr>
                <w:i/>
                <w:sz w:val="24"/>
                <w:szCs w:val="24"/>
                <w:lang w:val="bg-BG"/>
              </w:rPr>
              <w:t>извън норма</w:t>
            </w:r>
          </w:p>
        </w:tc>
      </w:tr>
      <w:tr w:rsidR="007420E7" w:rsidRPr="007420E7" w:rsidTr="005F62DF">
        <w:trPr>
          <w:trHeight w:val="46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3" w:type="dxa"/>
          </w:tcPr>
          <w:p w:rsidR="007420E7" w:rsidRPr="007420E7" w:rsidRDefault="007420E7" w:rsidP="007420E7">
            <w:pPr>
              <w:ind w:hanging="392"/>
              <w:jc w:val="center"/>
              <w:rPr>
                <w:i/>
                <w:sz w:val="24"/>
                <w:lang w:val="bg-BG"/>
              </w:rPr>
            </w:pPr>
            <w:r w:rsidRPr="007420E7">
              <w:rPr>
                <w:i/>
                <w:sz w:val="24"/>
                <w:lang w:val="bg-BG"/>
              </w:rPr>
              <w:t>брой деца /х+-1</w:t>
            </w:r>
            <w:r w:rsidRPr="007420E7">
              <w:rPr>
                <w:i/>
                <w:sz w:val="24"/>
              </w:rPr>
              <w:t>s</w:t>
            </w:r>
            <w:r w:rsidRPr="007420E7">
              <w:rPr>
                <w:i/>
                <w:sz w:val="24"/>
                <w:lang w:val="bg-BG"/>
              </w:rPr>
              <w:t>/</w:t>
            </w:r>
          </w:p>
        </w:tc>
        <w:tc>
          <w:tcPr>
            <w:tcW w:w="5102" w:type="dxa"/>
          </w:tcPr>
          <w:p w:rsidR="007420E7" w:rsidRPr="007420E7" w:rsidRDefault="007420E7" w:rsidP="007420E7">
            <w:pPr>
              <w:ind w:right="-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lang w:val="bg-BG"/>
              </w:rPr>
            </w:pPr>
            <w:r w:rsidRPr="007420E7">
              <w:rPr>
                <w:i/>
                <w:sz w:val="24"/>
                <w:lang w:val="bg-BG"/>
              </w:rPr>
              <w:t>брой деца между  /х+-1</w:t>
            </w:r>
            <w:r w:rsidRPr="007420E7">
              <w:rPr>
                <w:i/>
                <w:sz w:val="24"/>
              </w:rPr>
              <w:t>s</w:t>
            </w:r>
            <w:r w:rsidRPr="007420E7">
              <w:rPr>
                <w:i/>
                <w:sz w:val="24"/>
                <w:lang w:val="bg-BG"/>
              </w:rPr>
              <w:t>/ и /х+-2</w:t>
            </w:r>
            <w:r w:rsidRPr="007420E7">
              <w:rPr>
                <w:i/>
                <w:sz w:val="24"/>
              </w:rPr>
              <w:t>s</w:t>
            </w:r>
            <w:r w:rsidRPr="007420E7">
              <w:rPr>
                <w:i/>
                <w:sz w:val="24"/>
                <w:lang w:val="bg-BG"/>
              </w:rPr>
              <w:t>/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7420E7" w:rsidRPr="007420E7" w:rsidRDefault="007420E7" w:rsidP="007420E7">
            <w:pPr>
              <w:jc w:val="center"/>
              <w:rPr>
                <w:i/>
                <w:sz w:val="24"/>
                <w:lang w:val="bg-BG"/>
              </w:rPr>
            </w:pPr>
            <w:r w:rsidRPr="007420E7">
              <w:rPr>
                <w:i/>
                <w:sz w:val="24"/>
                <w:lang w:val="bg-BG"/>
              </w:rPr>
              <w:t>под /х-2</w:t>
            </w:r>
            <w:r w:rsidRPr="007420E7">
              <w:rPr>
                <w:i/>
                <w:sz w:val="24"/>
              </w:rPr>
              <w:t>s</w:t>
            </w:r>
            <w:r w:rsidRPr="007420E7">
              <w:rPr>
                <w:i/>
                <w:sz w:val="24"/>
                <w:lang w:val="bg-BG"/>
              </w:rPr>
              <w:t>/</w:t>
            </w:r>
          </w:p>
        </w:tc>
        <w:tc>
          <w:tcPr>
            <w:tcW w:w="2694" w:type="dxa"/>
          </w:tcPr>
          <w:p w:rsidR="007420E7" w:rsidRPr="007420E7" w:rsidRDefault="007420E7" w:rsidP="007420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lang w:val="bg-BG"/>
              </w:rPr>
            </w:pPr>
            <w:r w:rsidRPr="007420E7">
              <w:rPr>
                <w:i/>
                <w:sz w:val="24"/>
                <w:lang w:val="bg-BG"/>
              </w:rPr>
              <w:t>над /х+2</w:t>
            </w:r>
            <w:r w:rsidRPr="007420E7">
              <w:rPr>
                <w:i/>
                <w:sz w:val="24"/>
              </w:rPr>
              <w:t>s</w:t>
            </w:r>
            <w:r w:rsidRPr="007420E7">
              <w:rPr>
                <w:i/>
                <w:sz w:val="24"/>
                <w:lang w:val="bg-BG"/>
              </w:rPr>
              <w:t>/</w:t>
            </w:r>
          </w:p>
        </w:tc>
      </w:tr>
      <w:tr w:rsidR="007420E7" w:rsidRPr="007420E7" w:rsidTr="005F62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3" w:type="dxa"/>
          </w:tcPr>
          <w:p w:rsidR="007420E7" w:rsidRPr="007420E7" w:rsidRDefault="00A804CE" w:rsidP="008D586A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 xml:space="preserve">5 </w:t>
            </w:r>
            <w:r w:rsidR="008D586A">
              <w:rPr>
                <w:sz w:val="24"/>
                <w:lang w:val="bg-BG"/>
              </w:rPr>
              <w:t>817</w:t>
            </w:r>
          </w:p>
        </w:tc>
        <w:tc>
          <w:tcPr>
            <w:tcW w:w="5102" w:type="dxa"/>
          </w:tcPr>
          <w:p w:rsidR="007420E7" w:rsidRPr="007420E7" w:rsidRDefault="008D586A" w:rsidP="00A80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492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7420E7" w:rsidRPr="007420E7" w:rsidRDefault="008D586A" w:rsidP="008D586A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51</w:t>
            </w:r>
          </w:p>
        </w:tc>
        <w:tc>
          <w:tcPr>
            <w:tcW w:w="2694" w:type="dxa"/>
          </w:tcPr>
          <w:p w:rsidR="007420E7" w:rsidRPr="007420E7" w:rsidRDefault="008D586A" w:rsidP="008D5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97</w:t>
            </w:r>
          </w:p>
        </w:tc>
      </w:tr>
    </w:tbl>
    <w:p w:rsidR="007420E7" w:rsidRPr="007420E7" w:rsidRDefault="007420E7" w:rsidP="007420E7">
      <w:pPr>
        <w:jc w:val="center"/>
        <w:rPr>
          <w:sz w:val="24"/>
          <w:lang w:val="bg-BG"/>
        </w:rPr>
      </w:pPr>
    </w:p>
    <w:p w:rsidR="007420E7" w:rsidRPr="007420E7" w:rsidRDefault="007420E7" w:rsidP="007420E7">
      <w:pPr>
        <w:tabs>
          <w:tab w:val="left" w:pos="709"/>
        </w:tabs>
        <w:jc w:val="center"/>
        <w:rPr>
          <w:sz w:val="24"/>
          <w:lang w:val="bg-BG"/>
        </w:rPr>
      </w:pPr>
    </w:p>
    <w:p w:rsidR="007420E7" w:rsidRPr="007420E7" w:rsidRDefault="007420E7" w:rsidP="007420E7">
      <w:pPr>
        <w:jc w:val="center"/>
        <w:rPr>
          <w:sz w:val="24"/>
          <w:lang w:val="bg-BG"/>
        </w:rPr>
      </w:pPr>
    </w:p>
    <w:p w:rsidR="007420E7" w:rsidRPr="007420E7" w:rsidRDefault="007420E7" w:rsidP="007420E7">
      <w:pPr>
        <w:jc w:val="center"/>
        <w:rPr>
          <w:sz w:val="24"/>
          <w:lang w:val="bg-BG"/>
        </w:rPr>
      </w:pPr>
    </w:p>
    <w:p w:rsidR="007420E7" w:rsidRPr="005F62DF" w:rsidRDefault="007420E7" w:rsidP="007420E7">
      <w:pPr>
        <w:jc w:val="center"/>
        <w:rPr>
          <w:b/>
          <w:color w:val="403152" w:themeColor="accent4" w:themeShade="80"/>
          <w:sz w:val="24"/>
          <w:lang w:val="bg-BG"/>
        </w:rPr>
      </w:pPr>
      <w:r w:rsidRPr="005F62DF">
        <w:rPr>
          <w:b/>
          <w:color w:val="403152" w:themeColor="accent4" w:themeShade="80"/>
          <w:sz w:val="24"/>
          <w:lang w:val="bg-BG"/>
        </w:rPr>
        <w:t>ученици от /7 – 18 г./</w:t>
      </w:r>
    </w:p>
    <w:p w:rsidR="007420E7" w:rsidRPr="007420E7" w:rsidRDefault="007420E7" w:rsidP="007420E7">
      <w:pPr>
        <w:jc w:val="center"/>
        <w:rPr>
          <w:sz w:val="24"/>
          <w:lang w:val="bg-BG"/>
        </w:rPr>
      </w:pPr>
    </w:p>
    <w:tbl>
      <w:tblPr>
        <w:tblStyle w:val="MediumGrid2-Accent4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51"/>
        <w:gridCol w:w="851"/>
        <w:gridCol w:w="850"/>
        <w:gridCol w:w="851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1"/>
      </w:tblGrid>
      <w:tr w:rsidR="007420E7" w:rsidRPr="007420E7" w:rsidTr="005F62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3" w:type="dxa"/>
            <w:gridSpan w:val="4"/>
          </w:tcPr>
          <w:p w:rsidR="007420E7" w:rsidRPr="007420E7" w:rsidRDefault="007420E7" w:rsidP="007420E7">
            <w:pPr>
              <w:jc w:val="center"/>
              <w:rPr>
                <w:i/>
                <w:sz w:val="24"/>
                <w:lang w:val="bg-BG"/>
              </w:rPr>
            </w:pPr>
            <w:r w:rsidRPr="007420E7">
              <w:rPr>
                <w:i/>
                <w:sz w:val="24"/>
                <w:lang w:val="bg-BG"/>
              </w:rPr>
              <w:t>І група – норма</w:t>
            </w:r>
          </w:p>
        </w:tc>
        <w:tc>
          <w:tcPr>
            <w:tcW w:w="3402" w:type="dxa"/>
            <w:gridSpan w:val="4"/>
          </w:tcPr>
          <w:p w:rsidR="007420E7" w:rsidRPr="007420E7" w:rsidRDefault="007420E7" w:rsidP="007420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lang w:val="bg-BG"/>
              </w:rPr>
            </w:pPr>
            <w:r w:rsidRPr="007420E7">
              <w:rPr>
                <w:i/>
                <w:sz w:val="24"/>
                <w:lang w:val="bg-BG"/>
              </w:rPr>
              <w:t>ІІ група - разширена норма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5" w:type="dxa"/>
            <w:gridSpan w:val="8"/>
          </w:tcPr>
          <w:p w:rsidR="007420E7" w:rsidRPr="007420E7" w:rsidRDefault="007420E7" w:rsidP="007420E7">
            <w:pPr>
              <w:jc w:val="center"/>
              <w:rPr>
                <w:i/>
                <w:sz w:val="24"/>
                <w:lang w:val="bg-BG"/>
              </w:rPr>
            </w:pPr>
            <w:r w:rsidRPr="007420E7">
              <w:rPr>
                <w:i/>
                <w:sz w:val="24"/>
                <w:lang w:val="bg-BG"/>
              </w:rPr>
              <w:t xml:space="preserve">ІІІ група – </w:t>
            </w:r>
            <w:r w:rsidRPr="007420E7">
              <w:rPr>
                <w:i/>
                <w:sz w:val="24"/>
                <w:szCs w:val="24"/>
                <w:lang w:val="bg-BG"/>
              </w:rPr>
              <w:t>извън норма</w:t>
            </w:r>
          </w:p>
        </w:tc>
      </w:tr>
      <w:tr w:rsidR="007420E7" w:rsidRPr="007420E7" w:rsidTr="005F62DF">
        <w:trPr>
          <w:trHeight w:val="63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3" w:type="dxa"/>
            <w:gridSpan w:val="4"/>
          </w:tcPr>
          <w:p w:rsidR="007420E7" w:rsidRPr="007420E7" w:rsidRDefault="007420E7" w:rsidP="007420E7">
            <w:pPr>
              <w:jc w:val="center"/>
              <w:rPr>
                <w:i/>
                <w:sz w:val="24"/>
                <w:lang w:val="bg-BG"/>
              </w:rPr>
            </w:pPr>
            <w:r w:rsidRPr="007420E7">
              <w:rPr>
                <w:i/>
                <w:sz w:val="24"/>
                <w:lang w:val="bg-BG"/>
              </w:rPr>
              <w:t>брой ученици /х +-1</w:t>
            </w:r>
            <w:r w:rsidRPr="007420E7">
              <w:rPr>
                <w:i/>
                <w:sz w:val="24"/>
              </w:rPr>
              <w:t>s</w:t>
            </w:r>
            <w:r w:rsidRPr="007420E7">
              <w:rPr>
                <w:i/>
                <w:sz w:val="24"/>
                <w:lang w:val="bg-BG"/>
              </w:rPr>
              <w:t>/, %</w:t>
            </w:r>
          </w:p>
        </w:tc>
        <w:tc>
          <w:tcPr>
            <w:tcW w:w="3402" w:type="dxa"/>
            <w:gridSpan w:val="4"/>
          </w:tcPr>
          <w:p w:rsidR="007420E7" w:rsidRPr="007420E7" w:rsidRDefault="007420E7" w:rsidP="007420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lang w:val="bg-BG"/>
              </w:rPr>
            </w:pPr>
            <w:r w:rsidRPr="007420E7">
              <w:rPr>
                <w:i/>
                <w:sz w:val="24"/>
                <w:lang w:val="bg-BG"/>
              </w:rPr>
              <w:t>брой ученици между</w:t>
            </w:r>
          </w:p>
          <w:p w:rsidR="007420E7" w:rsidRPr="007420E7" w:rsidRDefault="007420E7" w:rsidP="007420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lang w:val="bg-BG"/>
              </w:rPr>
            </w:pPr>
            <w:r w:rsidRPr="007420E7">
              <w:rPr>
                <w:i/>
                <w:sz w:val="24"/>
                <w:lang w:val="bg-BG"/>
              </w:rPr>
              <w:t>/х +-1</w:t>
            </w:r>
            <w:r w:rsidRPr="007420E7">
              <w:rPr>
                <w:i/>
                <w:sz w:val="24"/>
              </w:rPr>
              <w:t>s</w:t>
            </w:r>
            <w:r w:rsidRPr="007420E7">
              <w:rPr>
                <w:i/>
                <w:sz w:val="24"/>
                <w:lang w:val="bg-BG"/>
              </w:rPr>
              <w:t>/ и /х +-2</w:t>
            </w:r>
            <w:r w:rsidRPr="007420E7">
              <w:rPr>
                <w:i/>
                <w:sz w:val="24"/>
              </w:rPr>
              <w:t>s</w:t>
            </w:r>
            <w:r w:rsidRPr="007420E7">
              <w:rPr>
                <w:i/>
                <w:sz w:val="24"/>
                <w:lang w:val="bg-BG"/>
              </w:rPr>
              <w:t>/, 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gridSpan w:val="4"/>
          </w:tcPr>
          <w:p w:rsidR="007420E7" w:rsidRPr="007420E7" w:rsidRDefault="007420E7" w:rsidP="007420E7">
            <w:pPr>
              <w:jc w:val="center"/>
              <w:rPr>
                <w:i/>
                <w:sz w:val="24"/>
                <w:lang w:val="bg-BG"/>
              </w:rPr>
            </w:pPr>
          </w:p>
          <w:p w:rsidR="007420E7" w:rsidRPr="007420E7" w:rsidRDefault="007420E7" w:rsidP="007420E7">
            <w:pPr>
              <w:jc w:val="center"/>
              <w:rPr>
                <w:i/>
                <w:sz w:val="24"/>
                <w:lang w:val="bg-BG"/>
              </w:rPr>
            </w:pPr>
            <w:r w:rsidRPr="007420E7">
              <w:rPr>
                <w:i/>
                <w:sz w:val="24"/>
                <w:lang w:val="bg-BG"/>
              </w:rPr>
              <w:t>под /х-2</w:t>
            </w:r>
            <w:r w:rsidRPr="007420E7">
              <w:rPr>
                <w:i/>
                <w:sz w:val="24"/>
              </w:rPr>
              <w:t>s</w:t>
            </w:r>
            <w:r w:rsidRPr="007420E7">
              <w:rPr>
                <w:i/>
                <w:sz w:val="24"/>
                <w:lang w:val="bg-BG"/>
              </w:rPr>
              <w:t>/, %</w:t>
            </w:r>
          </w:p>
          <w:p w:rsidR="007420E7" w:rsidRPr="007420E7" w:rsidRDefault="007420E7" w:rsidP="007420E7">
            <w:pPr>
              <w:jc w:val="center"/>
              <w:rPr>
                <w:i/>
                <w:sz w:val="24"/>
                <w:lang w:val="bg-BG"/>
              </w:rPr>
            </w:pPr>
          </w:p>
        </w:tc>
        <w:tc>
          <w:tcPr>
            <w:tcW w:w="3403" w:type="dxa"/>
            <w:gridSpan w:val="4"/>
          </w:tcPr>
          <w:p w:rsidR="007420E7" w:rsidRPr="007420E7" w:rsidRDefault="007420E7" w:rsidP="007420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lang w:val="bg-BG"/>
              </w:rPr>
            </w:pPr>
          </w:p>
          <w:p w:rsidR="007420E7" w:rsidRPr="007420E7" w:rsidRDefault="007420E7" w:rsidP="007420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lang w:val="bg-BG"/>
              </w:rPr>
            </w:pPr>
            <w:r w:rsidRPr="007420E7">
              <w:rPr>
                <w:i/>
                <w:sz w:val="24"/>
                <w:lang w:val="bg-BG"/>
              </w:rPr>
              <w:t>над /х + 2</w:t>
            </w:r>
            <w:r w:rsidRPr="007420E7">
              <w:rPr>
                <w:i/>
                <w:sz w:val="24"/>
              </w:rPr>
              <w:t>s</w:t>
            </w:r>
            <w:r w:rsidRPr="007420E7">
              <w:rPr>
                <w:i/>
                <w:sz w:val="24"/>
                <w:lang w:val="bg-BG"/>
              </w:rPr>
              <w:t>/, %</w:t>
            </w:r>
          </w:p>
          <w:p w:rsidR="007420E7" w:rsidRPr="007420E7" w:rsidRDefault="007420E7" w:rsidP="007420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lang w:val="bg-BG"/>
              </w:rPr>
            </w:pPr>
          </w:p>
        </w:tc>
      </w:tr>
      <w:tr w:rsidR="007420E7" w:rsidRPr="007420E7" w:rsidTr="005F62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2" w:type="dxa"/>
            <w:gridSpan w:val="2"/>
          </w:tcPr>
          <w:p w:rsidR="007420E7" w:rsidRPr="007420E7" w:rsidRDefault="007420E7" w:rsidP="007420E7">
            <w:pPr>
              <w:jc w:val="center"/>
              <w:rPr>
                <w:i/>
                <w:sz w:val="24"/>
                <w:lang w:val="bg-BG"/>
              </w:rPr>
            </w:pPr>
            <w:r w:rsidRPr="007420E7">
              <w:rPr>
                <w:i/>
                <w:sz w:val="24"/>
                <w:lang w:val="bg-BG"/>
              </w:rPr>
              <w:t>7 –14г.</w:t>
            </w:r>
          </w:p>
        </w:tc>
        <w:tc>
          <w:tcPr>
            <w:tcW w:w="1701" w:type="dxa"/>
            <w:gridSpan w:val="2"/>
          </w:tcPr>
          <w:p w:rsidR="007420E7" w:rsidRPr="007420E7" w:rsidRDefault="007420E7" w:rsidP="007420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lang w:val="bg-BG"/>
              </w:rPr>
            </w:pPr>
            <w:r w:rsidRPr="007420E7">
              <w:rPr>
                <w:i/>
                <w:sz w:val="24"/>
                <w:lang w:val="bg-BG"/>
              </w:rPr>
              <w:t>15 – 18г.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gridSpan w:val="2"/>
          </w:tcPr>
          <w:p w:rsidR="007420E7" w:rsidRPr="007420E7" w:rsidRDefault="007420E7" w:rsidP="007420E7">
            <w:pPr>
              <w:jc w:val="center"/>
              <w:rPr>
                <w:i/>
                <w:sz w:val="24"/>
                <w:lang w:val="bg-BG"/>
              </w:rPr>
            </w:pPr>
            <w:r w:rsidRPr="007420E7">
              <w:rPr>
                <w:i/>
                <w:sz w:val="24"/>
                <w:lang w:val="bg-BG"/>
              </w:rPr>
              <w:t>7 – 14г.</w:t>
            </w:r>
          </w:p>
        </w:tc>
        <w:tc>
          <w:tcPr>
            <w:tcW w:w="1701" w:type="dxa"/>
            <w:gridSpan w:val="2"/>
          </w:tcPr>
          <w:p w:rsidR="007420E7" w:rsidRPr="007420E7" w:rsidRDefault="007420E7" w:rsidP="007420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lang w:val="bg-BG"/>
              </w:rPr>
            </w:pPr>
            <w:r w:rsidRPr="007420E7">
              <w:rPr>
                <w:i/>
                <w:sz w:val="24"/>
                <w:lang w:val="bg-BG"/>
              </w:rPr>
              <w:t>15 –18г.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gridSpan w:val="2"/>
          </w:tcPr>
          <w:p w:rsidR="007420E7" w:rsidRPr="007420E7" w:rsidRDefault="007420E7" w:rsidP="007420E7">
            <w:pPr>
              <w:jc w:val="center"/>
              <w:rPr>
                <w:i/>
                <w:sz w:val="24"/>
                <w:lang w:val="bg-BG"/>
              </w:rPr>
            </w:pPr>
            <w:r w:rsidRPr="007420E7">
              <w:rPr>
                <w:i/>
                <w:sz w:val="24"/>
                <w:lang w:val="bg-BG"/>
              </w:rPr>
              <w:t>7 – 14г.</w:t>
            </w:r>
          </w:p>
        </w:tc>
        <w:tc>
          <w:tcPr>
            <w:tcW w:w="1701" w:type="dxa"/>
            <w:gridSpan w:val="2"/>
          </w:tcPr>
          <w:p w:rsidR="007420E7" w:rsidRPr="007420E7" w:rsidRDefault="007420E7" w:rsidP="007420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lang w:val="bg-BG"/>
              </w:rPr>
            </w:pPr>
            <w:r w:rsidRPr="007420E7">
              <w:rPr>
                <w:i/>
                <w:sz w:val="24"/>
                <w:lang w:val="bg-BG"/>
              </w:rPr>
              <w:t>15 – 18г.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gridSpan w:val="2"/>
          </w:tcPr>
          <w:p w:rsidR="007420E7" w:rsidRPr="007420E7" w:rsidRDefault="007420E7" w:rsidP="007420E7">
            <w:pPr>
              <w:jc w:val="center"/>
              <w:rPr>
                <w:i/>
                <w:sz w:val="24"/>
                <w:lang w:val="bg-BG"/>
              </w:rPr>
            </w:pPr>
            <w:r w:rsidRPr="007420E7">
              <w:rPr>
                <w:i/>
                <w:sz w:val="24"/>
                <w:lang w:val="bg-BG"/>
              </w:rPr>
              <w:t>7 – 14г.</w:t>
            </w:r>
          </w:p>
        </w:tc>
        <w:tc>
          <w:tcPr>
            <w:tcW w:w="1702" w:type="dxa"/>
            <w:gridSpan w:val="2"/>
          </w:tcPr>
          <w:p w:rsidR="007420E7" w:rsidRPr="007420E7" w:rsidRDefault="007420E7" w:rsidP="007420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lang w:val="bg-BG"/>
              </w:rPr>
            </w:pPr>
            <w:r w:rsidRPr="007420E7">
              <w:rPr>
                <w:i/>
                <w:sz w:val="24"/>
                <w:lang w:val="bg-BG"/>
              </w:rPr>
              <w:t>15 – 18г.</w:t>
            </w:r>
          </w:p>
        </w:tc>
      </w:tr>
      <w:tr w:rsidR="007420E7" w:rsidRPr="007420E7" w:rsidTr="005F62DF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7420E7" w:rsidRPr="007420E7" w:rsidRDefault="007420E7" w:rsidP="007420E7">
            <w:pPr>
              <w:rPr>
                <w:i/>
                <w:sz w:val="24"/>
                <w:lang w:val="bg-BG"/>
              </w:rPr>
            </w:pPr>
            <w:r w:rsidRPr="007420E7">
              <w:rPr>
                <w:i/>
                <w:sz w:val="24"/>
                <w:lang w:val="bg-BG"/>
              </w:rPr>
              <w:t>мом</w:t>
            </w:r>
          </w:p>
          <w:p w:rsidR="007420E7" w:rsidRPr="007420E7" w:rsidRDefault="007420E7" w:rsidP="007420E7">
            <w:pPr>
              <w:rPr>
                <w:i/>
                <w:sz w:val="24"/>
                <w:lang w:val="bg-BG"/>
              </w:rPr>
            </w:pPr>
            <w:r w:rsidRPr="007420E7">
              <w:rPr>
                <w:i/>
                <w:sz w:val="24"/>
                <w:lang w:val="bg-BG"/>
              </w:rPr>
              <w:t>чета</w:t>
            </w:r>
          </w:p>
        </w:tc>
        <w:tc>
          <w:tcPr>
            <w:tcW w:w="851" w:type="dxa"/>
          </w:tcPr>
          <w:p w:rsidR="007420E7" w:rsidRPr="007420E7" w:rsidRDefault="007420E7" w:rsidP="00742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lang w:val="bg-BG"/>
              </w:rPr>
            </w:pPr>
            <w:r w:rsidRPr="007420E7">
              <w:rPr>
                <w:i/>
                <w:sz w:val="24"/>
                <w:lang w:val="bg-BG"/>
              </w:rPr>
              <w:t>моми</w:t>
            </w:r>
          </w:p>
          <w:p w:rsidR="007420E7" w:rsidRPr="007420E7" w:rsidRDefault="007420E7" w:rsidP="00742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lang w:val="bg-BG"/>
              </w:rPr>
            </w:pPr>
            <w:r w:rsidRPr="007420E7">
              <w:rPr>
                <w:i/>
                <w:sz w:val="24"/>
                <w:lang w:val="bg-BG"/>
              </w:rPr>
              <w:t>чета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7420E7" w:rsidRPr="007420E7" w:rsidRDefault="007420E7" w:rsidP="007420E7">
            <w:pPr>
              <w:jc w:val="center"/>
              <w:rPr>
                <w:i/>
                <w:sz w:val="24"/>
                <w:lang w:val="bg-BG"/>
              </w:rPr>
            </w:pPr>
            <w:r w:rsidRPr="007420E7">
              <w:rPr>
                <w:i/>
                <w:sz w:val="24"/>
                <w:lang w:val="bg-BG"/>
              </w:rPr>
              <w:t>мом</w:t>
            </w:r>
          </w:p>
          <w:p w:rsidR="007420E7" w:rsidRPr="007420E7" w:rsidRDefault="007420E7" w:rsidP="007420E7">
            <w:pPr>
              <w:jc w:val="center"/>
              <w:rPr>
                <w:i/>
                <w:sz w:val="24"/>
                <w:lang w:val="bg-BG"/>
              </w:rPr>
            </w:pPr>
            <w:r w:rsidRPr="007420E7">
              <w:rPr>
                <w:i/>
                <w:sz w:val="24"/>
                <w:lang w:val="bg-BG"/>
              </w:rPr>
              <w:t>чета</w:t>
            </w:r>
          </w:p>
        </w:tc>
        <w:tc>
          <w:tcPr>
            <w:tcW w:w="851" w:type="dxa"/>
          </w:tcPr>
          <w:p w:rsidR="007420E7" w:rsidRPr="007420E7" w:rsidRDefault="007420E7" w:rsidP="00742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lang w:val="bg-BG"/>
              </w:rPr>
            </w:pPr>
            <w:r w:rsidRPr="007420E7">
              <w:rPr>
                <w:i/>
                <w:sz w:val="24"/>
                <w:lang w:val="bg-BG"/>
              </w:rPr>
              <w:t>моми</w:t>
            </w:r>
          </w:p>
          <w:p w:rsidR="007420E7" w:rsidRPr="007420E7" w:rsidRDefault="007420E7" w:rsidP="00742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lang w:val="bg-BG"/>
              </w:rPr>
            </w:pPr>
            <w:r w:rsidRPr="007420E7">
              <w:rPr>
                <w:i/>
                <w:sz w:val="24"/>
                <w:lang w:val="bg-BG"/>
              </w:rPr>
              <w:t>чета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7420E7" w:rsidRPr="007420E7" w:rsidRDefault="007420E7" w:rsidP="007420E7">
            <w:pPr>
              <w:rPr>
                <w:i/>
                <w:sz w:val="24"/>
                <w:lang w:val="bg-BG"/>
              </w:rPr>
            </w:pPr>
            <w:r w:rsidRPr="007420E7">
              <w:rPr>
                <w:i/>
                <w:sz w:val="24"/>
                <w:lang w:val="bg-BG"/>
              </w:rPr>
              <w:t>мом</w:t>
            </w:r>
          </w:p>
          <w:p w:rsidR="007420E7" w:rsidRPr="007420E7" w:rsidRDefault="007420E7" w:rsidP="007420E7">
            <w:pPr>
              <w:rPr>
                <w:i/>
                <w:sz w:val="24"/>
                <w:lang w:val="bg-BG"/>
              </w:rPr>
            </w:pPr>
            <w:r w:rsidRPr="007420E7">
              <w:rPr>
                <w:i/>
                <w:sz w:val="24"/>
                <w:lang w:val="bg-BG"/>
              </w:rPr>
              <w:t>чета</w:t>
            </w:r>
          </w:p>
        </w:tc>
        <w:tc>
          <w:tcPr>
            <w:tcW w:w="850" w:type="dxa"/>
          </w:tcPr>
          <w:p w:rsidR="007420E7" w:rsidRPr="007420E7" w:rsidRDefault="007420E7" w:rsidP="007420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lang w:val="bg-BG"/>
              </w:rPr>
            </w:pPr>
            <w:r w:rsidRPr="007420E7">
              <w:rPr>
                <w:i/>
                <w:sz w:val="24"/>
                <w:lang w:val="bg-BG"/>
              </w:rPr>
              <w:t>моми</w:t>
            </w:r>
          </w:p>
          <w:p w:rsidR="007420E7" w:rsidRPr="007420E7" w:rsidRDefault="007420E7" w:rsidP="007420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lang w:val="bg-BG"/>
              </w:rPr>
            </w:pPr>
            <w:r w:rsidRPr="007420E7">
              <w:rPr>
                <w:i/>
                <w:sz w:val="24"/>
                <w:lang w:val="bg-BG"/>
              </w:rPr>
              <w:t>чета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7420E7" w:rsidRPr="007420E7" w:rsidRDefault="007420E7" w:rsidP="007420E7">
            <w:pPr>
              <w:rPr>
                <w:i/>
                <w:sz w:val="24"/>
                <w:lang w:val="bg-BG"/>
              </w:rPr>
            </w:pPr>
            <w:r w:rsidRPr="007420E7">
              <w:rPr>
                <w:i/>
                <w:sz w:val="24"/>
                <w:lang w:val="bg-BG"/>
              </w:rPr>
              <w:t>момчета</w:t>
            </w:r>
          </w:p>
        </w:tc>
        <w:tc>
          <w:tcPr>
            <w:tcW w:w="850" w:type="dxa"/>
          </w:tcPr>
          <w:p w:rsidR="007420E7" w:rsidRPr="007420E7" w:rsidRDefault="007420E7" w:rsidP="007420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lang w:val="bg-BG"/>
              </w:rPr>
            </w:pPr>
            <w:r w:rsidRPr="007420E7">
              <w:rPr>
                <w:i/>
                <w:sz w:val="24"/>
                <w:lang w:val="bg-BG"/>
              </w:rPr>
              <w:t>моми</w:t>
            </w:r>
          </w:p>
          <w:p w:rsidR="007420E7" w:rsidRPr="007420E7" w:rsidRDefault="007420E7" w:rsidP="007420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lang w:val="bg-BG"/>
              </w:rPr>
            </w:pPr>
            <w:r w:rsidRPr="007420E7">
              <w:rPr>
                <w:i/>
                <w:sz w:val="24"/>
                <w:lang w:val="bg-BG"/>
              </w:rPr>
              <w:t>чета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7420E7" w:rsidRPr="007420E7" w:rsidRDefault="007420E7" w:rsidP="007420E7">
            <w:pPr>
              <w:rPr>
                <w:i/>
                <w:sz w:val="24"/>
                <w:lang w:val="bg-BG"/>
              </w:rPr>
            </w:pPr>
            <w:r w:rsidRPr="007420E7">
              <w:rPr>
                <w:i/>
                <w:sz w:val="24"/>
                <w:lang w:val="bg-BG"/>
              </w:rPr>
              <w:t>мом</w:t>
            </w:r>
          </w:p>
          <w:p w:rsidR="007420E7" w:rsidRPr="007420E7" w:rsidRDefault="007420E7" w:rsidP="007420E7">
            <w:pPr>
              <w:rPr>
                <w:i/>
                <w:sz w:val="24"/>
                <w:lang w:val="bg-BG"/>
              </w:rPr>
            </w:pPr>
            <w:r w:rsidRPr="007420E7">
              <w:rPr>
                <w:i/>
                <w:sz w:val="24"/>
                <w:lang w:val="bg-BG"/>
              </w:rPr>
              <w:t>чета</w:t>
            </w:r>
          </w:p>
        </w:tc>
        <w:tc>
          <w:tcPr>
            <w:tcW w:w="850" w:type="dxa"/>
          </w:tcPr>
          <w:p w:rsidR="007420E7" w:rsidRPr="007420E7" w:rsidRDefault="007420E7" w:rsidP="007420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lang w:val="bg-BG"/>
              </w:rPr>
            </w:pPr>
            <w:r w:rsidRPr="007420E7">
              <w:rPr>
                <w:i/>
                <w:sz w:val="24"/>
                <w:lang w:val="bg-BG"/>
              </w:rPr>
              <w:t>момичета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7420E7" w:rsidRPr="007420E7" w:rsidRDefault="007420E7" w:rsidP="007420E7">
            <w:pPr>
              <w:rPr>
                <w:i/>
                <w:sz w:val="24"/>
                <w:lang w:val="bg-BG"/>
              </w:rPr>
            </w:pPr>
            <w:r w:rsidRPr="007420E7">
              <w:rPr>
                <w:i/>
                <w:sz w:val="24"/>
                <w:lang w:val="bg-BG"/>
              </w:rPr>
              <w:t>мом</w:t>
            </w:r>
          </w:p>
          <w:p w:rsidR="007420E7" w:rsidRPr="007420E7" w:rsidRDefault="007420E7" w:rsidP="007420E7">
            <w:pPr>
              <w:rPr>
                <w:i/>
                <w:sz w:val="24"/>
                <w:lang w:val="bg-BG"/>
              </w:rPr>
            </w:pPr>
            <w:r w:rsidRPr="007420E7">
              <w:rPr>
                <w:i/>
                <w:sz w:val="24"/>
                <w:lang w:val="bg-BG"/>
              </w:rPr>
              <w:t>чета</w:t>
            </w:r>
          </w:p>
        </w:tc>
        <w:tc>
          <w:tcPr>
            <w:tcW w:w="850" w:type="dxa"/>
          </w:tcPr>
          <w:p w:rsidR="007420E7" w:rsidRPr="007420E7" w:rsidRDefault="007420E7" w:rsidP="007420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lang w:val="bg-BG"/>
              </w:rPr>
            </w:pPr>
            <w:r w:rsidRPr="007420E7">
              <w:rPr>
                <w:i/>
                <w:sz w:val="24"/>
                <w:lang w:val="bg-BG"/>
              </w:rPr>
              <w:t>момичета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7420E7" w:rsidRPr="007420E7" w:rsidRDefault="007420E7" w:rsidP="007420E7">
            <w:pPr>
              <w:rPr>
                <w:i/>
                <w:sz w:val="24"/>
                <w:lang w:val="bg-BG"/>
              </w:rPr>
            </w:pPr>
            <w:r w:rsidRPr="007420E7">
              <w:rPr>
                <w:i/>
                <w:sz w:val="24"/>
                <w:lang w:val="bg-BG"/>
              </w:rPr>
              <w:t>мом</w:t>
            </w:r>
          </w:p>
          <w:p w:rsidR="007420E7" w:rsidRPr="007420E7" w:rsidRDefault="007420E7" w:rsidP="007420E7">
            <w:pPr>
              <w:rPr>
                <w:i/>
                <w:sz w:val="24"/>
                <w:lang w:val="bg-BG"/>
              </w:rPr>
            </w:pPr>
            <w:r w:rsidRPr="007420E7">
              <w:rPr>
                <w:i/>
                <w:sz w:val="24"/>
                <w:lang w:val="bg-BG"/>
              </w:rPr>
              <w:t>чета</w:t>
            </w:r>
          </w:p>
        </w:tc>
        <w:tc>
          <w:tcPr>
            <w:tcW w:w="850" w:type="dxa"/>
          </w:tcPr>
          <w:p w:rsidR="007420E7" w:rsidRPr="007420E7" w:rsidRDefault="007420E7" w:rsidP="007420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lang w:val="bg-BG"/>
              </w:rPr>
            </w:pPr>
            <w:r w:rsidRPr="007420E7">
              <w:rPr>
                <w:i/>
                <w:sz w:val="24"/>
                <w:lang w:val="bg-BG"/>
              </w:rPr>
              <w:t>момичета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7420E7" w:rsidRPr="007420E7" w:rsidRDefault="007420E7" w:rsidP="007420E7">
            <w:pPr>
              <w:rPr>
                <w:i/>
                <w:sz w:val="24"/>
                <w:lang w:val="bg-BG"/>
              </w:rPr>
            </w:pPr>
            <w:r w:rsidRPr="007420E7">
              <w:rPr>
                <w:i/>
                <w:sz w:val="24"/>
                <w:lang w:val="bg-BG"/>
              </w:rPr>
              <w:t>мом</w:t>
            </w:r>
          </w:p>
          <w:p w:rsidR="007420E7" w:rsidRPr="007420E7" w:rsidRDefault="007420E7" w:rsidP="007420E7">
            <w:pPr>
              <w:rPr>
                <w:i/>
                <w:sz w:val="24"/>
                <w:lang w:val="bg-BG"/>
              </w:rPr>
            </w:pPr>
            <w:r w:rsidRPr="007420E7">
              <w:rPr>
                <w:i/>
                <w:sz w:val="24"/>
                <w:lang w:val="bg-BG"/>
              </w:rPr>
              <w:t>чета</w:t>
            </w:r>
          </w:p>
        </w:tc>
        <w:tc>
          <w:tcPr>
            <w:tcW w:w="851" w:type="dxa"/>
          </w:tcPr>
          <w:p w:rsidR="007420E7" w:rsidRPr="007420E7" w:rsidRDefault="007420E7" w:rsidP="007420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lang w:val="bg-BG"/>
              </w:rPr>
            </w:pPr>
            <w:r w:rsidRPr="007420E7">
              <w:rPr>
                <w:i/>
                <w:sz w:val="24"/>
                <w:lang w:val="bg-BG"/>
              </w:rPr>
              <w:t>моми</w:t>
            </w:r>
          </w:p>
          <w:p w:rsidR="007420E7" w:rsidRPr="007420E7" w:rsidRDefault="007420E7" w:rsidP="007420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lang w:val="bg-BG"/>
              </w:rPr>
            </w:pPr>
            <w:r w:rsidRPr="007420E7">
              <w:rPr>
                <w:i/>
                <w:sz w:val="24"/>
                <w:lang w:val="bg-BG"/>
              </w:rPr>
              <w:t>чета</w:t>
            </w:r>
          </w:p>
        </w:tc>
      </w:tr>
      <w:tr w:rsidR="007420E7" w:rsidRPr="007420E7" w:rsidTr="005F62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7420E7" w:rsidRPr="007420E7" w:rsidRDefault="007420E7" w:rsidP="00AA214C">
            <w:pPr>
              <w:ind w:left="-108"/>
              <w:jc w:val="center"/>
              <w:rPr>
                <w:sz w:val="24"/>
                <w:lang w:val="bg-BG"/>
              </w:rPr>
            </w:pPr>
            <w:r w:rsidRPr="007420E7">
              <w:rPr>
                <w:sz w:val="24"/>
                <w:lang w:val="bg-BG"/>
              </w:rPr>
              <w:t>5 6</w:t>
            </w:r>
            <w:r w:rsidR="00AA214C">
              <w:rPr>
                <w:sz w:val="24"/>
                <w:lang w:val="bg-BG"/>
              </w:rPr>
              <w:t>64</w:t>
            </w:r>
          </w:p>
        </w:tc>
        <w:tc>
          <w:tcPr>
            <w:tcW w:w="851" w:type="dxa"/>
          </w:tcPr>
          <w:p w:rsidR="007420E7" w:rsidRPr="007420E7" w:rsidRDefault="007420E7" w:rsidP="00AA21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bg-BG"/>
              </w:rPr>
            </w:pPr>
            <w:r w:rsidRPr="007420E7">
              <w:rPr>
                <w:sz w:val="24"/>
                <w:lang w:val="bg-BG"/>
              </w:rPr>
              <w:t xml:space="preserve">5 </w:t>
            </w:r>
            <w:r w:rsidR="00AA214C">
              <w:rPr>
                <w:sz w:val="24"/>
                <w:lang w:val="bg-BG"/>
              </w:rPr>
              <w:t>349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7420E7" w:rsidRPr="007420E7" w:rsidRDefault="007420E7" w:rsidP="00AA214C">
            <w:pPr>
              <w:jc w:val="center"/>
              <w:rPr>
                <w:sz w:val="24"/>
                <w:lang w:val="bg-BG"/>
              </w:rPr>
            </w:pPr>
            <w:r w:rsidRPr="007420E7">
              <w:rPr>
                <w:sz w:val="24"/>
                <w:lang w:val="bg-BG"/>
              </w:rPr>
              <w:t xml:space="preserve">2 </w:t>
            </w:r>
            <w:r w:rsidR="00A804CE">
              <w:rPr>
                <w:sz w:val="24"/>
                <w:lang w:val="bg-BG"/>
              </w:rPr>
              <w:t>7</w:t>
            </w:r>
            <w:r w:rsidR="00AA214C">
              <w:rPr>
                <w:sz w:val="24"/>
                <w:lang w:val="bg-BG"/>
              </w:rPr>
              <w:t>11</w:t>
            </w:r>
          </w:p>
        </w:tc>
        <w:tc>
          <w:tcPr>
            <w:tcW w:w="851" w:type="dxa"/>
          </w:tcPr>
          <w:p w:rsidR="007420E7" w:rsidRPr="007420E7" w:rsidRDefault="007420E7" w:rsidP="00AA21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bg-BG"/>
              </w:rPr>
            </w:pPr>
            <w:r w:rsidRPr="007420E7">
              <w:rPr>
                <w:sz w:val="24"/>
                <w:lang w:val="bg-BG"/>
              </w:rPr>
              <w:t xml:space="preserve">2 </w:t>
            </w:r>
            <w:r w:rsidR="00A804CE">
              <w:rPr>
                <w:sz w:val="24"/>
                <w:lang w:val="bg-BG"/>
              </w:rPr>
              <w:t>4</w:t>
            </w:r>
            <w:r w:rsidR="00AA214C">
              <w:rPr>
                <w:sz w:val="24"/>
                <w:lang w:val="bg-BG"/>
              </w:rPr>
              <w:t>83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7420E7" w:rsidRPr="007420E7" w:rsidRDefault="007420E7" w:rsidP="00AA214C">
            <w:pPr>
              <w:jc w:val="center"/>
              <w:rPr>
                <w:sz w:val="24"/>
                <w:lang w:val="bg-BG"/>
              </w:rPr>
            </w:pPr>
            <w:r w:rsidRPr="007420E7">
              <w:rPr>
                <w:sz w:val="24"/>
                <w:lang w:val="bg-BG"/>
              </w:rPr>
              <w:t xml:space="preserve">1 </w:t>
            </w:r>
            <w:r w:rsidR="00AA214C">
              <w:rPr>
                <w:sz w:val="24"/>
                <w:lang w:val="bg-BG"/>
              </w:rPr>
              <w:t>075</w:t>
            </w:r>
          </w:p>
        </w:tc>
        <w:tc>
          <w:tcPr>
            <w:tcW w:w="850" w:type="dxa"/>
          </w:tcPr>
          <w:p w:rsidR="007420E7" w:rsidRPr="007420E7" w:rsidRDefault="007420E7" w:rsidP="00AA21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bg-BG"/>
              </w:rPr>
            </w:pPr>
            <w:r w:rsidRPr="007420E7">
              <w:rPr>
                <w:sz w:val="24"/>
                <w:lang w:val="bg-BG"/>
              </w:rPr>
              <w:t>1 0</w:t>
            </w:r>
            <w:r w:rsidR="00AA214C">
              <w:rPr>
                <w:sz w:val="24"/>
                <w:lang w:val="bg-BG"/>
              </w:rPr>
              <w:t>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7420E7" w:rsidRPr="007420E7" w:rsidRDefault="00AA214C" w:rsidP="00A804CE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721</w:t>
            </w:r>
          </w:p>
        </w:tc>
        <w:tc>
          <w:tcPr>
            <w:tcW w:w="850" w:type="dxa"/>
          </w:tcPr>
          <w:p w:rsidR="007420E7" w:rsidRPr="007420E7" w:rsidRDefault="00AA214C" w:rsidP="007420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654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7420E7" w:rsidRPr="007420E7" w:rsidRDefault="007420E7" w:rsidP="00AA214C">
            <w:pPr>
              <w:jc w:val="center"/>
              <w:rPr>
                <w:sz w:val="24"/>
                <w:lang w:val="bg-BG"/>
              </w:rPr>
            </w:pPr>
            <w:r w:rsidRPr="007420E7">
              <w:rPr>
                <w:sz w:val="24"/>
                <w:lang w:val="bg-BG"/>
              </w:rPr>
              <w:t>1</w:t>
            </w:r>
            <w:r w:rsidR="00AA214C">
              <w:rPr>
                <w:sz w:val="24"/>
                <w:lang w:val="bg-BG"/>
              </w:rPr>
              <w:t>19</w:t>
            </w:r>
          </w:p>
        </w:tc>
        <w:tc>
          <w:tcPr>
            <w:tcW w:w="850" w:type="dxa"/>
          </w:tcPr>
          <w:p w:rsidR="007420E7" w:rsidRPr="007420E7" w:rsidRDefault="007420E7" w:rsidP="00AA21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bg-BG"/>
              </w:rPr>
            </w:pPr>
            <w:r w:rsidRPr="007420E7">
              <w:rPr>
                <w:sz w:val="24"/>
                <w:lang w:val="bg-BG"/>
              </w:rPr>
              <w:t>1</w:t>
            </w:r>
            <w:r w:rsidR="00AA214C">
              <w:rPr>
                <w:sz w:val="24"/>
                <w:lang w:val="bg-BG"/>
              </w:rPr>
              <w:t>5</w:t>
            </w:r>
            <w:r w:rsidR="00A804CE">
              <w:rPr>
                <w:sz w:val="24"/>
                <w:lang w:val="bg-BG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7420E7" w:rsidRPr="007420E7" w:rsidRDefault="00AA214C" w:rsidP="007420E7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108</w:t>
            </w:r>
          </w:p>
        </w:tc>
        <w:tc>
          <w:tcPr>
            <w:tcW w:w="850" w:type="dxa"/>
          </w:tcPr>
          <w:p w:rsidR="007420E7" w:rsidRPr="007420E7" w:rsidRDefault="007420E7" w:rsidP="00AA21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bg-BG"/>
              </w:rPr>
            </w:pPr>
            <w:r w:rsidRPr="007420E7">
              <w:rPr>
                <w:sz w:val="24"/>
                <w:lang w:val="bg-BG"/>
              </w:rPr>
              <w:t>1</w:t>
            </w:r>
            <w:r w:rsidR="00AA214C">
              <w:rPr>
                <w:sz w:val="24"/>
                <w:lang w:val="bg-BG"/>
              </w:rPr>
              <w:t>59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7420E7" w:rsidRPr="007420E7" w:rsidRDefault="00A804CE" w:rsidP="00AA214C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5</w:t>
            </w:r>
            <w:r w:rsidR="00AA214C">
              <w:rPr>
                <w:sz w:val="24"/>
                <w:lang w:val="bg-BG"/>
              </w:rPr>
              <w:t>92</w:t>
            </w:r>
          </w:p>
        </w:tc>
        <w:tc>
          <w:tcPr>
            <w:tcW w:w="850" w:type="dxa"/>
          </w:tcPr>
          <w:p w:rsidR="007420E7" w:rsidRPr="007420E7" w:rsidRDefault="007420E7" w:rsidP="00AA21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bg-BG"/>
              </w:rPr>
            </w:pPr>
            <w:r w:rsidRPr="007420E7">
              <w:rPr>
                <w:sz w:val="24"/>
                <w:lang w:val="bg-BG"/>
              </w:rPr>
              <w:t>4</w:t>
            </w:r>
            <w:r w:rsidR="00AA214C">
              <w:rPr>
                <w:sz w:val="24"/>
                <w:lang w:val="bg-BG"/>
              </w:rPr>
              <w:t>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7420E7" w:rsidRPr="007420E7" w:rsidRDefault="007420E7" w:rsidP="00AA214C">
            <w:pPr>
              <w:jc w:val="center"/>
              <w:rPr>
                <w:sz w:val="24"/>
                <w:lang w:val="bg-BG"/>
              </w:rPr>
            </w:pPr>
            <w:r w:rsidRPr="007420E7">
              <w:rPr>
                <w:sz w:val="24"/>
                <w:lang w:val="bg-BG"/>
              </w:rPr>
              <w:t>2</w:t>
            </w:r>
            <w:r w:rsidR="00AA214C">
              <w:rPr>
                <w:sz w:val="24"/>
                <w:lang w:val="bg-BG"/>
              </w:rPr>
              <w:t>85</w:t>
            </w:r>
          </w:p>
        </w:tc>
        <w:tc>
          <w:tcPr>
            <w:tcW w:w="851" w:type="dxa"/>
          </w:tcPr>
          <w:p w:rsidR="007420E7" w:rsidRPr="007420E7" w:rsidRDefault="007420E7" w:rsidP="00AA21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bg-BG"/>
              </w:rPr>
            </w:pPr>
            <w:r w:rsidRPr="007420E7">
              <w:rPr>
                <w:sz w:val="24"/>
                <w:lang w:val="bg-BG"/>
              </w:rPr>
              <w:t>1</w:t>
            </w:r>
            <w:r w:rsidR="00D5013D">
              <w:rPr>
                <w:sz w:val="24"/>
                <w:lang w:val="bg-BG"/>
              </w:rPr>
              <w:t>9</w:t>
            </w:r>
            <w:r w:rsidR="00AA214C">
              <w:rPr>
                <w:sz w:val="24"/>
                <w:lang w:val="bg-BG"/>
              </w:rPr>
              <w:t>8</w:t>
            </w:r>
          </w:p>
        </w:tc>
      </w:tr>
    </w:tbl>
    <w:p w:rsidR="007420E7" w:rsidRDefault="007420E7" w:rsidP="009E354E">
      <w:pPr>
        <w:tabs>
          <w:tab w:val="left" w:pos="0"/>
        </w:tabs>
        <w:rPr>
          <w:sz w:val="28"/>
          <w:szCs w:val="28"/>
          <w:lang w:val="bg-BG"/>
        </w:rPr>
      </w:pPr>
    </w:p>
    <w:p w:rsidR="007420E7" w:rsidRDefault="007420E7" w:rsidP="009E354E">
      <w:pPr>
        <w:tabs>
          <w:tab w:val="left" w:pos="0"/>
        </w:tabs>
        <w:rPr>
          <w:sz w:val="28"/>
          <w:szCs w:val="28"/>
          <w:lang w:val="bg-BG"/>
        </w:rPr>
      </w:pPr>
    </w:p>
    <w:p w:rsidR="007420E7" w:rsidRDefault="007420E7" w:rsidP="009E354E">
      <w:pPr>
        <w:tabs>
          <w:tab w:val="left" w:pos="0"/>
        </w:tabs>
        <w:rPr>
          <w:sz w:val="28"/>
          <w:szCs w:val="28"/>
          <w:lang w:val="bg-BG"/>
        </w:rPr>
      </w:pPr>
    </w:p>
    <w:p w:rsidR="00CA7B30" w:rsidRDefault="00CA7B30" w:rsidP="009E354E">
      <w:pPr>
        <w:tabs>
          <w:tab w:val="left" w:pos="0"/>
        </w:tabs>
        <w:rPr>
          <w:sz w:val="28"/>
          <w:szCs w:val="28"/>
          <w:lang w:val="bg-BG"/>
        </w:rPr>
      </w:pPr>
    </w:p>
    <w:p w:rsidR="00CA7B30" w:rsidRDefault="00CA7B30" w:rsidP="009E354E">
      <w:pPr>
        <w:tabs>
          <w:tab w:val="left" w:pos="0"/>
        </w:tabs>
        <w:rPr>
          <w:sz w:val="28"/>
          <w:szCs w:val="28"/>
          <w:lang w:val="bg-BG"/>
        </w:rPr>
      </w:pPr>
    </w:p>
    <w:p w:rsidR="007420E7" w:rsidRDefault="007420E7" w:rsidP="009E354E">
      <w:pPr>
        <w:tabs>
          <w:tab w:val="left" w:pos="0"/>
        </w:tabs>
        <w:rPr>
          <w:sz w:val="28"/>
          <w:szCs w:val="28"/>
          <w:lang w:val="bg-BG"/>
        </w:rPr>
      </w:pPr>
    </w:p>
    <w:p w:rsidR="007420E7" w:rsidRPr="007420E7" w:rsidRDefault="007420E7" w:rsidP="007420E7">
      <w:pPr>
        <w:tabs>
          <w:tab w:val="left" w:pos="709"/>
          <w:tab w:val="left" w:pos="13325"/>
          <w:tab w:val="left" w:pos="13467"/>
        </w:tabs>
        <w:ind w:left="851"/>
        <w:rPr>
          <w:i/>
          <w:sz w:val="28"/>
          <w:lang w:val="bg-BG"/>
        </w:rPr>
      </w:pPr>
      <w:r w:rsidRPr="007420E7">
        <w:rPr>
          <w:i/>
          <w:sz w:val="28"/>
          <w:lang w:val="ru-RU"/>
        </w:rPr>
        <w:t>Приложение №4</w:t>
      </w:r>
    </w:p>
    <w:p w:rsidR="007420E7" w:rsidRPr="007420E7" w:rsidRDefault="007420E7" w:rsidP="007420E7">
      <w:pPr>
        <w:keepNext/>
        <w:jc w:val="both"/>
        <w:outlineLvl w:val="1"/>
        <w:rPr>
          <w:sz w:val="28"/>
          <w:lang w:val="ru-RU"/>
        </w:rPr>
      </w:pPr>
    </w:p>
    <w:p w:rsidR="007420E7" w:rsidRPr="007420E7" w:rsidRDefault="007420E7" w:rsidP="007420E7">
      <w:pPr>
        <w:keepNext/>
        <w:jc w:val="both"/>
        <w:outlineLvl w:val="1"/>
        <w:rPr>
          <w:sz w:val="24"/>
          <w:lang w:val="bg-BG"/>
        </w:rPr>
      </w:pPr>
    </w:p>
    <w:p w:rsidR="007420E7" w:rsidRPr="007420E7" w:rsidRDefault="007420E7" w:rsidP="007420E7">
      <w:pPr>
        <w:ind w:left="4320"/>
        <w:jc w:val="center"/>
        <w:rPr>
          <w:b/>
          <w:lang w:val="bg-BG"/>
        </w:rPr>
      </w:pPr>
    </w:p>
    <w:p w:rsidR="007420E7" w:rsidRPr="007420E7" w:rsidRDefault="007420E7" w:rsidP="007420E7">
      <w:pPr>
        <w:ind w:left="4320"/>
        <w:jc w:val="center"/>
        <w:rPr>
          <w:b/>
          <w:lang w:val="bg-BG"/>
        </w:rPr>
      </w:pPr>
    </w:p>
    <w:p w:rsidR="007420E7" w:rsidRPr="007420E7" w:rsidRDefault="007420E7" w:rsidP="007420E7">
      <w:pPr>
        <w:ind w:left="4320"/>
        <w:jc w:val="center"/>
        <w:rPr>
          <w:b/>
          <w:lang w:val="bg-BG"/>
        </w:rPr>
      </w:pPr>
    </w:p>
    <w:p w:rsidR="007420E7" w:rsidRPr="005F62DF" w:rsidRDefault="007420E7" w:rsidP="007420E7">
      <w:pPr>
        <w:keepNext/>
        <w:ind w:firstLine="810"/>
        <w:jc w:val="center"/>
        <w:outlineLvl w:val="3"/>
        <w:rPr>
          <w:b/>
          <w:color w:val="5F497A" w:themeColor="accent4" w:themeShade="BF"/>
          <w:sz w:val="28"/>
          <w:lang w:val="bg-BG"/>
        </w:rPr>
      </w:pPr>
      <w:r w:rsidRPr="005F62DF">
        <w:rPr>
          <w:b/>
          <w:color w:val="5F497A" w:themeColor="accent4" w:themeShade="BF"/>
          <w:sz w:val="28"/>
          <w:lang w:val="ru-RU"/>
        </w:rPr>
        <w:t>ИЗСЛЕДВАНЕ НА ФИЗИЧЕСКАТА ДЕЕСПОСОБНОСТ - УЧЕНИЦИ</w:t>
      </w:r>
    </w:p>
    <w:p w:rsidR="007420E7" w:rsidRPr="007420E7" w:rsidRDefault="007420E7" w:rsidP="007420E7">
      <w:pPr>
        <w:rPr>
          <w:b/>
          <w:sz w:val="24"/>
          <w:lang w:val="bg-BG"/>
        </w:rPr>
      </w:pPr>
    </w:p>
    <w:p w:rsidR="007420E7" w:rsidRPr="007420E7" w:rsidRDefault="007420E7" w:rsidP="007420E7">
      <w:pPr>
        <w:keepNext/>
        <w:ind w:firstLine="810"/>
        <w:jc w:val="center"/>
        <w:outlineLvl w:val="4"/>
        <w:rPr>
          <w:sz w:val="24"/>
          <w:lang w:val="bg-BG"/>
        </w:rPr>
      </w:pPr>
    </w:p>
    <w:p w:rsidR="007420E7" w:rsidRPr="007420E7" w:rsidRDefault="007420E7" w:rsidP="007420E7">
      <w:pPr>
        <w:rPr>
          <w:b/>
          <w:sz w:val="24"/>
          <w:lang w:val="bg-BG"/>
        </w:rPr>
      </w:pPr>
      <w:r w:rsidRPr="007420E7">
        <w:rPr>
          <w:b/>
          <w:sz w:val="24"/>
          <w:lang w:val="bg-BG"/>
        </w:rPr>
        <w:tab/>
      </w:r>
      <w:r w:rsidRPr="007420E7">
        <w:rPr>
          <w:b/>
          <w:sz w:val="24"/>
          <w:lang w:val="bg-BG"/>
        </w:rPr>
        <w:tab/>
      </w:r>
      <w:r w:rsidRPr="007420E7">
        <w:rPr>
          <w:b/>
          <w:sz w:val="24"/>
          <w:lang w:val="bg-BG"/>
        </w:rPr>
        <w:tab/>
      </w:r>
      <w:r w:rsidRPr="007420E7">
        <w:rPr>
          <w:b/>
          <w:sz w:val="24"/>
          <w:lang w:val="bg-BG"/>
        </w:rPr>
        <w:tab/>
      </w:r>
      <w:r w:rsidRPr="007420E7">
        <w:rPr>
          <w:b/>
          <w:sz w:val="24"/>
          <w:lang w:val="bg-BG"/>
        </w:rPr>
        <w:tab/>
      </w:r>
      <w:r w:rsidRPr="007420E7">
        <w:rPr>
          <w:b/>
          <w:sz w:val="24"/>
          <w:lang w:val="bg-BG"/>
        </w:rPr>
        <w:tab/>
      </w:r>
      <w:r w:rsidRPr="007420E7">
        <w:rPr>
          <w:b/>
          <w:sz w:val="24"/>
          <w:lang w:val="bg-BG"/>
        </w:rPr>
        <w:tab/>
      </w:r>
      <w:r w:rsidRPr="007420E7">
        <w:rPr>
          <w:b/>
          <w:sz w:val="24"/>
          <w:lang w:val="bg-BG"/>
        </w:rPr>
        <w:tab/>
      </w:r>
      <w:r w:rsidRPr="007420E7">
        <w:rPr>
          <w:b/>
          <w:sz w:val="24"/>
          <w:lang w:val="bg-BG"/>
        </w:rPr>
        <w:tab/>
      </w:r>
    </w:p>
    <w:tbl>
      <w:tblPr>
        <w:tblStyle w:val="MediumGrid2-Accent4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394"/>
        <w:gridCol w:w="1559"/>
        <w:gridCol w:w="1843"/>
        <w:gridCol w:w="2127"/>
        <w:gridCol w:w="1701"/>
        <w:gridCol w:w="1842"/>
      </w:tblGrid>
      <w:tr w:rsidR="007420E7" w:rsidRPr="007420E7" w:rsidTr="005F62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4" w:type="dxa"/>
            <w:vMerge w:val="restart"/>
          </w:tcPr>
          <w:p w:rsidR="007420E7" w:rsidRPr="007420E7" w:rsidRDefault="007420E7" w:rsidP="007420E7">
            <w:pPr>
              <w:ind w:left="-392"/>
              <w:jc w:val="center"/>
              <w:rPr>
                <w:i/>
                <w:sz w:val="24"/>
                <w:lang w:val="bg-BG"/>
              </w:rPr>
            </w:pPr>
            <w:r w:rsidRPr="007420E7">
              <w:rPr>
                <w:i/>
                <w:sz w:val="24"/>
                <w:lang w:val="bg-BG"/>
              </w:rPr>
              <w:t>ученици</w:t>
            </w:r>
          </w:p>
        </w:tc>
        <w:tc>
          <w:tcPr>
            <w:tcW w:w="1559" w:type="dxa"/>
            <w:vMerge w:val="restart"/>
          </w:tcPr>
          <w:p w:rsidR="007420E7" w:rsidRPr="007420E7" w:rsidRDefault="007420E7" w:rsidP="007420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lang w:val="bg-BG"/>
              </w:rPr>
            </w:pPr>
            <w:r w:rsidRPr="007420E7">
              <w:rPr>
                <w:i/>
                <w:sz w:val="24"/>
                <w:lang w:val="bg-BG"/>
              </w:rPr>
              <w:t>общо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70" w:type="dxa"/>
            <w:gridSpan w:val="2"/>
          </w:tcPr>
          <w:p w:rsidR="007420E7" w:rsidRPr="007420E7" w:rsidRDefault="007420E7" w:rsidP="007420E7">
            <w:pPr>
              <w:jc w:val="center"/>
              <w:rPr>
                <w:i/>
                <w:sz w:val="24"/>
                <w:lang w:val="bg-BG"/>
              </w:rPr>
            </w:pPr>
            <w:r w:rsidRPr="007420E7">
              <w:rPr>
                <w:i/>
                <w:sz w:val="24"/>
                <w:lang w:val="bg-BG"/>
              </w:rPr>
              <w:t>7 – 14г.</w:t>
            </w:r>
          </w:p>
        </w:tc>
        <w:tc>
          <w:tcPr>
            <w:tcW w:w="3543" w:type="dxa"/>
            <w:gridSpan w:val="2"/>
          </w:tcPr>
          <w:p w:rsidR="007420E7" w:rsidRPr="007420E7" w:rsidRDefault="007420E7" w:rsidP="007420E7">
            <w:pPr>
              <w:ind w:right="-10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lang w:val="bg-BG"/>
              </w:rPr>
            </w:pPr>
            <w:r w:rsidRPr="007420E7">
              <w:rPr>
                <w:i/>
                <w:sz w:val="24"/>
                <w:lang w:val="bg-BG"/>
              </w:rPr>
              <w:t>15 – 18г.</w:t>
            </w:r>
          </w:p>
        </w:tc>
      </w:tr>
      <w:tr w:rsidR="007420E7" w:rsidRPr="007420E7" w:rsidTr="005F62DF">
        <w:trPr>
          <w:trHeight w:val="28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4" w:type="dxa"/>
            <w:vMerge/>
          </w:tcPr>
          <w:p w:rsidR="007420E7" w:rsidRPr="007420E7" w:rsidRDefault="007420E7" w:rsidP="007420E7">
            <w:pPr>
              <w:rPr>
                <w:i/>
                <w:sz w:val="24"/>
                <w:lang w:val="bg-BG"/>
              </w:rPr>
            </w:pPr>
          </w:p>
        </w:tc>
        <w:tc>
          <w:tcPr>
            <w:tcW w:w="1559" w:type="dxa"/>
            <w:vMerge/>
          </w:tcPr>
          <w:p w:rsidR="007420E7" w:rsidRPr="007420E7" w:rsidRDefault="007420E7" w:rsidP="00742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lang w:val="bg-BG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7420E7" w:rsidRPr="007420E7" w:rsidRDefault="007420E7" w:rsidP="007420E7">
            <w:pPr>
              <w:jc w:val="center"/>
              <w:rPr>
                <w:i/>
                <w:sz w:val="24"/>
                <w:lang w:val="bg-BG"/>
              </w:rPr>
            </w:pPr>
            <w:r w:rsidRPr="007420E7">
              <w:rPr>
                <w:i/>
                <w:sz w:val="24"/>
                <w:lang w:val="bg-BG"/>
              </w:rPr>
              <w:t>момчета</w:t>
            </w:r>
          </w:p>
        </w:tc>
        <w:tc>
          <w:tcPr>
            <w:tcW w:w="2127" w:type="dxa"/>
          </w:tcPr>
          <w:p w:rsidR="007420E7" w:rsidRPr="007420E7" w:rsidRDefault="007420E7" w:rsidP="007420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lang w:val="bg-BG"/>
              </w:rPr>
            </w:pPr>
            <w:r w:rsidRPr="007420E7">
              <w:rPr>
                <w:i/>
                <w:sz w:val="24"/>
                <w:lang w:val="bg-BG"/>
              </w:rPr>
              <w:t>момичета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7420E7" w:rsidRPr="007420E7" w:rsidRDefault="007420E7" w:rsidP="007420E7">
            <w:pPr>
              <w:jc w:val="center"/>
              <w:rPr>
                <w:i/>
                <w:sz w:val="24"/>
                <w:lang w:val="bg-BG"/>
              </w:rPr>
            </w:pPr>
            <w:r w:rsidRPr="007420E7">
              <w:rPr>
                <w:i/>
                <w:sz w:val="24"/>
                <w:lang w:val="bg-BG"/>
              </w:rPr>
              <w:t>момчета</w:t>
            </w:r>
          </w:p>
        </w:tc>
        <w:tc>
          <w:tcPr>
            <w:tcW w:w="1842" w:type="dxa"/>
          </w:tcPr>
          <w:p w:rsidR="007420E7" w:rsidRPr="007420E7" w:rsidRDefault="007420E7" w:rsidP="007420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lang w:val="bg-BG"/>
              </w:rPr>
            </w:pPr>
            <w:r w:rsidRPr="007420E7">
              <w:rPr>
                <w:i/>
                <w:sz w:val="24"/>
                <w:lang w:val="bg-BG"/>
              </w:rPr>
              <w:t>момичета</w:t>
            </w:r>
          </w:p>
        </w:tc>
      </w:tr>
      <w:tr w:rsidR="007420E7" w:rsidRPr="007420E7" w:rsidTr="005F62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4" w:type="dxa"/>
          </w:tcPr>
          <w:p w:rsidR="007420E7" w:rsidRPr="007420E7" w:rsidRDefault="007420E7" w:rsidP="007420E7">
            <w:pPr>
              <w:ind w:left="-108"/>
              <w:jc w:val="center"/>
              <w:rPr>
                <w:sz w:val="24"/>
                <w:lang w:val="bg-BG"/>
              </w:rPr>
            </w:pPr>
            <w:r w:rsidRPr="007420E7">
              <w:rPr>
                <w:sz w:val="24"/>
                <w:lang w:val="bg-BG"/>
              </w:rPr>
              <w:t>Ученици, получели</w:t>
            </w:r>
          </w:p>
          <w:p w:rsidR="007420E7" w:rsidRPr="007420E7" w:rsidRDefault="007420E7" w:rsidP="007420E7">
            <w:pPr>
              <w:jc w:val="center"/>
              <w:rPr>
                <w:sz w:val="24"/>
                <w:lang w:val="bg-BG"/>
              </w:rPr>
            </w:pPr>
            <w:r w:rsidRPr="007420E7">
              <w:rPr>
                <w:sz w:val="24"/>
                <w:lang w:val="bg-BG"/>
              </w:rPr>
              <w:t>оценка над среден /3/</w:t>
            </w:r>
          </w:p>
        </w:tc>
        <w:tc>
          <w:tcPr>
            <w:tcW w:w="1559" w:type="dxa"/>
          </w:tcPr>
          <w:p w:rsidR="007420E7" w:rsidRPr="007420E7" w:rsidRDefault="00D5013D" w:rsidP="00BB1A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  <w:lang w:val="bg-BG"/>
              </w:rPr>
              <w:t xml:space="preserve">22 </w:t>
            </w:r>
            <w:r w:rsidR="00BB1A62">
              <w:rPr>
                <w:sz w:val="24"/>
                <w:lang w:val="bg-BG"/>
              </w:rPr>
              <w:t>466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7420E7" w:rsidRPr="007420E7" w:rsidRDefault="007420E7" w:rsidP="009971C8">
            <w:pPr>
              <w:jc w:val="center"/>
              <w:rPr>
                <w:sz w:val="24"/>
                <w:lang w:val="bg-BG"/>
              </w:rPr>
            </w:pPr>
            <w:r w:rsidRPr="007420E7">
              <w:rPr>
                <w:sz w:val="24"/>
                <w:lang w:val="bg-BG"/>
              </w:rPr>
              <w:t xml:space="preserve">7 </w:t>
            </w:r>
            <w:r w:rsidR="009971C8">
              <w:rPr>
                <w:sz w:val="24"/>
                <w:lang w:val="bg-BG"/>
              </w:rPr>
              <w:t>425</w:t>
            </w:r>
          </w:p>
        </w:tc>
        <w:tc>
          <w:tcPr>
            <w:tcW w:w="2127" w:type="dxa"/>
          </w:tcPr>
          <w:p w:rsidR="007420E7" w:rsidRPr="007420E7" w:rsidRDefault="007420E7" w:rsidP="009971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bg-BG"/>
              </w:rPr>
            </w:pPr>
            <w:r w:rsidRPr="007420E7">
              <w:rPr>
                <w:sz w:val="24"/>
                <w:lang w:val="bg-BG"/>
              </w:rPr>
              <w:t xml:space="preserve">6 </w:t>
            </w:r>
            <w:r w:rsidR="009971C8">
              <w:rPr>
                <w:sz w:val="24"/>
                <w:lang w:val="bg-BG"/>
              </w:rPr>
              <w:t>921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7420E7" w:rsidRPr="007420E7" w:rsidRDefault="00D5013D" w:rsidP="009971C8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 xml:space="preserve">4 </w:t>
            </w:r>
            <w:r w:rsidR="009971C8">
              <w:rPr>
                <w:sz w:val="24"/>
                <w:lang w:val="bg-BG"/>
              </w:rPr>
              <w:t>346</w:t>
            </w:r>
          </w:p>
        </w:tc>
        <w:tc>
          <w:tcPr>
            <w:tcW w:w="1842" w:type="dxa"/>
          </w:tcPr>
          <w:p w:rsidR="007420E7" w:rsidRPr="007420E7" w:rsidRDefault="00D5013D" w:rsidP="009971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  <w:lang w:val="bg-BG"/>
              </w:rPr>
              <w:t xml:space="preserve">3 </w:t>
            </w:r>
            <w:r w:rsidR="009971C8">
              <w:rPr>
                <w:sz w:val="24"/>
                <w:lang w:val="bg-BG"/>
              </w:rPr>
              <w:t>774</w:t>
            </w:r>
          </w:p>
        </w:tc>
      </w:tr>
      <w:tr w:rsidR="007420E7" w:rsidRPr="007420E7" w:rsidTr="005F62DF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4" w:type="dxa"/>
          </w:tcPr>
          <w:p w:rsidR="007420E7" w:rsidRPr="007420E7" w:rsidRDefault="007420E7" w:rsidP="007420E7">
            <w:pPr>
              <w:jc w:val="center"/>
              <w:rPr>
                <w:sz w:val="24"/>
                <w:lang w:val="bg-BG"/>
              </w:rPr>
            </w:pPr>
            <w:r w:rsidRPr="007420E7">
              <w:rPr>
                <w:sz w:val="24"/>
                <w:lang w:val="bg-BG"/>
              </w:rPr>
              <w:t>Ученици , освободени от</w:t>
            </w:r>
          </w:p>
          <w:p w:rsidR="007420E7" w:rsidRPr="007420E7" w:rsidRDefault="007420E7" w:rsidP="007420E7">
            <w:pPr>
              <w:jc w:val="center"/>
              <w:rPr>
                <w:sz w:val="24"/>
                <w:lang w:val="bg-BG"/>
              </w:rPr>
            </w:pPr>
            <w:r w:rsidRPr="007420E7">
              <w:rPr>
                <w:sz w:val="24"/>
                <w:lang w:val="bg-BG"/>
              </w:rPr>
              <w:t>часовете по физическо възпитание</w:t>
            </w:r>
          </w:p>
        </w:tc>
        <w:tc>
          <w:tcPr>
            <w:tcW w:w="1559" w:type="dxa"/>
          </w:tcPr>
          <w:p w:rsidR="007420E7" w:rsidRPr="007420E7" w:rsidRDefault="007420E7" w:rsidP="009971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bg-BG"/>
              </w:rPr>
            </w:pPr>
            <w:r w:rsidRPr="007420E7">
              <w:rPr>
                <w:sz w:val="24"/>
                <w:lang w:val="bg-BG"/>
              </w:rPr>
              <w:t>3</w:t>
            </w:r>
            <w:r w:rsidR="009971C8">
              <w:rPr>
                <w:sz w:val="24"/>
                <w:lang w:val="bg-BG"/>
              </w:rPr>
              <w:t>47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7420E7" w:rsidRPr="007420E7" w:rsidRDefault="009971C8" w:rsidP="007420E7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75</w:t>
            </w:r>
          </w:p>
        </w:tc>
        <w:tc>
          <w:tcPr>
            <w:tcW w:w="2127" w:type="dxa"/>
          </w:tcPr>
          <w:p w:rsidR="007420E7" w:rsidRPr="007420E7" w:rsidRDefault="009971C8" w:rsidP="00D501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  <w:lang w:val="bg-BG"/>
              </w:rPr>
              <w:t>6</w:t>
            </w:r>
            <w:r w:rsidR="00D5013D">
              <w:rPr>
                <w:sz w:val="24"/>
                <w:lang w:val="bg-BG"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7420E7" w:rsidRPr="007420E7" w:rsidRDefault="009971C8" w:rsidP="007420E7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8</w:t>
            </w:r>
            <w:r w:rsidR="00D5013D">
              <w:rPr>
                <w:sz w:val="24"/>
                <w:lang w:val="bg-BG"/>
              </w:rPr>
              <w:t>0</w:t>
            </w:r>
          </w:p>
        </w:tc>
        <w:tc>
          <w:tcPr>
            <w:tcW w:w="1842" w:type="dxa"/>
          </w:tcPr>
          <w:p w:rsidR="007420E7" w:rsidRPr="007420E7" w:rsidRDefault="00D5013D" w:rsidP="009971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  <w:lang w:val="bg-BG"/>
              </w:rPr>
              <w:t>12</w:t>
            </w:r>
            <w:r w:rsidR="009971C8">
              <w:rPr>
                <w:sz w:val="24"/>
                <w:lang w:val="bg-BG"/>
              </w:rPr>
              <w:t>3</w:t>
            </w:r>
          </w:p>
        </w:tc>
      </w:tr>
      <w:tr w:rsidR="007420E7" w:rsidRPr="007420E7" w:rsidTr="005F62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4" w:type="dxa"/>
          </w:tcPr>
          <w:p w:rsidR="007420E7" w:rsidRPr="007420E7" w:rsidRDefault="007420E7" w:rsidP="007420E7">
            <w:pPr>
              <w:jc w:val="center"/>
              <w:rPr>
                <w:sz w:val="24"/>
                <w:lang w:val="bg-BG"/>
              </w:rPr>
            </w:pPr>
            <w:r w:rsidRPr="007420E7">
              <w:rPr>
                <w:sz w:val="24"/>
                <w:lang w:val="bg-BG"/>
              </w:rPr>
              <w:t>Ученици, включени в</w:t>
            </w:r>
          </w:p>
          <w:p w:rsidR="007420E7" w:rsidRPr="007420E7" w:rsidRDefault="007420E7" w:rsidP="007420E7">
            <w:pPr>
              <w:jc w:val="center"/>
              <w:rPr>
                <w:sz w:val="24"/>
                <w:lang w:val="bg-BG"/>
              </w:rPr>
            </w:pPr>
            <w:r w:rsidRPr="007420E7">
              <w:rPr>
                <w:sz w:val="24"/>
                <w:lang w:val="bg-BG"/>
              </w:rPr>
              <w:t>групи  по ЛФОК в училище</w:t>
            </w:r>
          </w:p>
        </w:tc>
        <w:tc>
          <w:tcPr>
            <w:tcW w:w="1559" w:type="dxa"/>
          </w:tcPr>
          <w:p w:rsidR="007420E7" w:rsidRPr="007420E7" w:rsidRDefault="009971C8" w:rsidP="00D501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  <w:lang w:val="bg-BG"/>
              </w:rPr>
              <w:t>33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7420E7" w:rsidRPr="007420E7" w:rsidRDefault="009971C8" w:rsidP="007420E7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19</w:t>
            </w:r>
          </w:p>
        </w:tc>
        <w:tc>
          <w:tcPr>
            <w:tcW w:w="2127" w:type="dxa"/>
          </w:tcPr>
          <w:p w:rsidR="007420E7" w:rsidRPr="007420E7" w:rsidRDefault="009971C8" w:rsidP="007420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7420E7" w:rsidRPr="007420E7" w:rsidRDefault="009971C8" w:rsidP="007420E7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3</w:t>
            </w:r>
          </w:p>
        </w:tc>
        <w:tc>
          <w:tcPr>
            <w:tcW w:w="1842" w:type="dxa"/>
          </w:tcPr>
          <w:p w:rsidR="007420E7" w:rsidRPr="007420E7" w:rsidRDefault="00D5013D" w:rsidP="00D501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3</w:t>
            </w:r>
          </w:p>
        </w:tc>
      </w:tr>
    </w:tbl>
    <w:p w:rsidR="007420E7" w:rsidRPr="007420E7" w:rsidRDefault="007420E7" w:rsidP="007420E7">
      <w:pPr>
        <w:rPr>
          <w:sz w:val="18"/>
          <w:lang w:val="bg-BG"/>
        </w:rPr>
      </w:pPr>
    </w:p>
    <w:p w:rsidR="007420E7" w:rsidRPr="007420E7" w:rsidRDefault="007420E7" w:rsidP="007420E7">
      <w:pPr>
        <w:rPr>
          <w:sz w:val="28"/>
          <w:lang w:val="bg-BG"/>
        </w:rPr>
      </w:pPr>
      <w:r w:rsidRPr="007420E7">
        <w:rPr>
          <w:lang w:val="bg-BG"/>
        </w:rPr>
        <w:t xml:space="preserve">   </w:t>
      </w:r>
    </w:p>
    <w:p w:rsidR="007420E7" w:rsidRDefault="007420E7" w:rsidP="009E354E">
      <w:pPr>
        <w:tabs>
          <w:tab w:val="left" w:pos="0"/>
        </w:tabs>
        <w:rPr>
          <w:sz w:val="28"/>
          <w:szCs w:val="28"/>
          <w:lang w:val="bg-BG"/>
        </w:rPr>
        <w:sectPr w:rsidR="007420E7" w:rsidSect="00CA7B30">
          <w:pgSz w:w="16838" w:h="11906" w:orient="landscape"/>
          <w:pgMar w:top="993" w:right="851" w:bottom="851" w:left="851" w:header="709" w:footer="709" w:gutter="0"/>
          <w:cols w:space="708"/>
          <w:docGrid w:linePitch="360"/>
        </w:sectPr>
      </w:pPr>
    </w:p>
    <w:p w:rsidR="00824639" w:rsidRDefault="00824639" w:rsidP="009E354E">
      <w:pPr>
        <w:tabs>
          <w:tab w:val="left" w:pos="0"/>
        </w:tabs>
        <w:rPr>
          <w:i/>
          <w:sz w:val="28"/>
          <w:lang w:val="bg-BG"/>
        </w:rPr>
      </w:pPr>
    </w:p>
    <w:p w:rsidR="007420E7" w:rsidRDefault="00824639" w:rsidP="00CA7B30">
      <w:pPr>
        <w:tabs>
          <w:tab w:val="left" w:pos="0"/>
        </w:tabs>
        <w:rPr>
          <w:i/>
          <w:sz w:val="28"/>
          <w:lang w:val="bg-BG"/>
        </w:rPr>
      </w:pPr>
      <w:r w:rsidRPr="00C118B2">
        <w:rPr>
          <w:i/>
          <w:sz w:val="28"/>
          <w:lang w:val="bg-BG"/>
        </w:rPr>
        <w:t>Приложение №5</w:t>
      </w:r>
    </w:p>
    <w:p w:rsidR="00824639" w:rsidRDefault="00824639" w:rsidP="009E354E">
      <w:pPr>
        <w:tabs>
          <w:tab w:val="left" w:pos="0"/>
        </w:tabs>
        <w:rPr>
          <w:i/>
          <w:sz w:val="28"/>
          <w:lang w:val="bg-BG"/>
        </w:rPr>
      </w:pPr>
    </w:p>
    <w:p w:rsidR="00824639" w:rsidRDefault="00824639" w:rsidP="00824639">
      <w:pPr>
        <w:ind w:left="1416" w:firstLine="708"/>
        <w:jc w:val="both"/>
        <w:rPr>
          <w:b/>
          <w:caps/>
          <w:sz w:val="24"/>
          <w:szCs w:val="24"/>
          <w:lang w:val="ru-RU"/>
        </w:rPr>
      </w:pPr>
    </w:p>
    <w:p w:rsidR="00824639" w:rsidRDefault="00824639" w:rsidP="00824639">
      <w:pPr>
        <w:ind w:left="1416" w:firstLine="708"/>
        <w:jc w:val="both"/>
        <w:rPr>
          <w:b/>
          <w:caps/>
          <w:sz w:val="24"/>
          <w:szCs w:val="24"/>
          <w:lang w:val="ru-RU"/>
        </w:rPr>
      </w:pPr>
    </w:p>
    <w:p w:rsidR="00824639" w:rsidRPr="005F62DF" w:rsidRDefault="00824639" w:rsidP="00824639">
      <w:pPr>
        <w:ind w:left="1416" w:firstLine="708"/>
        <w:jc w:val="both"/>
        <w:rPr>
          <w:b/>
          <w:caps/>
          <w:color w:val="5F497A" w:themeColor="accent4" w:themeShade="BF"/>
          <w:sz w:val="24"/>
          <w:szCs w:val="24"/>
          <w:lang w:val="ru-RU"/>
        </w:rPr>
      </w:pPr>
    </w:p>
    <w:p w:rsidR="00824639" w:rsidRPr="005F62DF" w:rsidRDefault="00824639" w:rsidP="00CA7B30">
      <w:pPr>
        <w:jc w:val="center"/>
        <w:rPr>
          <w:b/>
          <w:caps/>
          <w:color w:val="5F497A" w:themeColor="accent4" w:themeShade="BF"/>
          <w:sz w:val="24"/>
          <w:szCs w:val="24"/>
          <w:lang w:val="ru-RU"/>
        </w:rPr>
      </w:pPr>
      <w:r w:rsidRPr="005F62DF">
        <w:rPr>
          <w:b/>
          <w:caps/>
          <w:color w:val="5F497A" w:themeColor="accent4" w:themeShade="BF"/>
          <w:sz w:val="24"/>
          <w:szCs w:val="24"/>
          <w:lang w:val="ru-RU"/>
        </w:rPr>
        <w:t>Диспансерно наблюдение НА децата</w:t>
      </w:r>
    </w:p>
    <w:p w:rsidR="00824639" w:rsidRPr="005F62DF" w:rsidRDefault="00824639" w:rsidP="00824639">
      <w:pPr>
        <w:ind w:firstLine="708"/>
        <w:jc w:val="center"/>
        <w:rPr>
          <w:b/>
          <w:caps/>
          <w:color w:val="5F497A" w:themeColor="accent4" w:themeShade="BF"/>
          <w:sz w:val="24"/>
          <w:szCs w:val="24"/>
          <w:lang w:val="ru-RU"/>
        </w:rPr>
      </w:pPr>
      <w:r w:rsidRPr="005F62DF">
        <w:rPr>
          <w:b/>
          <w:caps/>
          <w:color w:val="5F497A" w:themeColor="accent4" w:themeShade="BF"/>
          <w:sz w:val="24"/>
          <w:szCs w:val="24"/>
          <w:lang w:val="ru-RU"/>
        </w:rPr>
        <w:t>201</w:t>
      </w:r>
      <w:r w:rsidR="003B4ADC" w:rsidRPr="005F62DF">
        <w:rPr>
          <w:b/>
          <w:caps/>
          <w:color w:val="5F497A" w:themeColor="accent4" w:themeShade="BF"/>
          <w:sz w:val="24"/>
          <w:szCs w:val="24"/>
          <w:lang w:val="bg-BG"/>
        </w:rPr>
        <w:t>7</w:t>
      </w:r>
      <w:r w:rsidRPr="005F62DF">
        <w:rPr>
          <w:b/>
          <w:caps/>
          <w:color w:val="5F497A" w:themeColor="accent4" w:themeShade="BF"/>
          <w:sz w:val="24"/>
          <w:szCs w:val="24"/>
        </w:rPr>
        <w:t xml:space="preserve"> </w:t>
      </w:r>
      <w:r w:rsidRPr="005F62DF">
        <w:rPr>
          <w:b/>
          <w:caps/>
          <w:color w:val="5F497A" w:themeColor="accent4" w:themeShade="BF"/>
          <w:sz w:val="24"/>
          <w:szCs w:val="24"/>
          <w:lang w:val="ru-RU"/>
        </w:rPr>
        <w:t>гОДИНА</w:t>
      </w:r>
    </w:p>
    <w:p w:rsidR="00824639" w:rsidRPr="00824639" w:rsidRDefault="00824639" w:rsidP="00824639">
      <w:pPr>
        <w:ind w:firstLine="709"/>
        <w:jc w:val="both"/>
        <w:rPr>
          <w:sz w:val="24"/>
          <w:szCs w:val="24"/>
          <w:lang w:val="ru-RU"/>
        </w:rPr>
      </w:pPr>
    </w:p>
    <w:p w:rsidR="00824639" w:rsidRPr="00824639" w:rsidRDefault="00824639" w:rsidP="00824639">
      <w:pPr>
        <w:ind w:firstLine="709"/>
        <w:jc w:val="right"/>
        <w:rPr>
          <w:bCs/>
          <w:sz w:val="28"/>
          <w:szCs w:val="28"/>
        </w:rPr>
      </w:pPr>
    </w:p>
    <w:tbl>
      <w:tblPr>
        <w:tblStyle w:val="MediumGrid3-Accent4"/>
        <w:tblW w:w="0" w:type="auto"/>
        <w:tblLayout w:type="fixed"/>
        <w:tblLook w:val="0000" w:firstRow="0" w:lastRow="0" w:firstColumn="0" w:lastColumn="0" w:noHBand="0" w:noVBand="0"/>
      </w:tblPr>
      <w:tblGrid>
        <w:gridCol w:w="1690"/>
        <w:gridCol w:w="5580"/>
        <w:gridCol w:w="2104"/>
      </w:tblGrid>
      <w:tr w:rsidR="003B4ADC" w:rsidRPr="003B4ADC" w:rsidTr="005F62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0" w:type="dxa"/>
          </w:tcPr>
          <w:p w:rsidR="003B4ADC" w:rsidRPr="003B4ADC" w:rsidRDefault="003B4ADC" w:rsidP="003B4ADC">
            <w:pPr>
              <w:ind w:left="-239"/>
              <w:jc w:val="center"/>
              <w:rPr>
                <w:color w:val="000000"/>
                <w:sz w:val="24"/>
                <w:szCs w:val="24"/>
                <w:lang w:val="en-GB"/>
              </w:rPr>
            </w:pPr>
            <w:r w:rsidRPr="003B4ADC">
              <w:rPr>
                <w:color w:val="000000"/>
                <w:sz w:val="24"/>
                <w:szCs w:val="24"/>
                <w:lang w:val="en-GB"/>
              </w:rPr>
              <w:t>МКБ 10</w:t>
            </w:r>
          </w:p>
        </w:tc>
        <w:tc>
          <w:tcPr>
            <w:tcW w:w="5580" w:type="dxa"/>
          </w:tcPr>
          <w:p w:rsidR="003B4ADC" w:rsidRPr="003B4ADC" w:rsidRDefault="003B4ADC" w:rsidP="003B4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  <w:lang w:val="ru-RU"/>
              </w:rPr>
            </w:pPr>
            <w:r w:rsidRPr="003B4ADC">
              <w:rPr>
                <w:color w:val="000000"/>
                <w:sz w:val="24"/>
                <w:szCs w:val="24"/>
                <w:lang w:val="ru-RU"/>
              </w:rPr>
              <w:t>Заболявания, които изискват диспансерно наблюдение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4" w:type="dxa"/>
          </w:tcPr>
          <w:p w:rsidR="003B4ADC" w:rsidRPr="003B4ADC" w:rsidRDefault="003B4ADC" w:rsidP="003B4ADC">
            <w:pPr>
              <w:jc w:val="center"/>
              <w:rPr>
                <w:color w:val="000000"/>
                <w:sz w:val="24"/>
                <w:szCs w:val="24"/>
                <w:lang w:val="en-GB"/>
              </w:rPr>
            </w:pPr>
            <w:proofErr w:type="spellStart"/>
            <w:r w:rsidRPr="003B4ADC">
              <w:rPr>
                <w:color w:val="000000"/>
                <w:sz w:val="24"/>
                <w:szCs w:val="24"/>
                <w:lang w:val="en-GB"/>
              </w:rPr>
              <w:t>Брой</w:t>
            </w:r>
            <w:proofErr w:type="spellEnd"/>
            <w:r w:rsidRPr="003B4ADC">
              <w:rPr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B4ADC">
              <w:rPr>
                <w:color w:val="000000"/>
                <w:sz w:val="24"/>
                <w:szCs w:val="24"/>
                <w:lang w:val="en-GB"/>
              </w:rPr>
              <w:t>диспансерни</w:t>
            </w:r>
            <w:proofErr w:type="spellEnd"/>
            <w:r w:rsidRPr="003B4ADC">
              <w:rPr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B4ADC">
              <w:rPr>
                <w:color w:val="000000"/>
                <w:sz w:val="24"/>
                <w:szCs w:val="24"/>
                <w:lang w:val="en-GB"/>
              </w:rPr>
              <w:t>деца</w:t>
            </w:r>
            <w:proofErr w:type="spellEnd"/>
          </w:p>
        </w:tc>
      </w:tr>
      <w:tr w:rsidR="003B4ADC" w:rsidRPr="003B4ADC" w:rsidTr="005F62D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0" w:type="dxa"/>
          </w:tcPr>
          <w:p w:rsidR="003B4ADC" w:rsidRPr="003B4ADC" w:rsidRDefault="003B4ADC" w:rsidP="003B4ADC">
            <w:pPr>
              <w:jc w:val="center"/>
              <w:rPr>
                <w:i/>
                <w:color w:val="000000"/>
                <w:sz w:val="24"/>
                <w:szCs w:val="24"/>
                <w:lang w:val="en-GB"/>
              </w:rPr>
            </w:pPr>
            <w:r w:rsidRPr="003B4ADC">
              <w:rPr>
                <w:i/>
                <w:color w:val="000000"/>
                <w:sz w:val="24"/>
                <w:szCs w:val="24"/>
                <w:lang w:val="en-GB"/>
              </w:rPr>
              <w:t>1</w:t>
            </w:r>
          </w:p>
        </w:tc>
        <w:tc>
          <w:tcPr>
            <w:tcW w:w="5580" w:type="dxa"/>
          </w:tcPr>
          <w:p w:rsidR="003B4ADC" w:rsidRPr="003B4ADC" w:rsidRDefault="003B4ADC" w:rsidP="003B4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  <w:sz w:val="24"/>
                <w:szCs w:val="24"/>
                <w:lang w:val="en-GB"/>
              </w:rPr>
            </w:pPr>
            <w:r w:rsidRPr="003B4ADC">
              <w:rPr>
                <w:i/>
                <w:color w:val="000000"/>
                <w:sz w:val="24"/>
                <w:szCs w:val="24"/>
                <w:lang w:val="en-GB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4" w:type="dxa"/>
          </w:tcPr>
          <w:p w:rsidR="003B4ADC" w:rsidRPr="003B4ADC" w:rsidRDefault="003B4ADC" w:rsidP="003B4ADC">
            <w:pPr>
              <w:jc w:val="center"/>
              <w:rPr>
                <w:i/>
                <w:color w:val="000000"/>
                <w:sz w:val="24"/>
                <w:szCs w:val="24"/>
                <w:lang w:val="en-GB"/>
              </w:rPr>
            </w:pPr>
            <w:r w:rsidRPr="003B4ADC">
              <w:rPr>
                <w:i/>
                <w:color w:val="000000"/>
                <w:sz w:val="24"/>
                <w:szCs w:val="24"/>
                <w:lang w:val="en-GB"/>
              </w:rPr>
              <w:t>3</w:t>
            </w:r>
          </w:p>
        </w:tc>
      </w:tr>
      <w:tr w:rsidR="003B4ADC" w:rsidRPr="003B4ADC" w:rsidTr="005F62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0" w:type="dxa"/>
          </w:tcPr>
          <w:p w:rsidR="003B4ADC" w:rsidRPr="003B4ADC" w:rsidRDefault="003B4ADC" w:rsidP="003B4ADC">
            <w:pPr>
              <w:textAlignment w:val="center"/>
              <w:rPr>
                <w:sz w:val="24"/>
                <w:szCs w:val="24"/>
                <w:lang w:val="en-GB"/>
              </w:rPr>
            </w:pPr>
            <w:r w:rsidRPr="003B4ADC">
              <w:rPr>
                <w:sz w:val="24"/>
                <w:szCs w:val="24"/>
                <w:lang w:val="en-GB"/>
              </w:rPr>
              <w:t>G 40.0</w:t>
            </w:r>
          </w:p>
        </w:tc>
        <w:tc>
          <w:tcPr>
            <w:tcW w:w="5580" w:type="dxa"/>
          </w:tcPr>
          <w:p w:rsidR="003B4ADC" w:rsidRPr="003B4ADC" w:rsidRDefault="003B4ADC" w:rsidP="003B4ADC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proofErr w:type="spellStart"/>
            <w:r w:rsidRPr="003B4ADC">
              <w:rPr>
                <w:sz w:val="24"/>
                <w:szCs w:val="24"/>
                <w:lang w:val="en-GB"/>
              </w:rPr>
              <w:t>Локализирана</w:t>
            </w:r>
            <w:proofErr w:type="spellEnd"/>
            <w:r w:rsidRPr="003B4ADC">
              <w:rPr>
                <w:sz w:val="24"/>
                <w:szCs w:val="24"/>
                <w:lang w:val="en-GB"/>
              </w:rPr>
              <w:t xml:space="preserve"> (</w:t>
            </w:r>
            <w:proofErr w:type="spellStart"/>
            <w:r w:rsidRPr="003B4ADC">
              <w:rPr>
                <w:sz w:val="24"/>
                <w:szCs w:val="24"/>
                <w:lang w:val="en-GB"/>
              </w:rPr>
              <w:t>фокална</w:t>
            </w:r>
            <w:proofErr w:type="spellEnd"/>
            <w:r w:rsidRPr="003B4ADC">
              <w:rPr>
                <w:sz w:val="24"/>
                <w:szCs w:val="24"/>
                <w:lang w:val="en-GB"/>
              </w:rPr>
              <w:t>) (</w:t>
            </w:r>
            <w:proofErr w:type="spellStart"/>
            <w:r w:rsidRPr="003B4ADC">
              <w:rPr>
                <w:sz w:val="24"/>
                <w:szCs w:val="24"/>
                <w:lang w:val="en-GB"/>
              </w:rPr>
              <w:t>парциална</w:t>
            </w:r>
            <w:proofErr w:type="spellEnd"/>
            <w:r w:rsidRPr="003B4ADC">
              <w:rPr>
                <w:sz w:val="24"/>
                <w:szCs w:val="24"/>
                <w:lang w:val="en-GB"/>
              </w:rPr>
              <w:t xml:space="preserve">) </w:t>
            </w:r>
            <w:proofErr w:type="spellStart"/>
            <w:r w:rsidRPr="003B4ADC">
              <w:rPr>
                <w:sz w:val="24"/>
                <w:szCs w:val="24"/>
                <w:lang w:val="en-GB"/>
              </w:rPr>
              <w:t>идиопатична</w:t>
            </w:r>
            <w:proofErr w:type="spellEnd"/>
            <w:r w:rsidRPr="003B4ADC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B4ADC">
              <w:rPr>
                <w:sz w:val="24"/>
                <w:szCs w:val="24"/>
                <w:lang w:val="en-GB"/>
              </w:rPr>
              <w:t>епилепсия</w:t>
            </w:r>
            <w:proofErr w:type="spellEnd"/>
            <w:r w:rsidRPr="003B4ADC">
              <w:rPr>
                <w:sz w:val="24"/>
                <w:szCs w:val="24"/>
                <w:lang w:val="en-GB"/>
              </w:rPr>
              <w:t xml:space="preserve"> и </w:t>
            </w:r>
            <w:proofErr w:type="spellStart"/>
            <w:r w:rsidRPr="003B4ADC">
              <w:rPr>
                <w:sz w:val="24"/>
                <w:szCs w:val="24"/>
                <w:lang w:val="en-GB"/>
              </w:rPr>
              <w:t>епилептични</w:t>
            </w:r>
            <w:proofErr w:type="spellEnd"/>
            <w:r w:rsidRPr="003B4ADC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B4ADC">
              <w:rPr>
                <w:sz w:val="24"/>
                <w:szCs w:val="24"/>
                <w:lang w:val="en-GB"/>
              </w:rPr>
              <w:t>синдроми</w:t>
            </w:r>
            <w:proofErr w:type="spellEnd"/>
            <w:r w:rsidRPr="003B4ADC">
              <w:rPr>
                <w:sz w:val="24"/>
                <w:szCs w:val="24"/>
                <w:lang w:val="en-GB"/>
              </w:rPr>
              <w:t xml:space="preserve"> с </w:t>
            </w:r>
            <w:proofErr w:type="spellStart"/>
            <w:r w:rsidRPr="003B4ADC">
              <w:rPr>
                <w:sz w:val="24"/>
                <w:szCs w:val="24"/>
                <w:lang w:val="en-GB"/>
              </w:rPr>
              <w:t>тонично-клонични</w:t>
            </w:r>
            <w:proofErr w:type="spellEnd"/>
            <w:r w:rsidRPr="003B4ADC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B4ADC">
              <w:rPr>
                <w:sz w:val="24"/>
                <w:szCs w:val="24"/>
                <w:lang w:val="en-GB"/>
              </w:rPr>
              <w:t>припадъци</w:t>
            </w:r>
            <w:proofErr w:type="spellEnd"/>
            <w:r w:rsidRPr="003B4ADC">
              <w:rPr>
                <w:sz w:val="24"/>
                <w:szCs w:val="24"/>
                <w:lang w:val="en-GB"/>
              </w:rPr>
              <w:t xml:space="preserve"> с </w:t>
            </w:r>
            <w:proofErr w:type="spellStart"/>
            <w:r w:rsidRPr="003B4ADC">
              <w:rPr>
                <w:sz w:val="24"/>
                <w:szCs w:val="24"/>
                <w:lang w:val="en-GB"/>
              </w:rPr>
              <w:t>фокално</w:t>
            </w:r>
            <w:proofErr w:type="spellEnd"/>
            <w:r w:rsidRPr="003B4ADC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B4ADC">
              <w:rPr>
                <w:sz w:val="24"/>
                <w:szCs w:val="24"/>
                <w:lang w:val="en-GB"/>
              </w:rPr>
              <w:t>начало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4" w:type="dxa"/>
          </w:tcPr>
          <w:p w:rsidR="003B4ADC" w:rsidRPr="003B4ADC" w:rsidRDefault="003B4ADC" w:rsidP="003B4ADC">
            <w:pPr>
              <w:jc w:val="center"/>
              <w:textAlignment w:val="center"/>
              <w:rPr>
                <w:sz w:val="24"/>
                <w:szCs w:val="24"/>
                <w:lang w:val="en-GB"/>
              </w:rPr>
            </w:pPr>
            <w:r w:rsidRPr="003B4ADC">
              <w:rPr>
                <w:sz w:val="24"/>
                <w:szCs w:val="24"/>
                <w:lang w:val="en-GB"/>
              </w:rPr>
              <w:t>4</w:t>
            </w:r>
          </w:p>
        </w:tc>
      </w:tr>
      <w:tr w:rsidR="003B4ADC" w:rsidRPr="003B4ADC" w:rsidTr="005F62D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0" w:type="dxa"/>
          </w:tcPr>
          <w:p w:rsidR="003B4ADC" w:rsidRPr="003B4ADC" w:rsidRDefault="003B4ADC" w:rsidP="003B4ADC">
            <w:pPr>
              <w:rPr>
                <w:color w:val="000000"/>
                <w:sz w:val="24"/>
                <w:szCs w:val="24"/>
                <w:lang w:val="bg-BG"/>
              </w:rPr>
            </w:pPr>
            <w:r w:rsidRPr="003B4ADC">
              <w:rPr>
                <w:sz w:val="24"/>
                <w:szCs w:val="24"/>
                <w:lang w:val="en-GB"/>
              </w:rPr>
              <w:t>Н 90.0</w:t>
            </w:r>
          </w:p>
        </w:tc>
        <w:tc>
          <w:tcPr>
            <w:tcW w:w="5580" w:type="dxa"/>
          </w:tcPr>
          <w:p w:rsidR="003B4ADC" w:rsidRPr="003B4ADC" w:rsidRDefault="003B4ADC" w:rsidP="003B4A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  <w:lang w:val="en-GB"/>
              </w:rPr>
            </w:pPr>
            <w:proofErr w:type="spellStart"/>
            <w:r w:rsidRPr="003B4ADC">
              <w:rPr>
                <w:sz w:val="24"/>
                <w:szCs w:val="24"/>
                <w:lang w:val="en-GB"/>
              </w:rPr>
              <w:t>Двустранна</w:t>
            </w:r>
            <w:proofErr w:type="spellEnd"/>
            <w:r w:rsidRPr="003B4ADC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B4ADC">
              <w:rPr>
                <w:sz w:val="24"/>
                <w:szCs w:val="24"/>
                <w:lang w:val="en-GB"/>
              </w:rPr>
              <w:t>кондуктивна</w:t>
            </w:r>
            <w:proofErr w:type="spellEnd"/>
            <w:r w:rsidRPr="003B4ADC">
              <w:rPr>
                <w:sz w:val="24"/>
                <w:szCs w:val="24"/>
                <w:lang w:val="en-GB"/>
              </w:rPr>
              <w:t xml:space="preserve"> (</w:t>
            </w:r>
            <w:proofErr w:type="spellStart"/>
            <w:r w:rsidRPr="003B4ADC">
              <w:rPr>
                <w:sz w:val="24"/>
                <w:szCs w:val="24"/>
                <w:lang w:val="en-GB"/>
              </w:rPr>
              <w:t>проводна</w:t>
            </w:r>
            <w:proofErr w:type="spellEnd"/>
            <w:r w:rsidRPr="003B4ADC">
              <w:rPr>
                <w:sz w:val="24"/>
                <w:szCs w:val="24"/>
                <w:lang w:val="en-GB"/>
              </w:rPr>
              <w:t xml:space="preserve">) </w:t>
            </w:r>
            <w:proofErr w:type="spellStart"/>
            <w:r w:rsidRPr="003B4ADC">
              <w:rPr>
                <w:sz w:val="24"/>
                <w:szCs w:val="24"/>
                <w:lang w:val="en-GB"/>
              </w:rPr>
              <w:t>загуба</w:t>
            </w:r>
            <w:proofErr w:type="spellEnd"/>
            <w:r w:rsidRPr="003B4ADC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B4ADC">
              <w:rPr>
                <w:sz w:val="24"/>
                <w:szCs w:val="24"/>
                <w:lang w:val="en-GB"/>
              </w:rPr>
              <w:t>на</w:t>
            </w:r>
            <w:proofErr w:type="spellEnd"/>
            <w:r w:rsidRPr="003B4ADC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B4ADC">
              <w:rPr>
                <w:sz w:val="24"/>
                <w:szCs w:val="24"/>
                <w:lang w:val="en-GB"/>
              </w:rPr>
              <w:t>слуха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4" w:type="dxa"/>
          </w:tcPr>
          <w:p w:rsidR="003B4ADC" w:rsidRPr="003B4ADC" w:rsidRDefault="003B4ADC" w:rsidP="003B4ADC">
            <w:pPr>
              <w:jc w:val="center"/>
              <w:rPr>
                <w:color w:val="000000"/>
                <w:sz w:val="24"/>
                <w:szCs w:val="24"/>
              </w:rPr>
            </w:pPr>
            <w:r w:rsidRPr="003B4ADC">
              <w:rPr>
                <w:color w:val="000000"/>
                <w:sz w:val="24"/>
                <w:szCs w:val="24"/>
              </w:rPr>
              <w:t>1</w:t>
            </w:r>
          </w:p>
        </w:tc>
      </w:tr>
      <w:tr w:rsidR="003B4ADC" w:rsidRPr="003B4ADC" w:rsidTr="005F62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0" w:type="dxa"/>
          </w:tcPr>
          <w:p w:rsidR="003B4ADC" w:rsidRPr="003B4ADC" w:rsidRDefault="003B4ADC" w:rsidP="003B4ADC">
            <w:pPr>
              <w:rPr>
                <w:color w:val="333300"/>
                <w:sz w:val="24"/>
                <w:szCs w:val="24"/>
              </w:rPr>
            </w:pPr>
            <w:r w:rsidRPr="003B4ADC">
              <w:rPr>
                <w:color w:val="000000"/>
                <w:sz w:val="24"/>
                <w:szCs w:val="24"/>
              </w:rPr>
              <w:t>J</w:t>
            </w:r>
            <w:r w:rsidRPr="003B4ADC">
              <w:rPr>
                <w:color w:val="000000"/>
                <w:sz w:val="24"/>
                <w:szCs w:val="24"/>
                <w:lang w:val="ru-RU"/>
              </w:rPr>
              <w:t xml:space="preserve"> 45.</w:t>
            </w:r>
            <w:r w:rsidRPr="003B4A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580" w:type="dxa"/>
          </w:tcPr>
          <w:p w:rsidR="003B4ADC" w:rsidRPr="003B4ADC" w:rsidRDefault="003B4ADC" w:rsidP="003B4A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33300"/>
                <w:sz w:val="24"/>
                <w:szCs w:val="24"/>
              </w:rPr>
            </w:pPr>
            <w:r w:rsidRPr="003B4ADC">
              <w:rPr>
                <w:sz w:val="24"/>
                <w:szCs w:val="24"/>
                <w:lang w:val="bg-BG"/>
              </w:rPr>
              <w:t>Астма с преобладаващ алергичен компонент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4" w:type="dxa"/>
          </w:tcPr>
          <w:p w:rsidR="003B4ADC" w:rsidRPr="003B4ADC" w:rsidRDefault="003B4ADC" w:rsidP="003B4ADC">
            <w:pPr>
              <w:jc w:val="center"/>
              <w:rPr>
                <w:color w:val="000000"/>
                <w:sz w:val="24"/>
                <w:szCs w:val="24"/>
              </w:rPr>
            </w:pPr>
            <w:r w:rsidRPr="003B4ADC">
              <w:rPr>
                <w:color w:val="000000"/>
                <w:sz w:val="24"/>
                <w:szCs w:val="24"/>
              </w:rPr>
              <w:t>22</w:t>
            </w:r>
          </w:p>
        </w:tc>
      </w:tr>
      <w:tr w:rsidR="003B4ADC" w:rsidRPr="003B4ADC" w:rsidTr="005F62D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0" w:type="dxa"/>
          </w:tcPr>
          <w:p w:rsidR="003B4ADC" w:rsidRPr="003B4ADC" w:rsidRDefault="003B4ADC" w:rsidP="003B4ADC">
            <w:pPr>
              <w:rPr>
                <w:color w:val="000000"/>
                <w:sz w:val="24"/>
                <w:szCs w:val="24"/>
                <w:lang w:val="en-GB"/>
              </w:rPr>
            </w:pPr>
            <w:r w:rsidRPr="003B4ADC">
              <w:rPr>
                <w:color w:val="000000"/>
                <w:sz w:val="24"/>
                <w:szCs w:val="24"/>
              </w:rPr>
              <w:t>Q</w:t>
            </w:r>
            <w:r w:rsidRPr="003B4ADC">
              <w:rPr>
                <w:color w:val="000000"/>
                <w:sz w:val="24"/>
                <w:szCs w:val="24"/>
                <w:lang w:val="en-GB"/>
              </w:rPr>
              <w:t xml:space="preserve"> 21.0</w:t>
            </w:r>
          </w:p>
        </w:tc>
        <w:tc>
          <w:tcPr>
            <w:tcW w:w="5580" w:type="dxa"/>
          </w:tcPr>
          <w:p w:rsidR="003B4ADC" w:rsidRPr="003B4ADC" w:rsidRDefault="003B4ADC" w:rsidP="003B4A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  <w:lang w:val="en-GB"/>
              </w:rPr>
            </w:pPr>
            <w:proofErr w:type="spellStart"/>
            <w:r w:rsidRPr="003B4ADC">
              <w:rPr>
                <w:color w:val="000000"/>
                <w:sz w:val="24"/>
                <w:szCs w:val="24"/>
              </w:rPr>
              <w:t>Междукамерен</w:t>
            </w:r>
            <w:proofErr w:type="spellEnd"/>
            <w:r w:rsidRPr="003B4AD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4ADC">
              <w:rPr>
                <w:color w:val="000000"/>
                <w:sz w:val="24"/>
                <w:szCs w:val="24"/>
              </w:rPr>
              <w:t>септален</w:t>
            </w:r>
            <w:proofErr w:type="spellEnd"/>
            <w:r w:rsidRPr="003B4AD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4ADC">
              <w:rPr>
                <w:color w:val="000000"/>
                <w:sz w:val="24"/>
                <w:szCs w:val="24"/>
              </w:rPr>
              <w:t>дефект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4" w:type="dxa"/>
          </w:tcPr>
          <w:p w:rsidR="003B4ADC" w:rsidRPr="003B4ADC" w:rsidRDefault="003B4ADC" w:rsidP="003B4ADC">
            <w:pPr>
              <w:jc w:val="center"/>
              <w:rPr>
                <w:color w:val="000000"/>
                <w:sz w:val="24"/>
                <w:szCs w:val="24"/>
              </w:rPr>
            </w:pPr>
            <w:r w:rsidRPr="003B4ADC">
              <w:rPr>
                <w:color w:val="000000"/>
                <w:sz w:val="24"/>
                <w:szCs w:val="24"/>
              </w:rPr>
              <w:t>1</w:t>
            </w:r>
          </w:p>
        </w:tc>
      </w:tr>
      <w:tr w:rsidR="003B4ADC" w:rsidRPr="003B4ADC" w:rsidTr="005F62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0" w:type="dxa"/>
          </w:tcPr>
          <w:p w:rsidR="003B4ADC" w:rsidRPr="003B4ADC" w:rsidRDefault="003B4ADC" w:rsidP="003B4ADC">
            <w:pPr>
              <w:rPr>
                <w:color w:val="000000"/>
                <w:sz w:val="24"/>
                <w:szCs w:val="24"/>
              </w:rPr>
            </w:pPr>
            <w:r w:rsidRPr="003B4ADC">
              <w:rPr>
                <w:sz w:val="24"/>
                <w:szCs w:val="24"/>
                <w:lang w:val="en-GB"/>
              </w:rPr>
              <w:t>Q 43.1</w:t>
            </w:r>
          </w:p>
        </w:tc>
        <w:tc>
          <w:tcPr>
            <w:tcW w:w="5580" w:type="dxa"/>
          </w:tcPr>
          <w:p w:rsidR="003B4ADC" w:rsidRPr="003B4ADC" w:rsidRDefault="003B4ADC" w:rsidP="003B4A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proofErr w:type="spellStart"/>
            <w:r w:rsidRPr="003B4ADC">
              <w:rPr>
                <w:sz w:val="24"/>
                <w:szCs w:val="24"/>
                <w:lang w:val="en-GB"/>
              </w:rPr>
              <w:t>Болест</w:t>
            </w:r>
            <w:proofErr w:type="spellEnd"/>
            <w:r w:rsidRPr="003B4ADC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B4ADC">
              <w:rPr>
                <w:sz w:val="24"/>
                <w:szCs w:val="24"/>
                <w:lang w:val="en-GB"/>
              </w:rPr>
              <w:t>на</w:t>
            </w:r>
            <w:proofErr w:type="spellEnd"/>
            <w:r w:rsidRPr="003B4ADC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B4ADC">
              <w:rPr>
                <w:sz w:val="24"/>
                <w:szCs w:val="24"/>
                <w:lang w:val="en-GB"/>
              </w:rPr>
              <w:t>Hirschprung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4" w:type="dxa"/>
          </w:tcPr>
          <w:p w:rsidR="003B4ADC" w:rsidRPr="003B4ADC" w:rsidRDefault="003B4ADC" w:rsidP="003B4ADC">
            <w:pPr>
              <w:jc w:val="center"/>
              <w:rPr>
                <w:color w:val="000000"/>
                <w:sz w:val="24"/>
                <w:szCs w:val="24"/>
              </w:rPr>
            </w:pPr>
            <w:r w:rsidRPr="003B4ADC">
              <w:rPr>
                <w:color w:val="000000"/>
                <w:sz w:val="24"/>
                <w:szCs w:val="24"/>
              </w:rPr>
              <w:t>1</w:t>
            </w:r>
          </w:p>
        </w:tc>
      </w:tr>
      <w:tr w:rsidR="003B4ADC" w:rsidRPr="003B4ADC" w:rsidTr="005F62D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0" w:type="dxa"/>
          </w:tcPr>
          <w:p w:rsidR="003B4ADC" w:rsidRPr="003B4ADC" w:rsidRDefault="003B4ADC" w:rsidP="003B4ADC">
            <w:pPr>
              <w:rPr>
                <w:color w:val="000000"/>
                <w:sz w:val="24"/>
                <w:szCs w:val="24"/>
              </w:rPr>
            </w:pPr>
            <w:r w:rsidRPr="003B4ADC">
              <w:rPr>
                <w:color w:val="000000"/>
                <w:sz w:val="24"/>
                <w:szCs w:val="24"/>
              </w:rPr>
              <w:t>Q 62.0</w:t>
            </w:r>
          </w:p>
        </w:tc>
        <w:tc>
          <w:tcPr>
            <w:tcW w:w="5580" w:type="dxa"/>
          </w:tcPr>
          <w:p w:rsidR="003B4ADC" w:rsidRPr="003B4ADC" w:rsidRDefault="003B4ADC" w:rsidP="003B4A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3B4ADC">
              <w:rPr>
                <w:sz w:val="24"/>
                <w:szCs w:val="24"/>
                <w:lang w:val="en-GB"/>
              </w:rPr>
              <w:t>Вродена</w:t>
            </w:r>
            <w:proofErr w:type="spellEnd"/>
            <w:r w:rsidRPr="003B4ADC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B4ADC">
              <w:rPr>
                <w:sz w:val="24"/>
                <w:szCs w:val="24"/>
                <w:lang w:val="en-GB"/>
              </w:rPr>
              <w:t>хидронефроза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4" w:type="dxa"/>
          </w:tcPr>
          <w:p w:rsidR="003B4ADC" w:rsidRPr="003B4ADC" w:rsidRDefault="003B4ADC" w:rsidP="003B4ADC">
            <w:pPr>
              <w:jc w:val="center"/>
              <w:rPr>
                <w:color w:val="000000"/>
                <w:sz w:val="24"/>
                <w:szCs w:val="24"/>
              </w:rPr>
            </w:pPr>
            <w:r w:rsidRPr="003B4ADC">
              <w:rPr>
                <w:color w:val="000000"/>
                <w:sz w:val="24"/>
                <w:szCs w:val="24"/>
              </w:rPr>
              <w:t>1</w:t>
            </w:r>
          </w:p>
        </w:tc>
      </w:tr>
      <w:tr w:rsidR="003B4ADC" w:rsidRPr="003B4ADC" w:rsidTr="005F62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0" w:type="dxa"/>
          </w:tcPr>
          <w:p w:rsidR="003B4ADC" w:rsidRPr="003B4ADC" w:rsidRDefault="003B4ADC" w:rsidP="003B4ADC">
            <w:pPr>
              <w:rPr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5580" w:type="dxa"/>
          </w:tcPr>
          <w:p w:rsidR="003B4ADC" w:rsidRPr="003B4ADC" w:rsidRDefault="003B4ADC" w:rsidP="003B4A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4"/>
                <w:szCs w:val="24"/>
                <w:lang w:val="en-GB"/>
              </w:rPr>
            </w:pPr>
            <w:proofErr w:type="spellStart"/>
            <w:r w:rsidRPr="003B4ADC">
              <w:rPr>
                <w:b/>
                <w:color w:val="000000"/>
                <w:sz w:val="24"/>
                <w:szCs w:val="24"/>
                <w:lang w:val="en-GB"/>
              </w:rPr>
              <w:t>Общо</w:t>
            </w:r>
            <w:proofErr w:type="spellEnd"/>
            <w:r w:rsidRPr="003B4ADC">
              <w:rPr>
                <w:b/>
                <w:color w:val="000000"/>
                <w:sz w:val="24"/>
                <w:szCs w:val="24"/>
                <w:lang w:val="en-GB"/>
              </w:rPr>
              <w:t xml:space="preserve"> </w:t>
            </w:r>
            <w:r w:rsidRPr="003B4ADC">
              <w:rPr>
                <w:b/>
                <w:color w:val="000000"/>
                <w:sz w:val="24"/>
                <w:szCs w:val="24"/>
                <w:lang w:val="bg-BG"/>
              </w:rPr>
              <w:t>заболявания</w:t>
            </w:r>
            <w:r w:rsidRPr="003B4ADC">
              <w:rPr>
                <w:b/>
                <w:color w:val="00000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4" w:type="dxa"/>
          </w:tcPr>
          <w:p w:rsidR="003B4ADC" w:rsidRPr="003B4ADC" w:rsidRDefault="003B4ADC" w:rsidP="003B4ADC">
            <w:pPr>
              <w:jc w:val="center"/>
              <w:rPr>
                <w:b/>
                <w:color w:val="000000"/>
                <w:sz w:val="24"/>
                <w:szCs w:val="24"/>
                <w:lang w:val="en-GB"/>
              </w:rPr>
            </w:pPr>
            <w:r w:rsidRPr="003B4ADC">
              <w:rPr>
                <w:b/>
                <w:color w:val="000000"/>
                <w:sz w:val="24"/>
                <w:szCs w:val="24"/>
                <w:lang w:val="en-GB"/>
              </w:rPr>
              <w:t>28</w:t>
            </w:r>
          </w:p>
        </w:tc>
      </w:tr>
    </w:tbl>
    <w:p w:rsidR="00824639" w:rsidRDefault="00824639" w:rsidP="009E354E">
      <w:pPr>
        <w:tabs>
          <w:tab w:val="left" w:pos="0"/>
        </w:tabs>
        <w:rPr>
          <w:sz w:val="28"/>
          <w:szCs w:val="28"/>
          <w:lang w:val="bg-BG"/>
        </w:rPr>
      </w:pPr>
    </w:p>
    <w:p w:rsidR="00824639" w:rsidRDefault="00824639" w:rsidP="009E354E">
      <w:pPr>
        <w:tabs>
          <w:tab w:val="left" w:pos="0"/>
        </w:tabs>
        <w:rPr>
          <w:sz w:val="28"/>
          <w:szCs w:val="28"/>
          <w:lang w:val="bg-BG"/>
        </w:rPr>
      </w:pPr>
    </w:p>
    <w:p w:rsidR="00824639" w:rsidRDefault="00824639" w:rsidP="009E354E">
      <w:pPr>
        <w:tabs>
          <w:tab w:val="left" w:pos="0"/>
        </w:tabs>
        <w:rPr>
          <w:sz w:val="28"/>
          <w:szCs w:val="28"/>
          <w:lang w:val="bg-BG"/>
        </w:rPr>
      </w:pPr>
    </w:p>
    <w:p w:rsidR="00824639" w:rsidRDefault="00824639" w:rsidP="009E354E">
      <w:pPr>
        <w:tabs>
          <w:tab w:val="left" w:pos="0"/>
        </w:tabs>
        <w:rPr>
          <w:sz w:val="28"/>
          <w:szCs w:val="28"/>
          <w:lang w:val="bg-BG"/>
        </w:rPr>
      </w:pPr>
    </w:p>
    <w:p w:rsidR="00824639" w:rsidRDefault="00824639" w:rsidP="009E354E">
      <w:pPr>
        <w:tabs>
          <w:tab w:val="left" w:pos="0"/>
        </w:tabs>
        <w:rPr>
          <w:sz w:val="28"/>
          <w:szCs w:val="28"/>
          <w:lang w:val="bg-BG"/>
        </w:rPr>
      </w:pPr>
    </w:p>
    <w:p w:rsidR="00824639" w:rsidRDefault="00824639" w:rsidP="009E354E">
      <w:pPr>
        <w:tabs>
          <w:tab w:val="left" w:pos="0"/>
        </w:tabs>
        <w:rPr>
          <w:sz w:val="28"/>
          <w:szCs w:val="28"/>
          <w:lang w:val="bg-BG"/>
        </w:rPr>
      </w:pPr>
    </w:p>
    <w:p w:rsidR="00824639" w:rsidRDefault="00824639" w:rsidP="009E354E">
      <w:pPr>
        <w:tabs>
          <w:tab w:val="left" w:pos="0"/>
        </w:tabs>
        <w:rPr>
          <w:sz w:val="28"/>
          <w:szCs w:val="28"/>
          <w:lang w:val="bg-BG"/>
        </w:rPr>
      </w:pPr>
    </w:p>
    <w:p w:rsidR="00824639" w:rsidRDefault="00824639" w:rsidP="009E354E">
      <w:pPr>
        <w:tabs>
          <w:tab w:val="left" w:pos="0"/>
        </w:tabs>
        <w:rPr>
          <w:sz w:val="28"/>
          <w:szCs w:val="28"/>
          <w:lang w:val="bg-BG"/>
        </w:rPr>
      </w:pPr>
    </w:p>
    <w:p w:rsidR="00824639" w:rsidRDefault="00824639" w:rsidP="009E354E">
      <w:pPr>
        <w:tabs>
          <w:tab w:val="left" w:pos="0"/>
        </w:tabs>
        <w:rPr>
          <w:sz w:val="28"/>
          <w:szCs w:val="28"/>
          <w:lang w:val="bg-BG"/>
        </w:rPr>
      </w:pPr>
    </w:p>
    <w:p w:rsidR="00824639" w:rsidRDefault="00824639" w:rsidP="009E354E">
      <w:pPr>
        <w:tabs>
          <w:tab w:val="left" w:pos="0"/>
        </w:tabs>
        <w:rPr>
          <w:sz w:val="28"/>
          <w:szCs w:val="28"/>
          <w:lang w:val="bg-BG"/>
        </w:rPr>
      </w:pPr>
    </w:p>
    <w:p w:rsidR="00824639" w:rsidRDefault="00824639" w:rsidP="009E354E">
      <w:pPr>
        <w:tabs>
          <w:tab w:val="left" w:pos="0"/>
        </w:tabs>
        <w:rPr>
          <w:sz w:val="28"/>
          <w:szCs w:val="28"/>
          <w:lang w:val="bg-BG"/>
        </w:rPr>
      </w:pPr>
    </w:p>
    <w:p w:rsidR="00824639" w:rsidRDefault="00824639" w:rsidP="009E354E">
      <w:pPr>
        <w:tabs>
          <w:tab w:val="left" w:pos="0"/>
        </w:tabs>
        <w:rPr>
          <w:sz w:val="28"/>
          <w:szCs w:val="28"/>
          <w:lang w:val="bg-BG"/>
        </w:rPr>
      </w:pPr>
    </w:p>
    <w:p w:rsidR="00824639" w:rsidRDefault="00824639" w:rsidP="009E354E">
      <w:pPr>
        <w:tabs>
          <w:tab w:val="left" w:pos="0"/>
        </w:tabs>
        <w:rPr>
          <w:sz w:val="28"/>
          <w:szCs w:val="28"/>
          <w:lang w:val="bg-BG"/>
        </w:rPr>
      </w:pPr>
    </w:p>
    <w:p w:rsidR="00824639" w:rsidRDefault="00824639" w:rsidP="009E354E">
      <w:pPr>
        <w:tabs>
          <w:tab w:val="left" w:pos="0"/>
        </w:tabs>
        <w:rPr>
          <w:sz w:val="28"/>
          <w:szCs w:val="28"/>
          <w:lang w:val="bg-BG"/>
        </w:rPr>
      </w:pPr>
    </w:p>
    <w:p w:rsidR="00824639" w:rsidRDefault="00824639" w:rsidP="009E354E">
      <w:pPr>
        <w:tabs>
          <w:tab w:val="left" w:pos="0"/>
        </w:tabs>
        <w:rPr>
          <w:sz w:val="28"/>
          <w:szCs w:val="28"/>
          <w:lang w:val="bg-BG"/>
        </w:rPr>
      </w:pPr>
    </w:p>
    <w:p w:rsidR="00824639" w:rsidRDefault="00824639" w:rsidP="009E354E">
      <w:pPr>
        <w:tabs>
          <w:tab w:val="left" w:pos="0"/>
        </w:tabs>
        <w:rPr>
          <w:sz w:val="28"/>
          <w:szCs w:val="28"/>
          <w:lang w:val="bg-BG"/>
        </w:rPr>
      </w:pPr>
    </w:p>
    <w:p w:rsidR="00824639" w:rsidRDefault="00824639" w:rsidP="009E354E">
      <w:pPr>
        <w:tabs>
          <w:tab w:val="left" w:pos="0"/>
        </w:tabs>
        <w:rPr>
          <w:sz w:val="28"/>
          <w:szCs w:val="28"/>
          <w:lang w:val="bg-BG"/>
        </w:rPr>
      </w:pPr>
    </w:p>
    <w:p w:rsidR="00824639" w:rsidRDefault="00824639" w:rsidP="009E354E">
      <w:pPr>
        <w:tabs>
          <w:tab w:val="left" w:pos="0"/>
        </w:tabs>
        <w:rPr>
          <w:sz w:val="28"/>
          <w:szCs w:val="28"/>
          <w:lang w:val="bg-BG"/>
        </w:rPr>
      </w:pPr>
    </w:p>
    <w:p w:rsidR="00824639" w:rsidRDefault="00824639" w:rsidP="009E354E">
      <w:pPr>
        <w:tabs>
          <w:tab w:val="left" w:pos="0"/>
        </w:tabs>
        <w:rPr>
          <w:sz w:val="28"/>
          <w:szCs w:val="28"/>
          <w:lang w:val="bg-BG"/>
        </w:rPr>
      </w:pPr>
    </w:p>
    <w:p w:rsidR="00824639" w:rsidRDefault="00824639" w:rsidP="009E354E">
      <w:pPr>
        <w:tabs>
          <w:tab w:val="left" w:pos="0"/>
        </w:tabs>
        <w:rPr>
          <w:sz w:val="28"/>
          <w:szCs w:val="28"/>
          <w:lang w:val="bg-BG"/>
        </w:rPr>
      </w:pPr>
    </w:p>
    <w:p w:rsidR="003B4ADC" w:rsidRDefault="003B4ADC" w:rsidP="009E354E">
      <w:pPr>
        <w:tabs>
          <w:tab w:val="left" w:pos="0"/>
        </w:tabs>
        <w:rPr>
          <w:sz w:val="28"/>
          <w:szCs w:val="28"/>
          <w:lang w:val="bg-BG"/>
        </w:rPr>
      </w:pPr>
    </w:p>
    <w:p w:rsidR="003B4ADC" w:rsidRDefault="003B4ADC" w:rsidP="009E354E">
      <w:pPr>
        <w:tabs>
          <w:tab w:val="left" w:pos="0"/>
        </w:tabs>
        <w:rPr>
          <w:sz w:val="28"/>
          <w:szCs w:val="28"/>
          <w:lang w:val="bg-BG"/>
        </w:rPr>
      </w:pPr>
    </w:p>
    <w:p w:rsidR="003B4ADC" w:rsidRDefault="003B4ADC" w:rsidP="009E354E">
      <w:pPr>
        <w:tabs>
          <w:tab w:val="left" w:pos="0"/>
        </w:tabs>
        <w:rPr>
          <w:sz w:val="28"/>
          <w:szCs w:val="28"/>
          <w:lang w:val="bg-BG"/>
        </w:rPr>
      </w:pPr>
    </w:p>
    <w:p w:rsidR="003B4ADC" w:rsidRDefault="003B4ADC" w:rsidP="009E354E">
      <w:pPr>
        <w:tabs>
          <w:tab w:val="left" w:pos="0"/>
        </w:tabs>
        <w:rPr>
          <w:sz w:val="28"/>
          <w:szCs w:val="28"/>
          <w:lang w:val="bg-BG"/>
        </w:rPr>
      </w:pPr>
    </w:p>
    <w:p w:rsidR="00824639" w:rsidRDefault="00824639" w:rsidP="009E354E">
      <w:pPr>
        <w:tabs>
          <w:tab w:val="left" w:pos="0"/>
        </w:tabs>
        <w:rPr>
          <w:sz w:val="28"/>
          <w:szCs w:val="28"/>
          <w:lang w:val="bg-BG"/>
        </w:rPr>
      </w:pPr>
    </w:p>
    <w:p w:rsidR="00824639" w:rsidRDefault="00824639" w:rsidP="009E354E">
      <w:pPr>
        <w:tabs>
          <w:tab w:val="left" w:pos="0"/>
        </w:tabs>
        <w:rPr>
          <w:sz w:val="28"/>
          <w:szCs w:val="28"/>
          <w:lang w:val="bg-BG"/>
        </w:rPr>
      </w:pPr>
    </w:p>
    <w:p w:rsidR="00824639" w:rsidRDefault="00824639" w:rsidP="009E354E">
      <w:pPr>
        <w:tabs>
          <w:tab w:val="left" w:pos="0"/>
        </w:tabs>
        <w:rPr>
          <w:sz w:val="28"/>
          <w:szCs w:val="28"/>
          <w:lang w:val="bg-BG"/>
        </w:rPr>
      </w:pPr>
    </w:p>
    <w:p w:rsidR="00824639" w:rsidRPr="00824639" w:rsidRDefault="00824639" w:rsidP="00824639">
      <w:pPr>
        <w:rPr>
          <w:bCs/>
          <w:i/>
          <w:sz w:val="28"/>
          <w:szCs w:val="28"/>
          <w:lang w:val="bg-BG"/>
        </w:rPr>
      </w:pPr>
      <w:r w:rsidRPr="00824639">
        <w:rPr>
          <w:bCs/>
          <w:i/>
          <w:sz w:val="28"/>
          <w:szCs w:val="28"/>
          <w:lang w:val="bg-BG"/>
        </w:rPr>
        <w:t>Приложение №6</w:t>
      </w:r>
    </w:p>
    <w:p w:rsidR="00D11638" w:rsidRPr="00EC3181" w:rsidRDefault="00D11638" w:rsidP="009E354E">
      <w:pPr>
        <w:tabs>
          <w:tab w:val="left" w:pos="0"/>
        </w:tabs>
        <w:rPr>
          <w:sz w:val="16"/>
          <w:szCs w:val="28"/>
          <w:lang w:val="bg-BG"/>
        </w:rPr>
      </w:pPr>
    </w:p>
    <w:p w:rsidR="00D11638" w:rsidRPr="005F62DF" w:rsidRDefault="00D11638" w:rsidP="00D11638">
      <w:pPr>
        <w:ind w:left="180" w:firstLine="708"/>
        <w:jc w:val="center"/>
        <w:rPr>
          <w:b/>
          <w:caps/>
          <w:color w:val="5F497A" w:themeColor="accent4" w:themeShade="BF"/>
          <w:sz w:val="24"/>
          <w:szCs w:val="24"/>
          <w:lang w:val="en-GB"/>
        </w:rPr>
      </w:pPr>
      <w:r w:rsidRPr="005F62DF">
        <w:rPr>
          <w:b/>
          <w:caps/>
          <w:color w:val="5F497A" w:themeColor="accent4" w:themeShade="BF"/>
          <w:sz w:val="24"/>
          <w:szCs w:val="24"/>
          <w:lang w:val="en-GB"/>
        </w:rPr>
        <w:t>Диспансерно наблюдение НА УЧЕНИЦИТЕ</w:t>
      </w:r>
    </w:p>
    <w:p w:rsidR="00D11638" w:rsidRPr="00087130" w:rsidRDefault="00D11638" w:rsidP="00D11638">
      <w:pPr>
        <w:ind w:firstLine="709"/>
        <w:jc w:val="both"/>
        <w:rPr>
          <w:sz w:val="12"/>
          <w:szCs w:val="24"/>
          <w:lang w:val="en-GB"/>
        </w:rPr>
      </w:pPr>
    </w:p>
    <w:p w:rsidR="003B4ADC" w:rsidRPr="00D11638" w:rsidRDefault="00D11638" w:rsidP="00D11638">
      <w:pPr>
        <w:rPr>
          <w:sz w:val="24"/>
          <w:szCs w:val="24"/>
          <w:lang w:val="bg-BG"/>
        </w:rPr>
      </w:pPr>
      <w:r w:rsidRPr="00D11638">
        <w:rPr>
          <w:sz w:val="24"/>
          <w:szCs w:val="24"/>
          <w:lang w:val="bg-BG"/>
        </w:rPr>
        <w:t xml:space="preserve"> </w:t>
      </w:r>
    </w:p>
    <w:tbl>
      <w:tblPr>
        <w:tblStyle w:val="MediumGrid3-Accent4"/>
        <w:tblW w:w="9667" w:type="dxa"/>
        <w:tblLayout w:type="fixed"/>
        <w:tblLook w:val="0000" w:firstRow="0" w:lastRow="0" w:firstColumn="0" w:lastColumn="0" w:noHBand="0" w:noVBand="0"/>
      </w:tblPr>
      <w:tblGrid>
        <w:gridCol w:w="1149"/>
        <w:gridCol w:w="4962"/>
        <w:gridCol w:w="850"/>
        <w:gridCol w:w="882"/>
        <w:gridCol w:w="961"/>
        <w:gridCol w:w="863"/>
      </w:tblGrid>
      <w:tr w:rsidR="003B4ADC" w:rsidRPr="003B4ADC" w:rsidTr="009943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49" w:type="dxa"/>
          </w:tcPr>
          <w:p w:rsidR="003B4ADC" w:rsidRPr="003B4ADC" w:rsidRDefault="003B4ADC" w:rsidP="003B4ADC">
            <w:pPr>
              <w:jc w:val="center"/>
              <w:rPr>
                <w:sz w:val="24"/>
                <w:szCs w:val="24"/>
                <w:lang w:val="en-GB"/>
              </w:rPr>
            </w:pPr>
            <w:r w:rsidRPr="003B4ADC">
              <w:rPr>
                <w:sz w:val="24"/>
                <w:szCs w:val="24"/>
                <w:lang w:val="en-GB"/>
              </w:rPr>
              <w:t>МКБ 10</w:t>
            </w:r>
          </w:p>
        </w:tc>
        <w:tc>
          <w:tcPr>
            <w:tcW w:w="4962" w:type="dxa"/>
          </w:tcPr>
          <w:p w:rsidR="003B4ADC" w:rsidRPr="003B4ADC" w:rsidRDefault="003B4ADC" w:rsidP="003B4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ru-RU"/>
              </w:rPr>
            </w:pPr>
            <w:r w:rsidRPr="003B4ADC">
              <w:rPr>
                <w:sz w:val="24"/>
                <w:szCs w:val="24"/>
                <w:lang w:val="ru-RU"/>
              </w:rPr>
              <w:t>Заболявания, които изискват диспансерно наблюдение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6" w:type="dxa"/>
            <w:gridSpan w:val="4"/>
          </w:tcPr>
          <w:p w:rsidR="003B4ADC" w:rsidRPr="003B4ADC" w:rsidRDefault="003B4ADC" w:rsidP="003B4ADC">
            <w:pPr>
              <w:jc w:val="center"/>
              <w:rPr>
                <w:sz w:val="24"/>
                <w:szCs w:val="24"/>
              </w:rPr>
            </w:pPr>
            <w:proofErr w:type="spellStart"/>
            <w:r w:rsidRPr="003B4ADC">
              <w:rPr>
                <w:sz w:val="24"/>
                <w:szCs w:val="24"/>
                <w:lang w:val="en-GB"/>
              </w:rPr>
              <w:t>Брой</w:t>
            </w:r>
            <w:proofErr w:type="spellEnd"/>
            <w:r w:rsidRPr="003B4ADC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B4ADC">
              <w:rPr>
                <w:sz w:val="24"/>
                <w:szCs w:val="24"/>
                <w:lang w:val="en-GB"/>
              </w:rPr>
              <w:t>диспансерни</w:t>
            </w:r>
            <w:proofErr w:type="spellEnd"/>
            <w:r w:rsidRPr="003B4ADC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B4ADC">
              <w:rPr>
                <w:sz w:val="24"/>
                <w:szCs w:val="24"/>
                <w:lang w:val="en-GB"/>
              </w:rPr>
              <w:t>ученици</w:t>
            </w:r>
            <w:proofErr w:type="spellEnd"/>
          </w:p>
          <w:p w:rsidR="003B4ADC" w:rsidRPr="003B4ADC" w:rsidRDefault="003B4ADC" w:rsidP="003B4ADC">
            <w:pPr>
              <w:jc w:val="center"/>
              <w:rPr>
                <w:i/>
                <w:sz w:val="24"/>
                <w:szCs w:val="24"/>
              </w:rPr>
            </w:pPr>
            <w:r w:rsidRPr="003B4ADC">
              <w:rPr>
                <w:i/>
                <w:sz w:val="24"/>
                <w:szCs w:val="24"/>
              </w:rPr>
              <w:t>3</w:t>
            </w:r>
          </w:p>
        </w:tc>
      </w:tr>
      <w:tr w:rsidR="003B4ADC" w:rsidRPr="003B4ADC" w:rsidTr="0099435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49" w:type="dxa"/>
          </w:tcPr>
          <w:p w:rsidR="003B4ADC" w:rsidRPr="003B4ADC" w:rsidRDefault="003B4ADC" w:rsidP="003B4ADC">
            <w:pPr>
              <w:ind w:firstLine="432"/>
              <w:rPr>
                <w:i/>
                <w:sz w:val="24"/>
                <w:szCs w:val="24"/>
              </w:rPr>
            </w:pPr>
            <w:r w:rsidRPr="003B4ADC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3B4ADC" w:rsidRPr="003B4ADC" w:rsidRDefault="003B4ADC" w:rsidP="003B4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3B4ADC">
              <w:rPr>
                <w:i/>
                <w:sz w:val="24"/>
                <w:szCs w:val="24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2" w:type="dxa"/>
            <w:gridSpan w:val="2"/>
          </w:tcPr>
          <w:p w:rsidR="003B4ADC" w:rsidRPr="003B4ADC" w:rsidRDefault="003B4ADC" w:rsidP="003B4ADC">
            <w:pPr>
              <w:jc w:val="center"/>
              <w:rPr>
                <w:sz w:val="24"/>
                <w:szCs w:val="24"/>
                <w:lang w:val="en-GB"/>
              </w:rPr>
            </w:pPr>
            <w:r w:rsidRPr="003B4ADC">
              <w:rPr>
                <w:sz w:val="24"/>
                <w:szCs w:val="24"/>
                <w:lang w:val="en-GB"/>
              </w:rPr>
              <w:t>7-14 г.</w:t>
            </w:r>
          </w:p>
        </w:tc>
        <w:tc>
          <w:tcPr>
            <w:tcW w:w="1824" w:type="dxa"/>
            <w:gridSpan w:val="2"/>
          </w:tcPr>
          <w:p w:rsidR="003B4ADC" w:rsidRPr="003B4ADC" w:rsidRDefault="003B4ADC" w:rsidP="003B4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 w:rsidRPr="003B4ADC">
              <w:rPr>
                <w:sz w:val="24"/>
                <w:szCs w:val="24"/>
                <w:lang w:val="en-GB"/>
              </w:rPr>
              <w:t>14-18 г.</w:t>
            </w:r>
          </w:p>
        </w:tc>
      </w:tr>
      <w:tr w:rsidR="003B4ADC" w:rsidRPr="003B4ADC" w:rsidTr="009943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49" w:type="dxa"/>
          </w:tcPr>
          <w:p w:rsidR="003B4ADC" w:rsidRPr="003B4ADC" w:rsidRDefault="003B4ADC" w:rsidP="003B4ADC">
            <w:pPr>
              <w:jc w:val="center"/>
              <w:rPr>
                <w:b/>
                <w:sz w:val="24"/>
                <w:szCs w:val="24"/>
                <w:lang w:val="en-GB"/>
              </w:rPr>
            </w:pPr>
            <w:proofErr w:type="spellStart"/>
            <w:r w:rsidRPr="003B4ADC">
              <w:rPr>
                <w:b/>
                <w:sz w:val="24"/>
                <w:szCs w:val="24"/>
                <w:lang w:val="en-GB"/>
              </w:rPr>
              <w:t>код</w:t>
            </w:r>
            <w:proofErr w:type="spellEnd"/>
          </w:p>
        </w:tc>
        <w:tc>
          <w:tcPr>
            <w:tcW w:w="4962" w:type="dxa"/>
          </w:tcPr>
          <w:p w:rsidR="003B4ADC" w:rsidRPr="003B4ADC" w:rsidRDefault="003B4ADC" w:rsidP="003B4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3B4ADC" w:rsidRPr="003B4ADC" w:rsidRDefault="003B4ADC" w:rsidP="003B4ADC">
            <w:pPr>
              <w:ind w:hanging="122"/>
              <w:jc w:val="center"/>
              <w:rPr>
                <w:b/>
                <w:sz w:val="24"/>
                <w:szCs w:val="24"/>
                <w:lang w:val="en-GB"/>
              </w:rPr>
            </w:pPr>
            <w:proofErr w:type="spellStart"/>
            <w:r w:rsidRPr="003B4ADC">
              <w:rPr>
                <w:b/>
                <w:sz w:val="24"/>
                <w:szCs w:val="24"/>
                <w:lang w:val="en-GB"/>
              </w:rPr>
              <w:t>Момчета</w:t>
            </w:r>
            <w:proofErr w:type="spellEnd"/>
          </w:p>
        </w:tc>
        <w:tc>
          <w:tcPr>
            <w:tcW w:w="882" w:type="dxa"/>
          </w:tcPr>
          <w:p w:rsidR="003B4ADC" w:rsidRPr="003B4ADC" w:rsidRDefault="003B4ADC" w:rsidP="003B4ADC">
            <w:pPr>
              <w:ind w:hanging="9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en-GB"/>
              </w:rPr>
            </w:pPr>
            <w:proofErr w:type="spellStart"/>
            <w:r w:rsidRPr="003B4ADC">
              <w:rPr>
                <w:b/>
                <w:sz w:val="24"/>
                <w:szCs w:val="24"/>
                <w:lang w:val="en-GB"/>
              </w:rPr>
              <w:t>Моми</w:t>
            </w:r>
            <w:proofErr w:type="spellEnd"/>
            <w:r w:rsidRPr="003B4ADC">
              <w:rPr>
                <w:b/>
                <w:sz w:val="24"/>
                <w:szCs w:val="24"/>
                <w:lang w:val="en-GB"/>
              </w:rPr>
              <w:t xml:space="preserve">- </w:t>
            </w:r>
            <w:proofErr w:type="spellStart"/>
            <w:r w:rsidRPr="003B4ADC">
              <w:rPr>
                <w:b/>
                <w:sz w:val="24"/>
                <w:szCs w:val="24"/>
                <w:lang w:val="en-GB"/>
              </w:rPr>
              <w:t>чета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1" w:type="dxa"/>
          </w:tcPr>
          <w:p w:rsidR="003B4ADC" w:rsidRPr="003B4ADC" w:rsidRDefault="003B4ADC" w:rsidP="003B4ADC">
            <w:pPr>
              <w:ind w:hanging="30"/>
              <w:jc w:val="center"/>
              <w:rPr>
                <w:b/>
                <w:sz w:val="24"/>
                <w:szCs w:val="24"/>
                <w:lang w:val="en-GB"/>
              </w:rPr>
            </w:pPr>
            <w:proofErr w:type="spellStart"/>
            <w:r w:rsidRPr="003B4ADC">
              <w:rPr>
                <w:b/>
                <w:sz w:val="24"/>
                <w:szCs w:val="24"/>
                <w:lang w:val="en-GB"/>
              </w:rPr>
              <w:t>Момчета</w:t>
            </w:r>
            <w:proofErr w:type="spellEnd"/>
          </w:p>
        </w:tc>
        <w:tc>
          <w:tcPr>
            <w:tcW w:w="863" w:type="dxa"/>
          </w:tcPr>
          <w:p w:rsidR="003B4ADC" w:rsidRPr="003B4ADC" w:rsidRDefault="003B4ADC" w:rsidP="003B4A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en-GB"/>
              </w:rPr>
            </w:pPr>
            <w:proofErr w:type="spellStart"/>
            <w:r w:rsidRPr="003B4ADC">
              <w:rPr>
                <w:b/>
                <w:sz w:val="24"/>
                <w:szCs w:val="24"/>
                <w:lang w:val="en-GB"/>
              </w:rPr>
              <w:t>Моми</w:t>
            </w:r>
            <w:proofErr w:type="spellEnd"/>
            <w:r w:rsidRPr="003B4ADC">
              <w:rPr>
                <w:b/>
                <w:sz w:val="24"/>
                <w:szCs w:val="24"/>
              </w:rPr>
              <w:t>-</w:t>
            </w:r>
            <w:proofErr w:type="spellStart"/>
            <w:r w:rsidRPr="003B4ADC">
              <w:rPr>
                <w:b/>
                <w:sz w:val="24"/>
                <w:szCs w:val="24"/>
                <w:lang w:val="en-GB"/>
              </w:rPr>
              <w:t>чета</w:t>
            </w:r>
            <w:proofErr w:type="spellEnd"/>
          </w:p>
        </w:tc>
      </w:tr>
      <w:tr w:rsidR="003B4ADC" w:rsidRPr="003B4ADC" w:rsidTr="0099435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49" w:type="dxa"/>
          </w:tcPr>
          <w:p w:rsidR="003B4ADC" w:rsidRPr="003B4ADC" w:rsidRDefault="003B4ADC" w:rsidP="003B4ADC">
            <w:pPr>
              <w:rPr>
                <w:b/>
                <w:sz w:val="24"/>
                <w:szCs w:val="24"/>
                <w:lang w:val="en-GB"/>
              </w:rPr>
            </w:pPr>
            <w:r w:rsidRPr="003B4ADC">
              <w:rPr>
                <w:sz w:val="24"/>
                <w:szCs w:val="24"/>
                <w:lang w:val="en-GB"/>
              </w:rPr>
              <w:t>А18.2</w:t>
            </w:r>
          </w:p>
        </w:tc>
        <w:tc>
          <w:tcPr>
            <w:tcW w:w="4962" w:type="dxa"/>
          </w:tcPr>
          <w:p w:rsidR="003B4ADC" w:rsidRPr="003B4ADC" w:rsidRDefault="003B4ADC" w:rsidP="003B4A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proofErr w:type="spellStart"/>
            <w:r w:rsidRPr="003B4ADC">
              <w:rPr>
                <w:sz w:val="24"/>
                <w:szCs w:val="24"/>
                <w:lang w:val="en-GB"/>
              </w:rPr>
              <w:t>Туберкулозна</w:t>
            </w:r>
            <w:proofErr w:type="spellEnd"/>
            <w:r w:rsidRPr="003B4ADC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B4ADC">
              <w:rPr>
                <w:sz w:val="24"/>
                <w:szCs w:val="24"/>
                <w:lang w:val="en-GB"/>
              </w:rPr>
              <w:t>периферна</w:t>
            </w:r>
            <w:proofErr w:type="spellEnd"/>
            <w:r w:rsidRPr="003B4ADC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B4ADC">
              <w:rPr>
                <w:sz w:val="24"/>
                <w:szCs w:val="24"/>
                <w:lang w:val="en-GB"/>
              </w:rPr>
              <w:t>лимфоаденопатия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3B4ADC" w:rsidRPr="003B4ADC" w:rsidRDefault="003B4ADC" w:rsidP="003B4ADC">
            <w:pPr>
              <w:ind w:hanging="122"/>
              <w:jc w:val="cent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882" w:type="dxa"/>
          </w:tcPr>
          <w:p w:rsidR="003B4ADC" w:rsidRPr="003B4ADC" w:rsidRDefault="003B4ADC" w:rsidP="003B4ADC">
            <w:pPr>
              <w:ind w:hanging="9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 w:rsidRPr="003B4ADC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1" w:type="dxa"/>
          </w:tcPr>
          <w:p w:rsidR="003B4ADC" w:rsidRPr="003B4ADC" w:rsidRDefault="003B4ADC" w:rsidP="003B4ADC">
            <w:pPr>
              <w:ind w:hanging="30"/>
              <w:jc w:val="cent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863" w:type="dxa"/>
          </w:tcPr>
          <w:p w:rsidR="003B4ADC" w:rsidRPr="003B4ADC" w:rsidRDefault="003B4ADC" w:rsidP="003B4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bg-BG"/>
              </w:rPr>
            </w:pPr>
          </w:p>
        </w:tc>
      </w:tr>
      <w:tr w:rsidR="003B4ADC" w:rsidRPr="003B4ADC" w:rsidTr="009943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49" w:type="dxa"/>
          </w:tcPr>
          <w:p w:rsidR="003B4ADC" w:rsidRPr="003B4ADC" w:rsidRDefault="003B4ADC" w:rsidP="003B4ADC">
            <w:pPr>
              <w:rPr>
                <w:sz w:val="24"/>
                <w:szCs w:val="24"/>
                <w:lang w:val="en-GB"/>
              </w:rPr>
            </w:pPr>
            <w:r w:rsidRPr="003B4ADC">
              <w:rPr>
                <w:sz w:val="24"/>
                <w:szCs w:val="24"/>
              </w:rPr>
              <w:t>C</w:t>
            </w:r>
            <w:r w:rsidRPr="003B4ADC">
              <w:rPr>
                <w:sz w:val="24"/>
                <w:szCs w:val="24"/>
                <w:lang w:val="en-GB"/>
              </w:rPr>
              <w:t xml:space="preserve"> 64</w:t>
            </w:r>
          </w:p>
        </w:tc>
        <w:tc>
          <w:tcPr>
            <w:tcW w:w="4962" w:type="dxa"/>
          </w:tcPr>
          <w:p w:rsidR="003B4ADC" w:rsidRPr="003B4ADC" w:rsidRDefault="003B4ADC" w:rsidP="003B4A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proofErr w:type="spellStart"/>
            <w:r w:rsidRPr="003B4ADC">
              <w:rPr>
                <w:sz w:val="24"/>
                <w:szCs w:val="24"/>
                <w:lang w:val="en-GB"/>
              </w:rPr>
              <w:t>Злокачествени</w:t>
            </w:r>
            <w:proofErr w:type="spellEnd"/>
            <w:r w:rsidRPr="003B4ADC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B4ADC">
              <w:rPr>
                <w:sz w:val="24"/>
                <w:szCs w:val="24"/>
                <w:lang w:val="en-GB"/>
              </w:rPr>
              <w:t>новообразувания</w:t>
            </w:r>
            <w:proofErr w:type="spellEnd"/>
            <w:r w:rsidRPr="003B4ADC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B4ADC">
              <w:rPr>
                <w:sz w:val="24"/>
                <w:szCs w:val="24"/>
                <w:lang w:val="en-GB"/>
              </w:rPr>
              <w:t>на</w:t>
            </w:r>
            <w:proofErr w:type="spellEnd"/>
            <w:r w:rsidRPr="003B4ADC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B4ADC">
              <w:rPr>
                <w:sz w:val="24"/>
                <w:szCs w:val="24"/>
                <w:lang w:val="en-GB"/>
              </w:rPr>
              <w:t>пикочната</w:t>
            </w:r>
            <w:proofErr w:type="spellEnd"/>
            <w:r w:rsidRPr="003B4ADC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B4ADC">
              <w:rPr>
                <w:sz w:val="24"/>
                <w:szCs w:val="24"/>
                <w:lang w:val="en-GB"/>
              </w:rPr>
              <w:t>система</w:t>
            </w:r>
            <w:proofErr w:type="spellEnd"/>
            <w:r w:rsidRPr="003B4ADC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B4ADC">
              <w:rPr>
                <w:sz w:val="24"/>
                <w:szCs w:val="24"/>
                <w:lang w:val="en-GB"/>
              </w:rPr>
              <w:t>Злокачествено</w:t>
            </w:r>
            <w:proofErr w:type="spellEnd"/>
            <w:r w:rsidRPr="003B4ADC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B4ADC">
              <w:rPr>
                <w:sz w:val="24"/>
                <w:szCs w:val="24"/>
                <w:lang w:val="en-GB"/>
              </w:rPr>
              <w:t>новообразувание</w:t>
            </w:r>
            <w:proofErr w:type="spellEnd"/>
            <w:r w:rsidRPr="003B4ADC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B4ADC">
              <w:rPr>
                <w:sz w:val="24"/>
                <w:szCs w:val="24"/>
                <w:lang w:val="en-GB"/>
              </w:rPr>
              <w:t>на</w:t>
            </w:r>
            <w:proofErr w:type="spellEnd"/>
            <w:r w:rsidRPr="003B4ADC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B4ADC">
              <w:rPr>
                <w:sz w:val="24"/>
                <w:szCs w:val="24"/>
                <w:lang w:val="en-GB"/>
              </w:rPr>
              <w:t>бъбрека</w:t>
            </w:r>
            <w:proofErr w:type="spellEnd"/>
            <w:r w:rsidRPr="003B4ADC">
              <w:rPr>
                <w:sz w:val="24"/>
                <w:szCs w:val="24"/>
                <w:lang w:val="en-GB"/>
              </w:rPr>
              <w:t xml:space="preserve">, с </w:t>
            </w:r>
            <w:proofErr w:type="spellStart"/>
            <w:r w:rsidRPr="003B4ADC">
              <w:rPr>
                <w:sz w:val="24"/>
                <w:szCs w:val="24"/>
                <w:lang w:val="en-GB"/>
              </w:rPr>
              <w:t>изключение</w:t>
            </w:r>
            <w:proofErr w:type="spellEnd"/>
            <w:r w:rsidRPr="003B4ADC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B4ADC">
              <w:rPr>
                <w:sz w:val="24"/>
                <w:szCs w:val="24"/>
                <w:lang w:val="en-GB"/>
              </w:rPr>
              <w:t>на</w:t>
            </w:r>
            <w:proofErr w:type="spellEnd"/>
            <w:r w:rsidRPr="003B4ADC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B4ADC">
              <w:rPr>
                <w:sz w:val="24"/>
                <w:szCs w:val="24"/>
                <w:lang w:val="en-GB"/>
              </w:rPr>
              <w:t>бъбречното</w:t>
            </w:r>
            <w:proofErr w:type="spellEnd"/>
            <w:r w:rsidRPr="003B4ADC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B4ADC">
              <w:rPr>
                <w:sz w:val="24"/>
                <w:szCs w:val="24"/>
                <w:lang w:val="en-GB"/>
              </w:rPr>
              <w:t>легенче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3B4ADC" w:rsidRPr="003B4ADC" w:rsidRDefault="003B4ADC" w:rsidP="003B4ADC">
            <w:pPr>
              <w:jc w:val="center"/>
              <w:rPr>
                <w:sz w:val="24"/>
                <w:szCs w:val="24"/>
              </w:rPr>
            </w:pPr>
            <w:r w:rsidRPr="003B4ADC">
              <w:rPr>
                <w:sz w:val="24"/>
                <w:szCs w:val="24"/>
              </w:rPr>
              <w:t>1</w:t>
            </w:r>
          </w:p>
        </w:tc>
        <w:tc>
          <w:tcPr>
            <w:tcW w:w="882" w:type="dxa"/>
          </w:tcPr>
          <w:p w:rsidR="003B4ADC" w:rsidRPr="003B4ADC" w:rsidRDefault="003B4ADC" w:rsidP="003B4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1" w:type="dxa"/>
          </w:tcPr>
          <w:p w:rsidR="003B4ADC" w:rsidRPr="003B4ADC" w:rsidRDefault="003B4ADC" w:rsidP="003B4ADC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63" w:type="dxa"/>
          </w:tcPr>
          <w:p w:rsidR="003B4ADC" w:rsidRPr="003B4ADC" w:rsidRDefault="003B4ADC" w:rsidP="003B4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</w:p>
        </w:tc>
      </w:tr>
      <w:tr w:rsidR="003B4ADC" w:rsidRPr="003B4ADC" w:rsidTr="0099435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49" w:type="dxa"/>
          </w:tcPr>
          <w:p w:rsidR="003B4ADC" w:rsidRPr="003B4ADC" w:rsidRDefault="003B4ADC" w:rsidP="003B4ADC">
            <w:pPr>
              <w:rPr>
                <w:sz w:val="24"/>
                <w:szCs w:val="24"/>
              </w:rPr>
            </w:pPr>
            <w:r w:rsidRPr="003B4ADC">
              <w:rPr>
                <w:color w:val="333300"/>
                <w:sz w:val="24"/>
                <w:szCs w:val="24"/>
                <w:lang w:val="en-GB"/>
              </w:rPr>
              <w:t>D 50.9</w:t>
            </w:r>
          </w:p>
        </w:tc>
        <w:tc>
          <w:tcPr>
            <w:tcW w:w="4962" w:type="dxa"/>
          </w:tcPr>
          <w:p w:rsidR="003B4ADC" w:rsidRPr="003B4ADC" w:rsidRDefault="003B4ADC" w:rsidP="003B4A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proofErr w:type="spellStart"/>
            <w:r w:rsidRPr="003B4ADC">
              <w:rPr>
                <w:color w:val="333300"/>
                <w:sz w:val="24"/>
                <w:szCs w:val="24"/>
                <w:lang w:val="en-GB"/>
              </w:rPr>
              <w:t>Желязонедоимъчна</w:t>
            </w:r>
            <w:proofErr w:type="spellEnd"/>
            <w:r w:rsidRPr="003B4ADC">
              <w:rPr>
                <w:color w:val="3333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B4ADC">
              <w:rPr>
                <w:color w:val="333300"/>
                <w:sz w:val="24"/>
                <w:szCs w:val="24"/>
                <w:lang w:val="en-GB"/>
              </w:rPr>
              <w:t>анемия</w:t>
            </w:r>
            <w:proofErr w:type="spellEnd"/>
            <w:r w:rsidRPr="003B4ADC">
              <w:rPr>
                <w:color w:val="333300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3B4ADC">
              <w:rPr>
                <w:color w:val="333300"/>
                <w:sz w:val="24"/>
                <w:szCs w:val="24"/>
                <w:lang w:val="en-GB"/>
              </w:rPr>
              <w:t>неуточнена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3B4ADC" w:rsidRPr="003B4ADC" w:rsidRDefault="003B4ADC" w:rsidP="003B4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2" w:type="dxa"/>
          </w:tcPr>
          <w:p w:rsidR="003B4ADC" w:rsidRPr="003B4ADC" w:rsidRDefault="003B4ADC" w:rsidP="003B4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1" w:type="dxa"/>
          </w:tcPr>
          <w:p w:rsidR="003B4ADC" w:rsidRPr="003B4ADC" w:rsidRDefault="003B4ADC" w:rsidP="003B4ADC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63" w:type="dxa"/>
          </w:tcPr>
          <w:p w:rsidR="003B4ADC" w:rsidRPr="003B4ADC" w:rsidRDefault="003B4ADC" w:rsidP="003B4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 w:rsidRPr="003B4ADC">
              <w:rPr>
                <w:sz w:val="24"/>
                <w:szCs w:val="24"/>
                <w:lang w:val="en-GB"/>
              </w:rPr>
              <w:t>1</w:t>
            </w:r>
          </w:p>
        </w:tc>
      </w:tr>
      <w:tr w:rsidR="003B4ADC" w:rsidRPr="003B4ADC" w:rsidTr="009943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49" w:type="dxa"/>
          </w:tcPr>
          <w:p w:rsidR="003B4ADC" w:rsidRPr="003B4ADC" w:rsidRDefault="003B4ADC" w:rsidP="003B4ADC">
            <w:pPr>
              <w:rPr>
                <w:sz w:val="24"/>
                <w:szCs w:val="24"/>
              </w:rPr>
            </w:pPr>
            <w:r w:rsidRPr="003B4ADC">
              <w:rPr>
                <w:sz w:val="24"/>
                <w:szCs w:val="24"/>
              </w:rPr>
              <w:t>Е 03.1</w:t>
            </w:r>
          </w:p>
        </w:tc>
        <w:tc>
          <w:tcPr>
            <w:tcW w:w="4962" w:type="dxa"/>
          </w:tcPr>
          <w:p w:rsidR="003B4ADC" w:rsidRPr="003B4ADC" w:rsidRDefault="003B4ADC" w:rsidP="003B4A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proofErr w:type="spellStart"/>
            <w:r w:rsidRPr="003B4ADC">
              <w:rPr>
                <w:sz w:val="24"/>
                <w:szCs w:val="24"/>
                <w:lang w:val="en-GB"/>
              </w:rPr>
              <w:t>Вроден</w:t>
            </w:r>
            <w:proofErr w:type="spellEnd"/>
            <w:r w:rsidRPr="003B4ADC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B4ADC">
              <w:rPr>
                <w:sz w:val="24"/>
                <w:szCs w:val="24"/>
                <w:lang w:val="en-GB"/>
              </w:rPr>
              <w:t>хипотиреоидизъм</w:t>
            </w:r>
            <w:proofErr w:type="spellEnd"/>
            <w:r w:rsidRPr="003B4ADC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B4ADC">
              <w:rPr>
                <w:sz w:val="24"/>
                <w:szCs w:val="24"/>
                <w:lang w:val="en-GB"/>
              </w:rPr>
              <w:t>без</w:t>
            </w:r>
            <w:proofErr w:type="spellEnd"/>
            <w:r w:rsidRPr="003B4ADC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B4ADC">
              <w:rPr>
                <w:sz w:val="24"/>
                <w:szCs w:val="24"/>
                <w:lang w:val="en-GB"/>
              </w:rPr>
              <w:t>гуша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3B4ADC" w:rsidRPr="003B4ADC" w:rsidRDefault="003B4ADC" w:rsidP="003B4ADC">
            <w:pPr>
              <w:jc w:val="center"/>
              <w:rPr>
                <w:sz w:val="24"/>
                <w:szCs w:val="24"/>
              </w:rPr>
            </w:pPr>
            <w:r w:rsidRPr="003B4ADC">
              <w:rPr>
                <w:sz w:val="24"/>
                <w:szCs w:val="24"/>
              </w:rPr>
              <w:t>1</w:t>
            </w:r>
          </w:p>
        </w:tc>
        <w:tc>
          <w:tcPr>
            <w:tcW w:w="882" w:type="dxa"/>
          </w:tcPr>
          <w:p w:rsidR="003B4ADC" w:rsidRPr="003B4ADC" w:rsidRDefault="003B4ADC" w:rsidP="003B4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1" w:type="dxa"/>
          </w:tcPr>
          <w:p w:rsidR="003B4ADC" w:rsidRPr="003B4ADC" w:rsidRDefault="003B4ADC" w:rsidP="003B4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dxa"/>
          </w:tcPr>
          <w:p w:rsidR="003B4ADC" w:rsidRPr="003B4ADC" w:rsidRDefault="003B4ADC" w:rsidP="003B4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ru-RU"/>
              </w:rPr>
            </w:pPr>
          </w:p>
        </w:tc>
      </w:tr>
      <w:tr w:rsidR="003B4ADC" w:rsidRPr="003B4ADC" w:rsidTr="0099435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49" w:type="dxa"/>
          </w:tcPr>
          <w:p w:rsidR="003B4ADC" w:rsidRPr="003B4ADC" w:rsidRDefault="003B4ADC" w:rsidP="003B4ADC">
            <w:pPr>
              <w:rPr>
                <w:sz w:val="24"/>
                <w:szCs w:val="24"/>
              </w:rPr>
            </w:pPr>
            <w:r w:rsidRPr="003B4ADC">
              <w:rPr>
                <w:sz w:val="24"/>
                <w:szCs w:val="24"/>
              </w:rPr>
              <w:t>E 10.9</w:t>
            </w:r>
          </w:p>
        </w:tc>
        <w:tc>
          <w:tcPr>
            <w:tcW w:w="4962" w:type="dxa"/>
          </w:tcPr>
          <w:p w:rsidR="003B4ADC" w:rsidRPr="003B4ADC" w:rsidRDefault="003B4ADC" w:rsidP="003B4A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proofErr w:type="spellStart"/>
            <w:r w:rsidRPr="003B4ADC">
              <w:rPr>
                <w:sz w:val="24"/>
                <w:szCs w:val="24"/>
                <w:lang w:val="en-GB"/>
              </w:rPr>
              <w:t>Инсулинозависим</w:t>
            </w:r>
            <w:proofErr w:type="spellEnd"/>
            <w:r w:rsidRPr="003B4ADC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B4ADC">
              <w:rPr>
                <w:sz w:val="24"/>
                <w:szCs w:val="24"/>
                <w:lang w:val="en-GB"/>
              </w:rPr>
              <w:t>диабет</w:t>
            </w:r>
            <w:proofErr w:type="spellEnd"/>
            <w:r w:rsidRPr="003B4ADC">
              <w:rPr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3B4ADC">
              <w:rPr>
                <w:sz w:val="24"/>
                <w:szCs w:val="24"/>
                <w:lang w:val="en-GB"/>
              </w:rPr>
              <w:t>без</w:t>
            </w:r>
            <w:proofErr w:type="spellEnd"/>
            <w:r w:rsidRPr="003B4ADC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B4ADC">
              <w:rPr>
                <w:sz w:val="24"/>
                <w:szCs w:val="24"/>
                <w:lang w:val="en-GB"/>
              </w:rPr>
              <w:t>усложнения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3B4ADC" w:rsidRPr="003B4ADC" w:rsidRDefault="003B4ADC" w:rsidP="003B4ADC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882" w:type="dxa"/>
          </w:tcPr>
          <w:p w:rsidR="003B4ADC" w:rsidRPr="003B4ADC" w:rsidRDefault="003B4ADC" w:rsidP="003B4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bg-BG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1" w:type="dxa"/>
          </w:tcPr>
          <w:p w:rsidR="003B4ADC" w:rsidRPr="003B4ADC" w:rsidRDefault="003B4ADC" w:rsidP="003B4ADC">
            <w:pPr>
              <w:jc w:val="center"/>
              <w:rPr>
                <w:sz w:val="24"/>
                <w:szCs w:val="24"/>
              </w:rPr>
            </w:pPr>
            <w:r w:rsidRPr="003B4ADC">
              <w:rPr>
                <w:sz w:val="24"/>
                <w:szCs w:val="24"/>
              </w:rPr>
              <w:t>1</w:t>
            </w:r>
          </w:p>
        </w:tc>
        <w:tc>
          <w:tcPr>
            <w:tcW w:w="863" w:type="dxa"/>
          </w:tcPr>
          <w:p w:rsidR="003B4ADC" w:rsidRPr="003B4ADC" w:rsidRDefault="003B4ADC" w:rsidP="003B4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B4ADC">
              <w:rPr>
                <w:sz w:val="24"/>
                <w:szCs w:val="24"/>
              </w:rPr>
              <w:t>1</w:t>
            </w:r>
          </w:p>
        </w:tc>
      </w:tr>
      <w:tr w:rsidR="003B4ADC" w:rsidRPr="003B4ADC" w:rsidTr="009943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49" w:type="dxa"/>
          </w:tcPr>
          <w:p w:rsidR="003B4ADC" w:rsidRPr="003B4ADC" w:rsidRDefault="003B4ADC" w:rsidP="003B4ADC">
            <w:pPr>
              <w:rPr>
                <w:sz w:val="24"/>
                <w:szCs w:val="24"/>
              </w:rPr>
            </w:pPr>
            <w:r w:rsidRPr="003B4ADC">
              <w:rPr>
                <w:sz w:val="24"/>
                <w:szCs w:val="24"/>
                <w:lang w:val="en-GB"/>
              </w:rPr>
              <w:t>F 20.0</w:t>
            </w:r>
          </w:p>
        </w:tc>
        <w:tc>
          <w:tcPr>
            <w:tcW w:w="4962" w:type="dxa"/>
          </w:tcPr>
          <w:p w:rsidR="003B4ADC" w:rsidRPr="003B4ADC" w:rsidRDefault="003B4ADC" w:rsidP="003B4A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proofErr w:type="spellStart"/>
            <w:r w:rsidRPr="003B4ADC">
              <w:rPr>
                <w:sz w:val="24"/>
                <w:szCs w:val="24"/>
                <w:lang w:val="en-GB"/>
              </w:rPr>
              <w:t>Параноидна</w:t>
            </w:r>
            <w:proofErr w:type="spellEnd"/>
            <w:r w:rsidRPr="003B4ADC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B4ADC">
              <w:rPr>
                <w:sz w:val="24"/>
                <w:szCs w:val="24"/>
                <w:lang w:val="en-GB"/>
              </w:rPr>
              <w:t>шизофрения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3B4ADC" w:rsidRPr="003B4ADC" w:rsidRDefault="003B4ADC" w:rsidP="003B4ADC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882" w:type="dxa"/>
          </w:tcPr>
          <w:p w:rsidR="003B4ADC" w:rsidRPr="003B4ADC" w:rsidRDefault="003B4ADC" w:rsidP="003B4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bg-BG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1" w:type="dxa"/>
          </w:tcPr>
          <w:p w:rsidR="003B4ADC" w:rsidRPr="003B4ADC" w:rsidRDefault="003B4ADC" w:rsidP="003B4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dxa"/>
          </w:tcPr>
          <w:p w:rsidR="003B4ADC" w:rsidRPr="003B4ADC" w:rsidRDefault="003B4ADC" w:rsidP="003B4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B4ADC">
              <w:rPr>
                <w:sz w:val="24"/>
                <w:szCs w:val="24"/>
              </w:rPr>
              <w:t>1</w:t>
            </w:r>
          </w:p>
        </w:tc>
      </w:tr>
      <w:tr w:rsidR="003B4ADC" w:rsidRPr="003B4ADC" w:rsidTr="0099435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49" w:type="dxa"/>
          </w:tcPr>
          <w:p w:rsidR="003B4ADC" w:rsidRPr="003B4ADC" w:rsidRDefault="003B4ADC" w:rsidP="003B4ADC">
            <w:pPr>
              <w:textAlignment w:val="center"/>
              <w:rPr>
                <w:sz w:val="24"/>
                <w:szCs w:val="24"/>
                <w:lang w:val="en-GB"/>
              </w:rPr>
            </w:pPr>
            <w:r w:rsidRPr="003B4ADC">
              <w:rPr>
                <w:sz w:val="24"/>
                <w:szCs w:val="24"/>
                <w:lang w:val="en-GB"/>
              </w:rPr>
              <w:t>F</w:t>
            </w:r>
            <w:r w:rsidRPr="003B4ADC">
              <w:rPr>
                <w:sz w:val="24"/>
                <w:szCs w:val="24"/>
                <w:lang w:val="bg-BG"/>
              </w:rPr>
              <w:t xml:space="preserve"> </w:t>
            </w:r>
            <w:r w:rsidRPr="003B4ADC">
              <w:rPr>
                <w:sz w:val="24"/>
                <w:szCs w:val="24"/>
                <w:lang w:val="en-GB"/>
              </w:rPr>
              <w:t>84.0</w:t>
            </w:r>
          </w:p>
        </w:tc>
        <w:tc>
          <w:tcPr>
            <w:tcW w:w="4962" w:type="dxa"/>
          </w:tcPr>
          <w:p w:rsidR="003B4ADC" w:rsidRPr="003B4ADC" w:rsidRDefault="003B4ADC" w:rsidP="003B4ADC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proofErr w:type="spellStart"/>
            <w:r w:rsidRPr="003B4ADC">
              <w:rPr>
                <w:sz w:val="24"/>
                <w:szCs w:val="24"/>
                <w:lang w:val="en-GB"/>
              </w:rPr>
              <w:t>Детски</w:t>
            </w:r>
            <w:proofErr w:type="spellEnd"/>
            <w:r w:rsidRPr="003B4ADC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B4ADC">
              <w:rPr>
                <w:sz w:val="24"/>
                <w:szCs w:val="24"/>
                <w:lang w:val="en-GB"/>
              </w:rPr>
              <w:t>аутизъм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3B4ADC" w:rsidRPr="003B4ADC" w:rsidRDefault="003B4ADC" w:rsidP="003B4ADC">
            <w:pPr>
              <w:jc w:val="center"/>
              <w:rPr>
                <w:sz w:val="24"/>
                <w:szCs w:val="24"/>
              </w:rPr>
            </w:pPr>
            <w:r w:rsidRPr="003B4ADC">
              <w:rPr>
                <w:sz w:val="24"/>
                <w:szCs w:val="24"/>
              </w:rPr>
              <w:t>1</w:t>
            </w:r>
          </w:p>
        </w:tc>
        <w:tc>
          <w:tcPr>
            <w:tcW w:w="882" w:type="dxa"/>
          </w:tcPr>
          <w:p w:rsidR="003B4ADC" w:rsidRPr="003B4ADC" w:rsidRDefault="003B4ADC" w:rsidP="003B4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1" w:type="dxa"/>
          </w:tcPr>
          <w:p w:rsidR="003B4ADC" w:rsidRPr="003B4ADC" w:rsidRDefault="003B4ADC" w:rsidP="003B4ADC">
            <w:pPr>
              <w:jc w:val="center"/>
              <w:rPr>
                <w:sz w:val="24"/>
                <w:szCs w:val="24"/>
              </w:rPr>
            </w:pPr>
            <w:r w:rsidRPr="003B4ADC">
              <w:rPr>
                <w:sz w:val="24"/>
                <w:szCs w:val="24"/>
              </w:rPr>
              <w:t>1</w:t>
            </w:r>
          </w:p>
        </w:tc>
        <w:tc>
          <w:tcPr>
            <w:tcW w:w="863" w:type="dxa"/>
          </w:tcPr>
          <w:p w:rsidR="003B4ADC" w:rsidRPr="003B4ADC" w:rsidRDefault="003B4ADC" w:rsidP="003B4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ru-RU"/>
              </w:rPr>
            </w:pPr>
          </w:p>
        </w:tc>
      </w:tr>
      <w:tr w:rsidR="003B4ADC" w:rsidRPr="003B4ADC" w:rsidTr="009943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49" w:type="dxa"/>
          </w:tcPr>
          <w:p w:rsidR="003B4ADC" w:rsidRPr="003B4ADC" w:rsidRDefault="003B4ADC" w:rsidP="003B4ADC">
            <w:pPr>
              <w:textAlignment w:val="center"/>
              <w:rPr>
                <w:sz w:val="24"/>
                <w:szCs w:val="24"/>
                <w:lang w:val="en-GB"/>
              </w:rPr>
            </w:pPr>
            <w:r w:rsidRPr="003B4ADC">
              <w:rPr>
                <w:sz w:val="24"/>
                <w:szCs w:val="24"/>
                <w:lang w:val="en-GB"/>
              </w:rPr>
              <w:t>F</w:t>
            </w:r>
            <w:r w:rsidRPr="003B4ADC">
              <w:rPr>
                <w:sz w:val="24"/>
                <w:szCs w:val="24"/>
                <w:lang w:val="bg-BG"/>
              </w:rPr>
              <w:t xml:space="preserve"> </w:t>
            </w:r>
            <w:r w:rsidRPr="003B4ADC">
              <w:rPr>
                <w:sz w:val="24"/>
                <w:szCs w:val="24"/>
                <w:lang w:val="en-GB"/>
              </w:rPr>
              <w:t>90.0</w:t>
            </w:r>
          </w:p>
        </w:tc>
        <w:tc>
          <w:tcPr>
            <w:tcW w:w="4962" w:type="dxa"/>
          </w:tcPr>
          <w:p w:rsidR="003B4ADC" w:rsidRPr="003B4ADC" w:rsidRDefault="003B4ADC" w:rsidP="003B4ADC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proofErr w:type="spellStart"/>
            <w:r w:rsidRPr="003B4ADC">
              <w:rPr>
                <w:sz w:val="24"/>
                <w:szCs w:val="24"/>
                <w:lang w:val="en-GB"/>
              </w:rPr>
              <w:t>Нарушение</w:t>
            </w:r>
            <w:proofErr w:type="spellEnd"/>
            <w:r w:rsidRPr="003B4ADC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B4ADC">
              <w:rPr>
                <w:sz w:val="24"/>
                <w:szCs w:val="24"/>
                <w:lang w:val="en-GB"/>
              </w:rPr>
              <w:t>на</w:t>
            </w:r>
            <w:proofErr w:type="spellEnd"/>
            <w:r w:rsidRPr="003B4ADC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B4ADC">
              <w:rPr>
                <w:sz w:val="24"/>
                <w:szCs w:val="24"/>
                <w:lang w:val="en-GB"/>
              </w:rPr>
              <w:t>активността</w:t>
            </w:r>
            <w:proofErr w:type="spellEnd"/>
            <w:r w:rsidRPr="003B4ADC">
              <w:rPr>
                <w:sz w:val="24"/>
                <w:szCs w:val="24"/>
                <w:lang w:val="en-GB"/>
              </w:rPr>
              <w:t xml:space="preserve"> и </w:t>
            </w:r>
            <w:proofErr w:type="spellStart"/>
            <w:r w:rsidRPr="003B4ADC">
              <w:rPr>
                <w:sz w:val="24"/>
                <w:szCs w:val="24"/>
                <w:lang w:val="en-GB"/>
              </w:rPr>
              <w:t>вниманието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3B4ADC" w:rsidRPr="003B4ADC" w:rsidRDefault="003B4ADC" w:rsidP="003B4ADC">
            <w:pPr>
              <w:jc w:val="center"/>
              <w:rPr>
                <w:sz w:val="24"/>
                <w:szCs w:val="24"/>
              </w:rPr>
            </w:pPr>
            <w:r w:rsidRPr="003B4ADC">
              <w:rPr>
                <w:sz w:val="24"/>
                <w:szCs w:val="24"/>
              </w:rPr>
              <w:t>1</w:t>
            </w:r>
          </w:p>
        </w:tc>
        <w:tc>
          <w:tcPr>
            <w:tcW w:w="882" w:type="dxa"/>
          </w:tcPr>
          <w:p w:rsidR="003B4ADC" w:rsidRPr="003B4ADC" w:rsidRDefault="003B4ADC" w:rsidP="003B4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1" w:type="dxa"/>
          </w:tcPr>
          <w:p w:rsidR="003B4ADC" w:rsidRPr="003B4ADC" w:rsidRDefault="003B4ADC" w:rsidP="003B4ADC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863" w:type="dxa"/>
          </w:tcPr>
          <w:p w:rsidR="003B4ADC" w:rsidRPr="003B4ADC" w:rsidRDefault="003B4ADC" w:rsidP="003B4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bg-BG"/>
              </w:rPr>
            </w:pPr>
          </w:p>
        </w:tc>
      </w:tr>
      <w:tr w:rsidR="003B4ADC" w:rsidRPr="003B4ADC" w:rsidTr="0099435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49" w:type="dxa"/>
          </w:tcPr>
          <w:p w:rsidR="003B4ADC" w:rsidRPr="003B4ADC" w:rsidRDefault="003B4ADC" w:rsidP="003B4ADC">
            <w:pPr>
              <w:rPr>
                <w:sz w:val="24"/>
                <w:szCs w:val="24"/>
                <w:lang w:val="bg-BG"/>
              </w:rPr>
            </w:pPr>
            <w:r w:rsidRPr="003B4ADC">
              <w:rPr>
                <w:sz w:val="24"/>
                <w:szCs w:val="24"/>
              </w:rPr>
              <w:t>G 40</w:t>
            </w:r>
            <w:r w:rsidRPr="003B4ADC">
              <w:rPr>
                <w:sz w:val="24"/>
                <w:szCs w:val="24"/>
                <w:lang w:val="bg-BG"/>
              </w:rPr>
              <w:t>.0</w:t>
            </w:r>
          </w:p>
        </w:tc>
        <w:tc>
          <w:tcPr>
            <w:tcW w:w="4962" w:type="dxa"/>
          </w:tcPr>
          <w:p w:rsidR="003B4ADC" w:rsidRPr="003B4ADC" w:rsidRDefault="003B4ADC" w:rsidP="003B4A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proofErr w:type="spellStart"/>
            <w:r w:rsidRPr="003B4ADC">
              <w:rPr>
                <w:sz w:val="24"/>
                <w:szCs w:val="24"/>
                <w:lang w:val="en-GB"/>
              </w:rPr>
              <w:t>Локализирана</w:t>
            </w:r>
            <w:proofErr w:type="spellEnd"/>
            <w:r w:rsidRPr="003B4ADC">
              <w:rPr>
                <w:sz w:val="24"/>
                <w:szCs w:val="24"/>
                <w:lang w:val="en-GB"/>
              </w:rPr>
              <w:t xml:space="preserve"> (</w:t>
            </w:r>
            <w:proofErr w:type="spellStart"/>
            <w:r w:rsidRPr="003B4ADC">
              <w:rPr>
                <w:sz w:val="24"/>
                <w:szCs w:val="24"/>
                <w:lang w:val="en-GB"/>
              </w:rPr>
              <w:t>фокална</w:t>
            </w:r>
            <w:proofErr w:type="spellEnd"/>
            <w:r w:rsidRPr="003B4ADC">
              <w:rPr>
                <w:sz w:val="24"/>
                <w:szCs w:val="24"/>
                <w:lang w:val="en-GB"/>
              </w:rPr>
              <w:t>)(</w:t>
            </w:r>
            <w:proofErr w:type="spellStart"/>
            <w:r w:rsidRPr="003B4ADC">
              <w:rPr>
                <w:sz w:val="24"/>
                <w:szCs w:val="24"/>
                <w:lang w:val="en-GB"/>
              </w:rPr>
              <w:t>парциална</w:t>
            </w:r>
            <w:proofErr w:type="spellEnd"/>
            <w:r w:rsidRPr="003B4ADC">
              <w:rPr>
                <w:sz w:val="24"/>
                <w:szCs w:val="24"/>
                <w:lang w:val="en-GB"/>
              </w:rPr>
              <w:t xml:space="preserve">) </w:t>
            </w:r>
            <w:proofErr w:type="spellStart"/>
            <w:r w:rsidRPr="003B4ADC">
              <w:rPr>
                <w:sz w:val="24"/>
                <w:szCs w:val="24"/>
                <w:lang w:val="en-GB"/>
              </w:rPr>
              <w:t>идиопатична</w:t>
            </w:r>
            <w:proofErr w:type="spellEnd"/>
            <w:r w:rsidRPr="003B4ADC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B4ADC">
              <w:rPr>
                <w:sz w:val="24"/>
                <w:szCs w:val="24"/>
                <w:lang w:val="en-GB"/>
              </w:rPr>
              <w:t>епилепсия</w:t>
            </w:r>
            <w:proofErr w:type="spellEnd"/>
            <w:r w:rsidRPr="003B4ADC">
              <w:rPr>
                <w:sz w:val="24"/>
                <w:szCs w:val="24"/>
                <w:lang w:val="en-GB"/>
              </w:rPr>
              <w:t xml:space="preserve"> и </w:t>
            </w:r>
            <w:proofErr w:type="spellStart"/>
            <w:r w:rsidRPr="003B4ADC">
              <w:rPr>
                <w:sz w:val="24"/>
                <w:szCs w:val="24"/>
                <w:lang w:val="en-GB"/>
              </w:rPr>
              <w:t>епилептични</w:t>
            </w:r>
            <w:proofErr w:type="spellEnd"/>
            <w:r w:rsidRPr="003B4ADC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B4ADC">
              <w:rPr>
                <w:sz w:val="24"/>
                <w:szCs w:val="24"/>
                <w:lang w:val="en-GB"/>
              </w:rPr>
              <w:t>синдроми</w:t>
            </w:r>
            <w:proofErr w:type="spellEnd"/>
            <w:r w:rsidRPr="003B4ADC">
              <w:rPr>
                <w:sz w:val="24"/>
                <w:szCs w:val="24"/>
                <w:lang w:val="en-GB"/>
              </w:rPr>
              <w:t xml:space="preserve"> с </w:t>
            </w:r>
            <w:proofErr w:type="spellStart"/>
            <w:r w:rsidRPr="003B4ADC">
              <w:rPr>
                <w:sz w:val="24"/>
                <w:szCs w:val="24"/>
                <w:lang w:val="en-GB"/>
              </w:rPr>
              <w:t>тонично-клоничини</w:t>
            </w:r>
            <w:proofErr w:type="spellEnd"/>
            <w:r w:rsidRPr="003B4ADC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B4ADC">
              <w:rPr>
                <w:sz w:val="24"/>
                <w:szCs w:val="24"/>
                <w:lang w:val="en-GB"/>
              </w:rPr>
              <w:t>припадъци</w:t>
            </w:r>
            <w:proofErr w:type="spellEnd"/>
            <w:r w:rsidRPr="003B4ADC">
              <w:rPr>
                <w:sz w:val="24"/>
                <w:szCs w:val="24"/>
                <w:lang w:val="en-GB"/>
              </w:rPr>
              <w:t xml:space="preserve"> с </w:t>
            </w:r>
            <w:proofErr w:type="spellStart"/>
            <w:r w:rsidRPr="003B4ADC">
              <w:rPr>
                <w:sz w:val="24"/>
                <w:szCs w:val="24"/>
                <w:lang w:val="en-GB"/>
              </w:rPr>
              <w:t>фокално</w:t>
            </w:r>
            <w:proofErr w:type="spellEnd"/>
            <w:r w:rsidRPr="003B4ADC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B4ADC">
              <w:rPr>
                <w:sz w:val="24"/>
                <w:szCs w:val="24"/>
                <w:lang w:val="en-GB"/>
              </w:rPr>
              <w:t>начало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3B4ADC" w:rsidRPr="003B4ADC" w:rsidRDefault="003B4ADC" w:rsidP="003B4ADC">
            <w:pPr>
              <w:jc w:val="center"/>
              <w:rPr>
                <w:sz w:val="24"/>
                <w:szCs w:val="24"/>
              </w:rPr>
            </w:pPr>
            <w:r w:rsidRPr="003B4ADC">
              <w:rPr>
                <w:sz w:val="24"/>
                <w:szCs w:val="24"/>
              </w:rPr>
              <w:t>1</w:t>
            </w:r>
          </w:p>
        </w:tc>
        <w:tc>
          <w:tcPr>
            <w:tcW w:w="882" w:type="dxa"/>
          </w:tcPr>
          <w:p w:rsidR="003B4ADC" w:rsidRPr="003B4ADC" w:rsidRDefault="003B4ADC" w:rsidP="003B4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bg-BG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1" w:type="dxa"/>
          </w:tcPr>
          <w:p w:rsidR="003B4ADC" w:rsidRPr="003B4ADC" w:rsidRDefault="003B4ADC" w:rsidP="003B4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dxa"/>
          </w:tcPr>
          <w:p w:rsidR="003B4ADC" w:rsidRPr="003B4ADC" w:rsidRDefault="003B4ADC" w:rsidP="003B4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bg-BG"/>
              </w:rPr>
            </w:pPr>
          </w:p>
        </w:tc>
      </w:tr>
      <w:tr w:rsidR="003B4ADC" w:rsidRPr="003B4ADC" w:rsidTr="009943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49" w:type="dxa"/>
          </w:tcPr>
          <w:p w:rsidR="003B4ADC" w:rsidRPr="003B4ADC" w:rsidRDefault="003B4ADC" w:rsidP="003B4ADC">
            <w:pPr>
              <w:ind w:right="-108"/>
              <w:rPr>
                <w:sz w:val="24"/>
                <w:szCs w:val="24"/>
                <w:lang w:val="en-GB"/>
              </w:rPr>
            </w:pPr>
            <w:r w:rsidRPr="003B4ADC">
              <w:rPr>
                <w:sz w:val="24"/>
                <w:szCs w:val="24"/>
              </w:rPr>
              <w:t>G 40</w:t>
            </w:r>
            <w:r w:rsidRPr="003B4ADC">
              <w:rPr>
                <w:sz w:val="24"/>
                <w:szCs w:val="24"/>
                <w:lang w:val="en-GB"/>
              </w:rPr>
              <w:t>.6</w:t>
            </w:r>
          </w:p>
        </w:tc>
        <w:tc>
          <w:tcPr>
            <w:tcW w:w="4962" w:type="dxa"/>
          </w:tcPr>
          <w:p w:rsidR="003B4ADC" w:rsidRPr="003B4ADC" w:rsidRDefault="003B4ADC" w:rsidP="003B4A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 w:rsidRPr="003B4ADC">
              <w:rPr>
                <w:sz w:val="24"/>
                <w:szCs w:val="24"/>
                <w:lang w:val="en-GB"/>
              </w:rPr>
              <w:t xml:space="preserve">Grand mal </w:t>
            </w:r>
            <w:proofErr w:type="spellStart"/>
            <w:r w:rsidRPr="003B4ADC">
              <w:rPr>
                <w:sz w:val="24"/>
                <w:szCs w:val="24"/>
                <w:lang w:val="en-GB"/>
              </w:rPr>
              <w:t>припадъци</w:t>
            </w:r>
            <w:proofErr w:type="spellEnd"/>
            <w:r w:rsidRPr="003B4ADC">
              <w:rPr>
                <w:sz w:val="24"/>
                <w:szCs w:val="24"/>
                <w:lang w:val="en-GB"/>
              </w:rPr>
              <w:t xml:space="preserve"> (с </w:t>
            </w:r>
            <w:proofErr w:type="spellStart"/>
            <w:r w:rsidRPr="003B4ADC">
              <w:rPr>
                <w:sz w:val="24"/>
                <w:szCs w:val="24"/>
                <w:lang w:val="en-GB"/>
              </w:rPr>
              <w:t>малки</w:t>
            </w:r>
            <w:proofErr w:type="spellEnd"/>
            <w:r w:rsidRPr="003B4ADC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B4ADC">
              <w:rPr>
                <w:sz w:val="24"/>
                <w:szCs w:val="24"/>
                <w:lang w:val="en-GB"/>
              </w:rPr>
              <w:t>припадъци</w:t>
            </w:r>
            <w:proofErr w:type="spellEnd"/>
            <w:r w:rsidRPr="003B4ADC">
              <w:rPr>
                <w:sz w:val="24"/>
                <w:szCs w:val="24"/>
                <w:lang w:val="en-GB"/>
              </w:rPr>
              <w:t xml:space="preserve"> [petit mal] </w:t>
            </w:r>
            <w:proofErr w:type="spellStart"/>
            <w:r w:rsidRPr="003B4ADC">
              <w:rPr>
                <w:sz w:val="24"/>
                <w:szCs w:val="24"/>
                <w:lang w:val="en-GB"/>
              </w:rPr>
              <w:t>или</w:t>
            </w:r>
            <w:proofErr w:type="spellEnd"/>
            <w:r w:rsidRPr="003B4ADC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B4ADC">
              <w:rPr>
                <w:sz w:val="24"/>
                <w:szCs w:val="24"/>
                <w:lang w:val="en-GB"/>
              </w:rPr>
              <w:t>без</w:t>
            </w:r>
            <w:proofErr w:type="spellEnd"/>
            <w:r w:rsidRPr="003B4ADC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B4ADC">
              <w:rPr>
                <w:sz w:val="24"/>
                <w:szCs w:val="24"/>
                <w:lang w:val="en-GB"/>
              </w:rPr>
              <w:t>тях</w:t>
            </w:r>
            <w:proofErr w:type="spellEnd"/>
            <w:r w:rsidRPr="003B4ADC">
              <w:rPr>
                <w:sz w:val="24"/>
                <w:szCs w:val="24"/>
                <w:lang w:val="en-GB"/>
              </w:rPr>
              <w:t xml:space="preserve">), </w:t>
            </w:r>
            <w:proofErr w:type="spellStart"/>
            <w:r w:rsidRPr="003B4ADC">
              <w:rPr>
                <w:sz w:val="24"/>
                <w:szCs w:val="24"/>
                <w:lang w:val="en-GB"/>
              </w:rPr>
              <w:t>неуточнени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3B4ADC" w:rsidRPr="003B4ADC" w:rsidRDefault="003B4ADC" w:rsidP="003B4ADC">
            <w:pPr>
              <w:jc w:val="center"/>
              <w:rPr>
                <w:sz w:val="24"/>
                <w:szCs w:val="24"/>
              </w:rPr>
            </w:pPr>
            <w:r w:rsidRPr="003B4ADC">
              <w:rPr>
                <w:sz w:val="24"/>
                <w:szCs w:val="24"/>
              </w:rPr>
              <w:t>5</w:t>
            </w:r>
          </w:p>
        </w:tc>
        <w:tc>
          <w:tcPr>
            <w:tcW w:w="882" w:type="dxa"/>
          </w:tcPr>
          <w:p w:rsidR="003B4ADC" w:rsidRPr="003B4ADC" w:rsidRDefault="003B4ADC" w:rsidP="003B4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B4ADC">
              <w:rPr>
                <w:sz w:val="24"/>
                <w:szCs w:val="24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1" w:type="dxa"/>
          </w:tcPr>
          <w:p w:rsidR="003B4ADC" w:rsidRPr="003B4ADC" w:rsidRDefault="003B4ADC" w:rsidP="003B4ADC">
            <w:pPr>
              <w:jc w:val="center"/>
              <w:rPr>
                <w:sz w:val="24"/>
                <w:szCs w:val="24"/>
              </w:rPr>
            </w:pPr>
            <w:r w:rsidRPr="003B4ADC">
              <w:rPr>
                <w:sz w:val="24"/>
                <w:szCs w:val="24"/>
              </w:rPr>
              <w:t>1</w:t>
            </w:r>
          </w:p>
        </w:tc>
        <w:tc>
          <w:tcPr>
            <w:tcW w:w="863" w:type="dxa"/>
          </w:tcPr>
          <w:p w:rsidR="003B4ADC" w:rsidRPr="003B4ADC" w:rsidRDefault="003B4ADC" w:rsidP="003B4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bg-BG"/>
              </w:rPr>
            </w:pPr>
          </w:p>
        </w:tc>
      </w:tr>
      <w:tr w:rsidR="003B4ADC" w:rsidRPr="003B4ADC" w:rsidTr="0099435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49" w:type="dxa"/>
          </w:tcPr>
          <w:p w:rsidR="003B4ADC" w:rsidRPr="003B4ADC" w:rsidRDefault="003B4ADC" w:rsidP="003B4ADC">
            <w:pPr>
              <w:ind w:right="-108"/>
              <w:rPr>
                <w:sz w:val="24"/>
                <w:szCs w:val="24"/>
              </w:rPr>
            </w:pPr>
            <w:r w:rsidRPr="003B4ADC">
              <w:rPr>
                <w:sz w:val="24"/>
                <w:szCs w:val="24"/>
              </w:rPr>
              <w:t>G 40</w:t>
            </w:r>
            <w:r w:rsidRPr="003B4ADC">
              <w:rPr>
                <w:sz w:val="24"/>
                <w:szCs w:val="24"/>
                <w:lang w:val="en-GB"/>
              </w:rPr>
              <w:t>.8</w:t>
            </w:r>
          </w:p>
        </w:tc>
        <w:tc>
          <w:tcPr>
            <w:tcW w:w="4962" w:type="dxa"/>
          </w:tcPr>
          <w:p w:rsidR="003B4ADC" w:rsidRPr="003B4ADC" w:rsidRDefault="003B4ADC" w:rsidP="003B4A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proofErr w:type="spellStart"/>
            <w:r w:rsidRPr="003B4ADC">
              <w:rPr>
                <w:sz w:val="24"/>
                <w:szCs w:val="24"/>
                <w:lang w:val="en-GB"/>
              </w:rPr>
              <w:t>Други</w:t>
            </w:r>
            <w:proofErr w:type="spellEnd"/>
            <w:r w:rsidRPr="003B4ADC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B4ADC">
              <w:rPr>
                <w:sz w:val="24"/>
                <w:szCs w:val="24"/>
                <w:lang w:val="en-GB"/>
              </w:rPr>
              <w:t>уточнени</w:t>
            </w:r>
            <w:proofErr w:type="spellEnd"/>
            <w:r w:rsidRPr="003B4ADC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B4ADC">
              <w:rPr>
                <w:sz w:val="24"/>
                <w:szCs w:val="24"/>
                <w:lang w:val="en-GB"/>
              </w:rPr>
              <w:t>форми</w:t>
            </w:r>
            <w:proofErr w:type="spellEnd"/>
            <w:r w:rsidRPr="003B4ADC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B4ADC">
              <w:rPr>
                <w:sz w:val="24"/>
                <w:szCs w:val="24"/>
                <w:lang w:val="en-GB"/>
              </w:rPr>
              <w:t>на</w:t>
            </w:r>
            <w:proofErr w:type="spellEnd"/>
            <w:r w:rsidRPr="003B4ADC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B4ADC">
              <w:rPr>
                <w:sz w:val="24"/>
                <w:szCs w:val="24"/>
                <w:lang w:val="en-GB"/>
              </w:rPr>
              <w:t>епилепсия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3B4ADC" w:rsidRPr="003B4ADC" w:rsidRDefault="003B4ADC" w:rsidP="003B4ADC">
            <w:pPr>
              <w:jc w:val="center"/>
              <w:rPr>
                <w:sz w:val="24"/>
                <w:szCs w:val="24"/>
              </w:rPr>
            </w:pPr>
            <w:r w:rsidRPr="003B4ADC">
              <w:rPr>
                <w:sz w:val="24"/>
                <w:szCs w:val="24"/>
              </w:rPr>
              <w:t>1</w:t>
            </w:r>
          </w:p>
        </w:tc>
        <w:tc>
          <w:tcPr>
            <w:tcW w:w="882" w:type="dxa"/>
          </w:tcPr>
          <w:p w:rsidR="003B4ADC" w:rsidRPr="003B4ADC" w:rsidRDefault="003B4ADC" w:rsidP="003B4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B4ADC">
              <w:rPr>
                <w:sz w:val="24"/>
                <w:szCs w:val="24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1" w:type="dxa"/>
          </w:tcPr>
          <w:p w:rsidR="003B4ADC" w:rsidRPr="003B4ADC" w:rsidRDefault="003B4ADC" w:rsidP="003B4ADC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863" w:type="dxa"/>
          </w:tcPr>
          <w:p w:rsidR="003B4ADC" w:rsidRPr="003B4ADC" w:rsidRDefault="003B4ADC" w:rsidP="003B4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B4ADC">
              <w:rPr>
                <w:sz w:val="24"/>
                <w:szCs w:val="24"/>
              </w:rPr>
              <w:t>1</w:t>
            </w:r>
          </w:p>
        </w:tc>
      </w:tr>
      <w:tr w:rsidR="003B4ADC" w:rsidRPr="003B4ADC" w:rsidTr="009943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49" w:type="dxa"/>
          </w:tcPr>
          <w:p w:rsidR="003B4ADC" w:rsidRPr="003B4ADC" w:rsidRDefault="003B4ADC" w:rsidP="003B4ADC">
            <w:pPr>
              <w:textAlignment w:val="center"/>
              <w:rPr>
                <w:sz w:val="24"/>
                <w:szCs w:val="24"/>
                <w:lang w:val="en-GB"/>
              </w:rPr>
            </w:pPr>
            <w:r w:rsidRPr="003B4ADC">
              <w:rPr>
                <w:sz w:val="24"/>
                <w:szCs w:val="24"/>
              </w:rPr>
              <w:t xml:space="preserve">G </w:t>
            </w:r>
            <w:r w:rsidRPr="003B4ADC">
              <w:rPr>
                <w:sz w:val="24"/>
                <w:szCs w:val="24"/>
                <w:lang w:val="en-GB"/>
              </w:rPr>
              <w:t>71.0</w:t>
            </w:r>
          </w:p>
        </w:tc>
        <w:tc>
          <w:tcPr>
            <w:tcW w:w="4962" w:type="dxa"/>
          </w:tcPr>
          <w:p w:rsidR="003B4ADC" w:rsidRPr="003B4ADC" w:rsidRDefault="003B4ADC" w:rsidP="003B4ADC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proofErr w:type="spellStart"/>
            <w:r w:rsidRPr="003B4ADC">
              <w:rPr>
                <w:sz w:val="24"/>
                <w:szCs w:val="24"/>
                <w:lang w:val="en-GB"/>
              </w:rPr>
              <w:t>Мускулна</w:t>
            </w:r>
            <w:proofErr w:type="spellEnd"/>
            <w:r w:rsidRPr="003B4ADC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B4ADC">
              <w:rPr>
                <w:sz w:val="24"/>
                <w:szCs w:val="24"/>
                <w:lang w:val="en-GB"/>
              </w:rPr>
              <w:t>дистрофия</w:t>
            </w:r>
            <w:proofErr w:type="spellEnd"/>
            <w:r w:rsidRPr="003B4ADC">
              <w:rPr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3B4ADC" w:rsidRPr="003B4ADC" w:rsidRDefault="003B4ADC" w:rsidP="003B4ADC">
            <w:pPr>
              <w:jc w:val="center"/>
              <w:rPr>
                <w:sz w:val="24"/>
                <w:szCs w:val="24"/>
              </w:rPr>
            </w:pPr>
            <w:r w:rsidRPr="003B4ADC">
              <w:rPr>
                <w:sz w:val="24"/>
                <w:szCs w:val="24"/>
              </w:rPr>
              <w:t>1</w:t>
            </w:r>
          </w:p>
        </w:tc>
        <w:tc>
          <w:tcPr>
            <w:tcW w:w="882" w:type="dxa"/>
          </w:tcPr>
          <w:p w:rsidR="003B4ADC" w:rsidRPr="003B4ADC" w:rsidRDefault="003B4ADC" w:rsidP="003B4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1" w:type="dxa"/>
          </w:tcPr>
          <w:p w:rsidR="003B4ADC" w:rsidRPr="003B4ADC" w:rsidRDefault="003B4ADC" w:rsidP="003B4ADC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863" w:type="dxa"/>
          </w:tcPr>
          <w:p w:rsidR="003B4ADC" w:rsidRPr="003B4ADC" w:rsidRDefault="003B4ADC" w:rsidP="003B4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bg-BG"/>
              </w:rPr>
            </w:pPr>
          </w:p>
        </w:tc>
      </w:tr>
      <w:tr w:rsidR="003B4ADC" w:rsidRPr="003B4ADC" w:rsidTr="0099435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49" w:type="dxa"/>
          </w:tcPr>
          <w:p w:rsidR="003B4ADC" w:rsidRPr="003B4ADC" w:rsidRDefault="003B4ADC" w:rsidP="003B4ADC">
            <w:pPr>
              <w:ind w:right="-108"/>
              <w:rPr>
                <w:sz w:val="24"/>
                <w:szCs w:val="24"/>
                <w:lang w:val="en-GB"/>
              </w:rPr>
            </w:pPr>
            <w:r w:rsidRPr="003B4ADC">
              <w:rPr>
                <w:sz w:val="24"/>
                <w:szCs w:val="24"/>
              </w:rPr>
              <w:t>G 80</w:t>
            </w:r>
            <w:r w:rsidRPr="003B4ADC">
              <w:rPr>
                <w:sz w:val="24"/>
                <w:szCs w:val="24"/>
                <w:lang w:val="en-GB"/>
              </w:rPr>
              <w:t>.0</w:t>
            </w:r>
          </w:p>
        </w:tc>
        <w:tc>
          <w:tcPr>
            <w:tcW w:w="4962" w:type="dxa"/>
          </w:tcPr>
          <w:p w:rsidR="003B4ADC" w:rsidRPr="003B4ADC" w:rsidRDefault="003B4ADC" w:rsidP="003B4A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proofErr w:type="spellStart"/>
            <w:r w:rsidRPr="003B4ADC">
              <w:rPr>
                <w:sz w:val="24"/>
                <w:szCs w:val="24"/>
                <w:lang w:val="en-GB"/>
              </w:rPr>
              <w:t>Спастична</w:t>
            </w:r>
            <w:proofErr w:type="spellEnd"/>
            <w:r w:rsidRPr="003B4ADC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B4ADC">
              <w:rPr>
                <w:sz w:val="24"/>
                <w:szCs w:val="24"/>
                <w:lang w:val="en-GB"/>
              </w:rPr>
              <w:t>церебрална</w:t>
            </w:r>
            <w:proofErr w:type="spellEnd"/>
            <w:r w:rsidRPr="003B4ADC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B4ADC">
              <w:rPr>
                <w:sz w:val="24"/>
                <w:szCs w:val="24"/>
                <w:lang w:val="en-GB"/>
              </w:rPr>
              <w:t>парализа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3B4ADC" w:rsidRPr="003B4ADC" w:rsidRDefault="003B4ADC" w:rsidP="003B4ADC">
            <w:pPr>
              <w:jc w:val="center"/>
              <w:rPr>
                <w:sz w:val="24"/>
                <w:szCs w:val="24"/>
              </w:rPr>
            </w:pPr>
            <w:r w:rsidRPr="003B4ADC">
              <w:rPr>
                <w:sz w:val="24"/>
                <w:szCs w:val="24"/>
              </w:rPr>
              <w:t>1</w:t>
            </w:r>
          </w:p>
        </w:tc>
        <w:tc>
          <w:tcPr>
            <w:tcW w:w="882" w:type="dxa"/>
          </w:tcPr>
          <w:p w:rsidR="003B4ADC" w:rsidRPr="003B4ADC" w:rsidRDefault="003B4ADC" w:rsidP="003B4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bg-BG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1" w:type="dxa"/>
          </w:tcPr>
          <w:p w:rsidR="003B4ADC" w:rsidRPr="003B4ADC" w:rsidRDefault="003B4ADC" w:rsidP="003B4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dxa"/>
          </w:tcPr>
          <w:p w:rsidR="003B4ADC" w:rsidRPr="003B4ADC" w:rsidRDefault="003B4ADC" w:rsidP="003B4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bg-BG"/>
              </w:rPr>
            </w:pPr>
          </w:p>
        </w:tc>
      </w:tr>
      <w:tr w:rsidR="003B4ADC" w:rsidRPr="003B4ADC" w:rsidTr="009943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49" w:type="dxa"/>
          </w:tcPr>
          <w:p w:rsidR="003B4ADC" w:rsidRPr="003B4ADC" w:rsidRDefault="003B4ADC" w:rsidP="003B4ADC">
            <w:pPr>
              <w:ind w:right="-108"/>
              <w:rPr>
                <w:sz w:val="24"/>
                <w:szCs w:val="24"/>
              </w:rPr>
            </w:pPr>
            <w:r w:rsidRPr="003B4ADC">
              <w:rPr>
                <w:sz w:val="24"/>
                <w:szCs w:val="24"/>
                <w:lang w:val="en-GB"/>
              </w:rPr>
              <w:t>G 80.2</w:t>
            </w:r>
          </w:p>
        </w:tc>
        <w:tc>
          <w:tcPr>
            <w:tcW w:w="4962" w:type="dxa"/>
          </w:tcPr>
          <w:p w:rsidR="003B4ADC" w:rsidRPr="003B4ADC" w:rsidRDefault="003B4ADC" w:rsidP="003B4A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proofErr w:type="spellStart"/>
            <w:r w:rsidRPr="003B4ADC">
              <w:rPr>
                <w:sz w:val="24"/>
                <w:szCs w:val="24"/>
                <w:lang w:val="en-GB"/>
              </w:rPr>
              <w:t>Детска</w:t>
            </w:r>
            <w:proofErr w:type="spellEnd"/>
            <w:r w:rsidRPr="003B4ADC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B4ADC">
              <w:rPr>
                <w:sz w:val="24"/>
                <w:szCs w:val="24"/>
                <w:lang w:val="en-GB"/>
              </w:rPr>
              <w:t>хемиплегия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3B4ADC" w:rsidRPr="003B4ADC" w:rsidRDefault="003B4ADC" w:rsidP="003B4ADC">
            <w:pPr>
              <w:jc w:val="center"/>
              <w:rPr>
                <w:sz w:val="24"/>
                <w:szCs w:val="24"/>
              </w:rPr>
            </w:pPr>
            <w:r w:rsidRPr="003B4ADC">
              <w:rPr>
                <w:sz w:val="24"/>
                <w:szCs w:val="24"/>
              </w:rPr>
              <w:t>1</w:t>
            </w:r>
          </w:p>
        </w:tc>
        <w:tc>
          <w:tcPr>
            <w:tcW w:w="882" w:type="dxa"/>
          </w:tcPr>
          <w:p w:rsidR="003B4ADC" w:rsidRPr="003B4ADC" w:rsidRDefault="003B4ADC" w:rsidP="003B4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bg-BG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1" w:type="dxa"/>
          </w:tcPr>
          <w:p w:rsidR="003B4ADC" w:rsidRPr="003B4ADC" w:rsidRDefault="003B4ADC" w:rsidP="003B4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dxa"/>
          </w:tcPr>
          <w:p w:rsidR="003B4ADC" w:rsidRPr="003B4ADC" w:rsidRDefault="003B4ADC" w:rsidP="003B4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bg-BG"/>
              </w:rPr>
            </w:pPr>
          </w:p>
        </w:tc>
      </w:tr>
      <w:tr w:rsidR="003B4ADC" w:rsidRPr="003B4ADC" w:rsidTr="0099435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49" w:type="dxa"/>
          </w:tcPr>
          <w:p w:rsidR="003B4ADC" w:rsidRPr="003B4ADC" w:rsidRDefault="003B4ADC" w:rsidP="003B4ADC">
            <w:pPr>
              <w:rPr>
                <w:sz w:val="24"/>
                <w:szCs w:val="24"/>
              </w:rPr>
            </w:pPr>
            <w:r w:rsidRPr="003B4ADC">
              <w:rPr>
                <w:sz w:val="24"/>
                <w:szCs w:val="24"/>
              </w:rPr>
              <w:t>G</w:t>
            </w:r>
            <w:r w:rsidRPr="003B4ADC">
              <w:rPr>
                <w:sz w:val="24"/>
                <w:szCs w:val="24"/>
                <w:lang w:val="en-GB"/>
              </w:rPr>
              <w:t xml:space="preserve"> 80.8</w:t>
            </w:r>
          </w:p>
        </w:tc>
        <w:tc>
          <w:tcPr>
            <w:tcW w:w="4962" w:type="dxa"/>
          </w:tcPr>
          <w:p w:rsidR="003B4ADC" w:rsidRPr="003B4ADC" w:rsidRDefault="003B4ADC" w:rsidP="003B4A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proofErr w:type="spellStart"/>
            <w:r w:rsidRPr="003B4ADC">
              <w:rPr>
                <w:sz w:val="24"/>
                <w:szCs w:val="24"/>
                <w:lang w:val="en-GB"/>
              </w:rPr>
              <w:t>Друга</w:t>
            </w:r>
            <w:proofErr w:type="spellEnd"/>
            <w:r w:rsidRPr="003B4ADC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B4ADC">
              <w:rPr>
                <w:sz w:val="24"/>
                <w:szCs w:val="24"/>
                <w:lang w:val="en-GB"/>
              </w:rPr>
              <w:t>детска</w:t>
            </w:r>
            <w:proofErr w:type="spellEnd"/>
            <w:r w:rsidRPr="003B4ADC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B4ADC">
              <w:rPr>
                <w:sz w:val="24"/>
                <w:szCs w:val="24"/>
                <w:lang w:val="en-GB"/>
              </w:rPr>
              <w:t>церебрална</w:t>
            </w:r>
            <w:proofErr w:type="spellEnd"/>
            <w:r w:rsidRPr="003B4ADC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B4ADC">
              <w:rPr>
                <w:sz w:val="24"/>
                <w:szCs w:val="24"/>
                <w:lang w:val="en-GB"/>
              </w:rPr>
              <w:t>парализа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3B4ADC" w:rsidRPr="003B4ADC" w:rsidRDefault="003B4ADC" w:rsidP="003B4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2" w:type="dxa"/>
          </w:tcPr>
          <w:p w:rsidR="003B4ADC" w:rsidRPr="003B4ADC" w:rsidRDefault="003B4ADC" w:rsidP="003B4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B4ADC">
              <w:rPr>
                <w:sz w:val="24"/>
                <w:szCs w:val="24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1" w:type="dxa"/>
          </w:tcPr>
          <w:p w:rsidR="003B4ADC" w:rsidRPr="003B4ADC" w:rsidRDefault="003B4ADC" w:rsidP="003B4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dxa"/>
          </w:tcPr>
          <w:p w:rsidR="003B4ADC" w:rsidRPr="003B4ADC" w:rsidRDefault="003B4ADC" w:rsidP="003B4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B4ADC" w:rsidRPr="003B4ADC" w:rsidTr="009943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49" w:type="dxa"/>
          </w:tcPr>
          <w:p w:rsidR="003B4ADC" w:rsidRPr="003B4ADC" w:rsidRDefault="003B4ADC" w:rsidP="003B4ADC">
            <w:pPr>
              <w:rPr>
                <w:sz w:val="24"/>
                <w:szCs w:val="24"/>
                <w:lang w:val="en-GB"/>
              </w:rPr>
            </w:pPr>
            <w:r w:rsidRPr="003B4ADC">
              <w:rPr>
                <w:sz w:val="24"/>
                <w:szCs w:val="24"/>
              </w:rPr>
              <w:t>H</w:t>
            </w:r>
            <w:r w:rsidRPr="003B4ADC">
              <w:rPr>
                <w:sz w:val="24"/>
                <w:szCs w:val="24"/>
                <w:lang w:val="ru-RU"/>
              </w:rPr>
              <w:t xml:space="preserve"> 54.</w:t>
            </w:r>
            <w:r w:rsidRPr="003B4ADC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4962" w:type="dxa"/>
          </w:tcPr>
          <w:p w:rsidR="003B4ADC" w:rsidRPr="003B4ADC" w:rsidRDefault="003B4ADC" w:rsidP="003B4A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ru-RU"/>
              </w:rPr>
            </w:pPr>
            <w:r w:rsidRPr="003B4ADC">
              <w:rPr>
                <w:sz w:val="24"/>
                <w:szCs w:val="24"/>
                <w:lang w:val="ru-RU"/>
              </w:rPr>
              <w:t>Намаление на зрението на двете очи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3B4ADC" w:rsidRPr="003B4ADC" w:rsidRDefault="003B4ADC" w:rsidP="003B4ADC">
            <w:pPr>
              <w:jc w:val="center"/>
              <w:rPr>
                <w:sz w:val="24"/>
                <w:szCs w:val="24"/>
              </w:rPr>
            </w:pPr>
            <w:r w:rsidRPr="003B4ADC">
              <w:rPr>
                <w:sz w:val="24"/>
                <w:szCs w:val="24"/>
              </w:rPr>
              <w:t>3</w:t>
            </w:r>
          </w:p>
        </w:tc>
        <w:tc>
          <w:tcPr>
            <w:tcW w:w="882" w:type="dxa"/>
          </w:tcPr>
          <w:p w:rsidR="003B4ADC" w:rsidRPr="003B4ADC" w:rsidRDefault="003B4ADC" w:rsidP="003B4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B4ADC">
              <w:rPr>
                <w:sz w:val="24"/>
                <w:szCs w:val="24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1" w:type="dxa"/>
          </w:tcPr>
          <w:p w:rsidR="003B4ADC" w:rsidRPr="003B4ADC" w:rsidRDefault="003B4ADC" w:rsidP="003B4ADC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863" w:type="dxa"/>
          </w:tcPr>
          <w:p w:rsidR="003B4ADC" w:rsidRPr="003B4ADC" w:rsidRDefault="003B4ADC" w:rsidP="003B4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B4ADC" w:rsidRPr="003B4ADC" w:rsidTr="0099435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49" w:type="dxa"/>
          </w:tcPr>
          <w:p w:rsidR="003B4ADC" w:rsidRPr="003B4ADC" w:rsidRDefault="003B4ADC" w:rsidP="003B4ADC">
            <w:pPr>
              <w:rPr>
                <w:sz w:val="24"/>
                <w:szCs w:val="24"/>
                <w:lang w:val="bg-BG"/>
              </w:rPr>
            </w:pPr>
            <w:r w:rsidRPr="003B4ADC">
              <w:rPr>
                <w:sz w:val="24"/>
                <w:szCs w:val="24"/>
              </w:rPr>
              <w:t>H 90</w:t>
            </w:r>
            <w:r w:rsidRPr="003B4ADC">
              <w:rPr>
                <w:sz w:val="24"/>
                <w:szCs w:val="24"/>
                <w:lang w:val="bg-BG"/>
              </w:rPr>
              <w:t>.0</w:t>
            </w:r>
          </w:p>
        </w:tc>
        <w:tc>
          <w:tcPr>
            <w:tcW w:w="4962" w:type="dxa"/>
          </w:tcPr>
          <w:p w:rsidR="003B4ADC" w:rsidRPr="003B4ADC" w:rsidRDefault="003B4ADC" w:rsidP="003B4ADC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bg-BG"/>
              </w:rPr>
            </w:pPr>
            <w:r w:rsidRPr="003B4ADC">
              <w:rPr>
                <w:sz w:val="24"/>
                <w:szCs w:val="24"/>
                <w:lang w:val="bg-BG"/>
              </w:rPr>
              <w:t xml:space="preserve">Двустранна кондуктивна (проводна) загуба на слуха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3B4ADC" w:rsidRPr="003B4ADC" w:rsidRDefault="003B4ADC" w:rsidP="003B4ADC">
            <w:pPr>
              <w:jc w:val="center"/>
              <w:rPr>
                <w:sz w:val="24"/>
                <w:szCs w:val="24"/>
              </w:rPr>
            </w:pPr>
            <w:r w:rsidRPr="003B4ADC">
              <w:rPr>
                <w:sz w:val="24"/>
                <w:szCs w:val="24"/>
              </w:rPr>
              <w:t>1</w:t>
            </w:r>
          </w:p>
        </w:tc>
        <w:tc>
          <w:tcPr>
            <w:tcW w:w="882" w:type="dxa"/>
          </w:tcPr>
          <w:p w:rsidR="003B4ADC" w:rsidRPr="003B4ADC" w:rsidRDefault="003B4ADC" w:rsidP="003B4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bg-BG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1" w:type="dxa"/>
          </w:tcPr>
          <w:p w:rsidR="003B4ADC" w:rsidRPr="003B4ADC" w:rsidRDefault="003B4ADC" w:rsidP="003B4ADC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863" w:type="dxa"/>
          </w:tcPr>
          <w:p w:rsidR="003B4ADC" w:rsidRPr="003B4ADC" w:rsidRDefault="003B4ADC" w:rsidP="003B4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bg-BG"/>
              </w:rPr>
            </w:pPr>
          </w:p>
        </w:tc>
      </w:tr>
      <w:tr w:rsidR="003B4ADC" w:rsidRPr="003B4ADC" w:rsidTr="009943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49" w:type="dxa"/>
          </w:tcPr>
          <w:p w:rsidR="003B4ADC" w:rsidRPr="003B4ADC" w:rsidRDefault="003B4ADC" w:rsidP="003B4ADC">
            <w:pPr>
              <w:rPr>
                <w:sz w:val="24"/>
                <w:szCs w:val="24"/>
                <w:lang w:val="bg-BG"/>
              </w:rPr>
            </w:pPr>
            <w:r w:rsidRPr="003B4ADC">
              <w:rPr>
                <w:sz w:val="24"/>
                <w:szCs w:val="24"/>
              </w:rPr>
              <w:t>H</w:t>
            </w:r>
            <w:r w:rsidRPr="003B4ADC">
              <w:rPr>
                <w:sz w:val="24"/>
                <w:szCs w:val="24"/>
                <w:lang w:val="en-GB"/>
              </w:rPr>
              <w:t xml:space="preserve"> 9</w:t>
            </w:r>
            <w:r w:rsidRPr="003B4ADC">
              <w:rPr>
                <w:sz w:val="24"/>
                <w:szCs w:val="24"/>
                <w:lang w:val="bg-BG"/>
              </w:rPr>
              <w:t>0</w:t>
            </w:r>
            <w:r w:rsidRPr="003B4ADC">
              <w:rPr>
                <w:sz w:val="24"/>
                <w:szCs w:val="24"/>
                <w:lang w:val="en-GB"/>
              </w:rPr>
              <w:t>.</w:t>
            </w:r>
            <w:r w:rsidRPr="003B4ADC">
              <w:rPr>
                <w:sz w:val="24"/>
                <w:szCs w:val="24"/>
                <w:lang w:val="bg-BG"/>
              </w:rPr>
              <w:t>3</w:t>
            </w:r>
          </w:p>
        </w:tc>
        <w:tc>
          <w:tcPr>
            <w:tcW w:w="4962" w:type="dxa"/>
          </w:tcPr>
          <w:p w:rsidR="003B4ADC" w:rsidRPr="003B4ADC" w:rsidRDefault="003B4ADC" w:rsidP="003B4A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proofErr w:type="spellStart"/>
            <w:r w:rsidRPr="003B4ADC">
              <w:rPr>
                <w:sz w:val="24"/>
                <w:szCs w:val="24"/>
                <w:lang w:val="en-GB"/>
              </w:rPr>
              <w:t>Двустранна</w:t>
            </w:r>
            <w:proofErr w:type="spellEnd"/>
            <w:r w:rsidRPr="003B4ADC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B4ADC">
              <w:rPr>
                <w:sz w:val="24"/>
                <w:szCs w:val="24"/>
                <w:lang w:val="en-GB"/>
              </w:rPr>
              <w:t>невросензорна</w:t>
            </w:r>
            <w:proofErr w:type="spellEnd"/>
            <w:r w:rsidRPr="003B4ADC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B4ADC">
              <w:rPr>
                <w:sz w:val="24"/>
                <w:szCs w:val="24"/>
                <w:lang w:val="en-GB"/>
              </w:rPr>
              <w:t>загуба</w:t>
            </w:r>
            <w:proofErr w:type="spellEnd"/>
            <w:r w:rsidRPr="003B4ADC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B4ADC">
              <w:rPr>
                <w:sz w:val="24"/>
                <w:szCs w:val="24"/>
                <w:lang w:val="en-GB"/>
              </w:rPr>
              <w:t>на</w:t>
            </w:r>
            <w:proofErr w:type="spellEnd"/>
            <w:r w:rsidRPr="003B4ADC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B4ADC">
              <w:rPr>
                <w:sz w:val="24"/>
                <w:szCs w:val="24"/>
                <w:lang w:val="en-GB"/>
              </w:rPr>
              <w:t>слуха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3B4ADC" w:rsidRPr="003B4ADC" w:rsidRDefault="003B4ADC" w:rsidP="003B4ADC">
            <w:pPr>
              <w:jc w:val="center"/>
              <w:rPr>
                <w:sz w:val="24"/>
                <w:szCs w:val="24"/>
                <w:lang w:val="en-GB"/>
              </w:rPr>
            </w:pPr>
            <w:r w:rsidRPr="003B4ADC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882" w:type="dxa"/>
          </w:tcPr>
          <w:p w:rsidR="003B4ADC" w:rsidRPr="003B4ADC" w:rsidRDefault="003B4ADC" w:rsidP="003B4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bg-BG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1" w:type="dxa"/>
          </w:tcPr>
          <w:p w:rsidR="003B4ADC" w:rsidRPr="003B4ADC" w:rsidRDefault="003B4ADC" w:rsidP="003B4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dxa"/>
          </w:tcPr>
          <w:p w:rsidR="003B4ADC" w:rsidRPr="003B4ADC" w:rsidRDefault="003B4ADC" w:rsidP="003B4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</w:p>
        </w:tc>
      </w:tr>
      <w:tr w:rsidR="003B4ADC" w:rsidRPr="003B4ADC" w:rsidTr="0099435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49" w:type="dxa"/>
          </w:tcPr>
          <w:p w:rsidR="003B4ADC" w:rsidRPr="003B4ADC" w:rsidRDefault="003B4ADC" w:rsidP="003B4ADC">
            <w:pPr>
              <w:rPr>
                <w:sz w:val="24"/>
                <w:szCs w:val="24"/>
              </w:rPr>
            </w:pPr>
            <w:r w:rsidRPr="003B4ADC">
              <w:rPr>
                <w:sz w:val="24"/>
                <w:szCs w:val="24"/>
              </w:rPr>
              <w:t>I 10</w:t>
            </w:r>
          </w:p>
        </w:tc>
        <w:tc>
          <w:tcPr>
            <w:tcW w:w="4962" w:type="dxa"/>
          </w:tcPr>
          <w:p w:rsidR="003B4ADC" w:rsidRPr="003B4ADC" w:rsidRDefault="003B4ADC" w:rsidP="003B4A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proofErr w:type="spellStart"/>
            <w:r w:rsidRPr="003B4ADC">
              <w:rPr>
                <w:sz w:val="24"/>
                <w:szCs w:val="24"/>
                <w:lang w:val="en-GB"/>
              </w:rPr>
              <w:t>Есенциална</w:t>
            </w:r>
            <w:proofErr w:type="spellEnd"/>
            <w:r w:rsidRPr="003B4ADC">
              <w:rPr>
                <w:sz w:val="24"/>
                <w:szCs w:val="24"/>
                <w:lang w:val="en-GB"/>
              </w:rPr>
              <w:t xml:space="preserve"> /</w:t>
            </w:r>
            <w:proofErr w:type="spellStart"/>
            <w:r w:rsidRPr="003B4ADC">
              <w:rPr>
                <w:sz w:val="24"/>
                <w:szCs w:val="24"/>
                <w:lang w:val="en-GB"/>
              </w:rPr>
              <w:t>първична</w:t>
            </w:r>
            <w:proofErr w:type="spellEnd"/>
            <w:r w:rsidRPr="003B4ADC">
              <w:rPr>
                <w:sz w:val="24"/>
                <w:szCs w:val="24"/>
                <w:lang w:val="en-GB"/>
              </w:rPr>
              <w:t xml:space="preserve">/ </w:t>
            </w:r>
            <w:proofErr w:type="spellStart"/>
            <w:r w:rsidRPr="003B4ADC">
              <w:rPr>
                <w:sz w:val="24"/>
                <w:szCs w:val="24"/>
                <w:lang w:val="en-GB"/>
              </w:rPr>
              <w:t>хипертония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3B4ADC" w:rsidRPr="003B4ADC" w:rsidRDefault="003B4ADC" w:rsidP="003B4ADC">
            <w:pPr>
              <w:jc w:val="center"/>
              <w:rPr>
                <w:sz w:val="24"/>
                <w:szCs w:val="24"/>
              </w:rPr>
            </w:pPr>
            <w:r w:rsidRPr="003B4ADC">
              <w:rPr>
                <w:sz w:val="24"/>
                <w:szCs w:val="24"/>
              </w:rPr>
              <w:t>1</w:t>
            </w:r>
          </w:p>
        </w:tc>
        <w:tc>
          <w:tcPr>
            <w:tcW w:w="882" w:type="dxa"/>
          </w:tcPr>
          <w:p w:rsidR="003B4ADC" w:rsidRPr="003B4ADC" w:rsidRDefault="003B4ADC" w:rsidP="003B4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1" w:type="dxa"/>
          </w:tcPr>
          <w:p w:rsidR="003B4ADC" w:rsidRPr="003B4ADC" w:rsidRDefault="003B4ADC" w:rsidP="003B4ADC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863" w:type="dxa"/>
          </w:tcPr>
          <w:p w:rsidR="003B4ADC" w:rsidRPr="003B4ADC" w:rsidRDefault="003B4ADC" w:rsidP="003B4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B4ADC">
              <w:rPr>
                <w:sz w:val="24"/>
                <w:szCs w:val="24"/>
              </w:rPr>
              <w:t>1</w:t>
            </w:r>
          </w:p>
        </w:tc>
      </w:tr>
      <w:tr w:rsidR="003B4ADC" w:rsidRPr="003B4ADC" w:rsidTr="009943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49" w:type="dxa"/>
          </w:tcPr>
          <w:p w:rsidR="003B4ADC" w:rsidRPr="003B4ADC" w:rsidRDefault="003B4ADC" w:rsidP="003B4ADC">
            <w:pPr>
              <w:textAlignment w:val="center"/>
              <w:rPr>
                <w:sz w:val="24"/>
                <w:szCs w:val="24"/>
                <w:lang w:val="en-GB"/>
              </w:rPr>
            </w:pPr>
            <w:r w:rsidRPr="003B4ADC">
              <w:rPr>
                <w:sz w:val="24"/>
                <w:szCs w:val="24"/>
              </w:rPr>
              <w:t>J</w:t>
            </w:r>
            <w:r w:rsidRPr="003B4ADC">
              <w:rPr>
                <w:sz w:val="24"/>
                <w:szCs w:val="24"/>
                <w:lang w:val="ru-RU"/>
              </w:rPr>
              <w:t xml:space="preserve"> 30.1</w:t>
            </w:r>
          </w:p>
        </w:tc>
        <w:tc>
          <w:tcPr>
            <w:tcW w:w="4962" w:type="dxa"/>
          </w:tcPr>
          <w:p w:rsidR="003B4ADC" w:rsidRPr="003B4ADC" w:rsidRDefault="003B4ADC" w:rsidP="003B4ADC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 w:rsidRPr="003B4ADC">
              <w:rPr>
                <w:sz w:val="24"/>
                <w:szCs w:val="24"/>
                <w:lang w:val="ru-RU"/>
              </w:rPr>
              <w:t>Алергичен ринит, причинен от полени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3B4ADC" w:rsidRPr="003B4ADC" w:rsidRDefault="003B4ADC" w:rsidP="003B4ADC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882" w:type="dxa"/>
          </w:tcPr>
          <w:p w:rsidR="003B4ADC" w:rsidRPr="003B4ADC" w:rsidRDefault="003B4ADC" w:rsidP="003B4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B4ADC">
              <w:rPr>
                <w:sz w:val="24"/>
                <w:szCs w:val="24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1" w:type="dxa"/>
          </w:tcPr>
          <w:p w:rsidR="003B4ADC" w:rsidRPr="003B4ADC" w:rsidRDefault="003B4ADC" w:rsidP="003B4ADC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63" w:type="dxa"/>
          </w:tcPr>
          <w:p w:rsidR="003B4ADC" w:rsidRPr="003B4ADC" w:rsidRDefault="003B4ADC" w:rsidP="003B4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ru-RU"/>
              </w:rPr>
            </w:pPr>
          </w:p>
        </w:tc>
      </w:tr>
      <w:tr w:rsidR="003B4ADC" w:rsidRPr="003B4ADC" w:rsidTr="0099435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49" w:type="dxa"/>
          </w:tcPr>
          <w:p w:rsidR="003B4ADC" w:rsidRPr="003B4ADC" w:rsidRDefault="003B4ADC" w:rsidP="003B4ADC">
            <w:pPr>
              <w:rPr>
                <w:sz w:val="24"/>
                <w:szCs w:val="24"/>
                <w:lang w:val="ru-RU"/>
              </w:rPr>
            </w:pPr>
            <w:r w:rsidRPr="003B4ADC">
              <w:rPr>
                <w:sz w:val="24"/>
                <w:szCs w:val="24"/>
              </w:rPr>
              <w:t>J</w:t>
            </w:r>
            <w:r w:rsidRPr="003B4ADC">
              <w:rPr>
                <w:sz w:val="24"/>
                <w:szCs w:val="24"/>
                <w:lang w:val="ru-RU"/>
              </w:rPr>
              <w:t xml:space="preserve"> 30.3</w:t>
            </w:r>
          </w:p>
        </w:tc>
        <w:tc>
          <w:tcPr>
            <w:tcW w:w="4962" w:type="dxa"/>
          </w:tcPr>
          <w:p w:rsidR="003B4ADC" w:rsidRPr="003B4ADC" w:rsidRDefault="003B4ADC" w:rsidP="003B4A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proofErr w:type="spellStart"/>
            <w:r w:rsidRPr="003B4ADC">
              <w:rPr>
                <w:sz w:val="24"/>
                <w:szCs w:val="24"/>
                <w:lang w:val="en-GB"/>
              </w:rPr>
              <w:t>Други</w:t>
            </w:r>
            <w:proofErr w:type="spellEnd"/>
            <w:r w:rsidRPr="003B4ADC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B4ADC">
              <w:rPr>
                <w:sz w:val="24"/>
                <w:szCs w:val="24"/>
                <w:lang w:val="en-GB"/>
              </w:rPr>
              <w:t>алергични</w:t>
            </w:r>
            <w:proofErr w:type="spellEnd"/>
            <w:r w:rsidRPr="003B4ADC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B4ADC">
              <w:rPr>
                <w:sz w:val="24"/>
                <w:szCs w:val="24"/>
                <w:lang w:val="en-GB"/>
              </w:rPr>
              <w:t>ринити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3B4ADC" w:rsidRPr="003B4ADC" w:rsidRDefault="003B4ADC" w:rsidP="003B4ADC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882" w:type="dxa"/>
          </w:tcPr>
          <w:p w:rsidR="003B4ADC" w:rsidRPr="003B4ADC" w:rsidRDefault="003B4ADC" w:rsidP="003B4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B4ADC">
              <w:rPr>
                <w:sz w:val="24"/>
                <w:szCs w:val="24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1" w:type="dxa"/>
          </w:tcPr>
          <w:p w:rsidR="003B4ADC" w:rsidRPr="003B4ADC" w:rsidRDefault="003B4ADC" w:rsidP="003B4ADC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863" w:type="dxa"/>
          </w:tcPr>
          <w:p w:rsidR="003B4ADC" w:rsidRPr="003B4ADC" w:rsidRDefault="003B4ADC" w:rsidP="003B4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B4ADC" w:rsidRPr="003B4ADC" w:rsidTr="009943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49" w:type="dxa"/>
          </w:tcPr>
          <w:p w:rsidR="003B4ADC" w:rsidRPr="003B4ADC" w:rsidRDefault="003B4ADC" w:rsidP="003B4ADC">
            <w:pPr>
              <w:rPr>
                <w:sz w:val="24"/>
                <w:szCs w:val="24"/>
                <w:lang w:val="ru-RU"/>
              </w:rPr>
            </w:pPr>
            <w:r w:rsidRPr="003B4ADC">
              <w:rPr>
                <w:sz w:val="24"/>
                <w:szCs w:val="24"/>
              </w:rPr>
              <w:t>J</w:t>
            </w:r>
            <w:r w:rsidRPr="003B4ADC">
              <w:rPr>
                <w:sz w:val="24"/>
                <w:szCs w:val="24"/>
                <w:lang w:val="ru-RU"/>
              </w:rPr>
              <w:t xml:space="preserve"> 45.0</w:t>
            </w:r>
          </w:p>
        </w:tc>
        <w:tc>
          <w:tcPr>
            <w:tcW w:w="4962" w:type="dxa"/>
          </w:tcPr>
          <w:p w:rsidR="003B4ADC" w:rsidRPr="003B4ADC" w:rsidRDefault="003B4ADC" w:rsidP="003B4ADC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bg-BG"/>
              </w:rPr>
            </w:pPr>
            <w:r w:rsidRPr="003B4ADC">
              <w:rPr>
                <w:sz w:val="24"/>
                <w:szCs w:val="24"/>
                <w:lang w:val="bg-BG"/>
              </w:rPr>
              <w:t>Астма с преобладаващ алергичен компонент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3B4ADC" w:rsidRPr="003B4ADC" w:rsidRDefault="003B4ADC" w:rsidP="003B4ADC">
            <w:pPr>
              <w:jc w:val="center"/>
              <w:rPr>
                <w:sz w:val="24"/>
                <w:szCs w:val="24"/>
              </w:rPr>
            </w:pPr>
            <w:r w:rsidRPr="003B4ADC">
              <w:rPr>
                <w:sz w:val="24"/>
                <w:szCs w:val="24"/>
              </w:rPr>
              <w:t>31</w:t>
            </w:r>
          </w:p>
        </w:tc>
        <w:tc>
          <w:tcPr>
            <w:tcW w:w="882" w:type="dxa"/>
          </w:tcPr>
          <w:p w:rsidR="003B4ADC" w:rsidRPr="003B4ADC" w:rsidRDefault="003B4ADC" w:rsidP="003B4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B4ADC">
              <w:rPr>
                <w:sz w:val="24"/>
                <w:szCs w:val="24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1" w:type="dxa"/>
          </w:tcPr>
          <w:p w:rsidR="003B4ADC" w:rsidRPr="003B4ADC" w:rsidRDefault="003B4ADC" w:rsidP="003B4ADC">
            <w:pPr>
              <w:jc w:val="center"/>
              <w:rPr>
                <w:sz w:val="24"/>
                <w:szCs w:val="24"/>
              </w:rPr>
            </w:pPr>
            <w:r w:rsidRPr="003B4ADC">
              <w:rPr>
                <w:sz w:val="24"/>
                <w:szCs w:val="24"/>
              </w:rPr>
              <w:t>7</w:t>
            </w:r>
          </w:p>
        </w:tc>
        <w:tc>
          <w:tcPr>
            <w:tcW w:w="863" w:type="dxa"/>
          </w:tcPr>
          <w:p w:rsidR="003B4ADC" w:rsidRPr="003B4ADC" w:rsidRDefault="003B4ADC" w:rsidP="003B4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B4ADC">
              <w:rPr>
                <w:sz w:val="24"/>
                <w:szCs w:val="24"/>
              </w:rPr>
              <w:t>1</w:t>
            </w:r>
          </w:p>
        </w:tc>
      </w:tr>
      <w:tr w:rsidR="003B4ADC" w:rsidRPr="003B4ADC" w:rsidTr="0099435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49" w:type="dxa"/>
          </w:tcPr>
          <w:p w:rsidR="003B4ADC" w:rsidRPr="003B4ADC" w:rsidRDefault="003B4ADC" w:rsidP="003B4ADC">
            <w:pPr>
              <w:rPr>
                <w:sz w:val="24"/>
                <w:szCs w:val="24"/>
              </w:rPr>
            </w:pPr>
            <w:r w:rsidRPr="003B4ADC">
              <w:rPr>
                <w:color w:val="333300"/>
                <w:sz w:val="24"/>
                <w:szCs w:val="24"/>
                <w:lang w:val="en-GB"/>
              </w:rPr>
              <w:t>К 26</w:t>
            </w:r>
          </w:p>
        </w:tc>
        <w:tc>
          <w:tcPr>
            <w:tcW w:w="4962" w:type="dxa"/>
          </w:tcPr>
          <w:p w:rsidR="003B4ADC" w:rsidRPr="003B4ADC" w:rsidRDefault="003B4ADC" w:rsidP="003B4ADC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bg-BG"/>
              </w:rPr>
            </w:pPr>
            <w:r w:rsidRPr="003B4ADC">
              <w:rPr>
                <w:color w:val="333300"/>
                <w:sz w:val="24"/>
                <w:szCs w:val="24"/>
                <w:lang w:val="bg-BG"/>
              </w:rPr>
              <w:t>Язва на дванадесетопръстника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3B4ADC" w:rsidRPr="003B4ADC" w:rsidRDefault="003B4ADC" w:rsidP="003B4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2" w:type="dxa"/>
          </w:tcPr>
          <w:p w:rsidR="003B4ADC" w:rsidRPr="003B4ADC" w:rsidRDefault="003B4ADC" w:rsidP="003B4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1" w:type="dxa"/>
          </w:tcPr>
          <w:p w:rsidR="003B4ADC" w:rsidRPr="003B4ADC" w:rsidRDefault="003B4ADC" w:rsidP="003B4ADC">
            <w:pPr>
              <w:jc w:val="center"/>
              <w:rPr>
                <w:sz w:val="24"/>
                <w:szCs w:val="24"/>
              </w:rPr>
            </w:pPr>
            <w:r w:rsidRPr="003B4ADC">
              <w:rPr>
                <w:sz w:val="24"/>
                <w:szCs w:val="24"/>
              </w:rPr>
              <w:t>1</w:t>
            </w:r>
          </w:p>
        </w:tc>
        <w:tc>
          <w:tcPr>
            <w:tcW w:w="863" w:type="dxa"/>
          </w:tcPr>
          <w:p w:rsidR="003B4ADC" w:rsidRPr="003B4ADC" w:rsidRDefault="003B4ADC" w:rsidP="003B4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bg-BG"/>
              </w:rPr>
            </w:pPr>
          </w:p>
        </w:tc>
      </w:tr>
      <w:tr w:rsidR="003B4ADC" w:rsidRPr="003B4ADC" w:rsidTr="009943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49" w:type="dxa"/>
          </w:tcPr>
          <w:p w:rsidR="003B4ADC" w:rsidRPr="003B4ADC" w:rsidRDefault="003B4ADC" w:rsidP="003B4ADC">
            <w:pPr>
              <w:rPr>
                <w:sz w:val="24"/>
                <w:szCs w:val="24"/>
                <w:lang w:val="bg-BG"/>
              </w:rPr>
            </w:pPr>
            <w:r w:rsidRPr="003B4ADC">
              <w:rPr>
                <w:sz w:val="24"/>
                <w:szCs w:val="24"/>
              </w:rPr>
              <w:t>M</w:t>
            </w:r>
            <w:r w:rsidRPr="003B4ADC">
              <w:rPr>
                <w:sz w:val="24"/>
                <w:szCs w:val="24"/>
                <w:lang w:val="en-GB"/>
              </w:rPr>
              <w:t xml:space="preserve"> 08.</w:t>
            </w:r>
            <w:r w:rsidRPr="003B4ADC">
              <w:rPr>
                <w:sz w:val="24"/>
                <w:szCs w:val="24"/>
                <w:lang w:val="bg-BG"/>
              </w:rPr>
              <w:t>0</w:t>
            </w:r>
          </w:p>
        </w:tc>
        <w:tc>
          <w:tcPr>
            <w:tcW w:w="4962" w:type="dxa"/>
          </w:tcPr>
          <w:p w:rsidR="003B4ADC" w:rsidRPr="003B4ADC" w:rsidRDefault="003B4ADC" w:rsidP="003B4A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proofErr w:type="spellStart"/>
            <w:r w:rsidRPr="003B4ADC">
              <w:rPr>
                <w:sz w:val="24"/>
                <w:szCs w:val="24"/>
                <w:lang w:val="en-GB"/>
              </w:rPr>
              <w:t>Юношески</w:t>
            </w:r>
            <w:proofErr w:type="spellEnd"/>
            <w:r w:rsidRPr="003B4ADC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B4ADC">
              <w:rPr>
                <w:sz w:val="24"/>
                <w:szCs w:val="24"/>
                <w:lang w:val="en-GB"/>
              </w:rPr>
              <w:t>ревматоиден</w:t>
            </w:r>
            <w:proofErr w:type="spellEnd"/>
            <w:r w:rsidRPr="003B4ADC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B4ADC">
              <w:rPr>
                <w:sz w:val="24"/>
                <w:szCs w:val="24"/>
                <w:lang w:val="en-GB"/>
              </w:rPr>
              <w:t>артрит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3B4ADC" w:rsidRPr="003B4ADC" w:rsidRDefault="003B4ADC" w:rsidP="003B4ADC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82" w:type="dxa"/>
          </w:tcPr>
          <w:p w:rsidR="003B4ADC" w:rsidRPr="003B4ADC" w:rsidRDefault="003B4ADC" w:rsidP="003B4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B4ADC">
              <w:rPr>
                <w:sz w:val="24"/>
                <w:szCs w:val="24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1" w:type="dxa"/>
          </w:tcPr>
          <w:p w:rsidR="003B4ADC" w:rsidRPr="003B4ADC" w:rsidRDefault="003B4ADC" w:rsidP="003B4ADC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863" w:type="dxa"/>
          </w:tcPr>
          <w:p w:rsidR="003B4ADC" w:rsidRPr="003B4ADC" w:rsidRDefault="003B4ADC" w:rsidP="003B4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</w:p>
        </w:tc>
      </w:tr>
      <w:tr w:rsidR="003B4ADC" w:rsidRPr="003B4ADC" w:rsidTr="0099435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49" w:type="dxa"/>
          </w:tcPr>
          <w:p w:rsidR="003B4ADC" w:rsidRPr="003B4ADC" w:rsidRDefault="003B4ADC" w:rsidP="003B4ADC">
            <w:pPr>
              <w:rPr>
                <w:color w:val="333300"/>
                <w:sz w:val="24"/>
                <w:szCs w:val="24"/>
              </w:rPr>
            </w:pPr>
            <w:r w:rsidRPr="003B4ADC">
              <w:rPr>
                <w:sz w:val="24"/>
                <w:szCs w:val="24"/>
              </w:rPr>
              <w:t>N 18</w:t>
            </w:r>
          </w:p>
        </w:tc>
        <w:tc>
          <w:tcPr>
            <w:tcW w:w="4962" w:type="dxa"/>
          </w:tcPr>
          <w:p w:rsidR="003B4ADC" w:rsidRPr="003B4ADC" w:rsidRDefault="003B4ADC" w:rsidP="003B4A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00"/>
                <w:sz w:val="24"/>
                <w:szCs w:val="24"/>
                <w:lang w:val="bg-BG"/>
              </w:rPr>
            </w:pPr>
            <w:r w:rsidRPr="003B4ADC">
              <w:rPr>
                <w:color w:val="333300"/>
                <w:sz w:val="24"/>
                <w:szCs w:val="24"/>
                <w:lang w:val="bg-BG"/>
              </w:rPr>
              <w:t>Хронична бъбречна недостатъчност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3B4ADC" w:rsidRPr="003B4ADC" w:rsidRDefault="003B4ADC" w:rsidP="003B4AD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</w:tcPr>
          <w:p w:rsidR="003B4ADC" w:rsidRPr="003B4ADC" w:rsidRDefault="003B4ADC" w:rsidP="003B4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B4ADC">
              <w:rPr>
                <w:sz w:val="24"/>
                <w:szCs w:val="24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1" w:type="dxa"/>
          </w:tcPr>
          <w:p w:rsidR="003B4ADC" w:rsidRPr="003B4ADC" w:rsidRDefault="003B4ADC" w:rsidP="003B4ADC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863" w:type="dxa"/>
          </w:tcPr>
          <w:p w:rsidR="003B4ADC" w:rsidRPr="003B4ADC" w:rsidRDefault="003B4ADC" w:rsidP="003B4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</w:p>
        </w:tc>
      </w:tr>
      <w:tr w:rsidR="003B4ADC" w:rsidRPr="003B4ADC" w:rsidTr="009943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49" w:type="dxa"/>
          </w:tcPr>
          <w:p w:rsidR="003B4ADC" w:rsidRPr="003B4ADC" w:rsidRDefault="003B4ADC" w:rsidP="003B4ADC">
            <w:pPr>
              <w:rPr>
                <w:sz w:val="24"/>
                <w:szCs w:val="24"/>
                <w:lang w:val="en-GB"/>
              </w:rPr>
            </w:pPr>
            <w:r w:rsidRPr="003B4ADC">
              <w:rPr>
                <w:sz w:val="24"/>
                <w:szCs w:val="24"/>
              </w:rPr>
              <w:t>Q</w:t>
            </w:r>
            <w:r w:rsidRPr="003B4ADC">
              <w:rPr>
                <w:sz w:val="24"/>
                <w:szCs w:val="24"/>
                <w:lang w:val="bg-BG"/>
              </w:rPr>
              <w:t xml:space="preserve"> </w:t>
            </w:r>
            <w:r w:rsidRPr="003B4ADC">
              <w:rPr>
                <w:sz w:val="24"/>
                <w:szCs w:val="24"/>
                <w:lang w:val="en-GB"/>
              </w:rPr>
              <w:t>21.3</w:t>
            </w:r>
          </w:p>
        </w:tc>
        <w:tc>
          <w:tcPr>
            <w:tcW w:w="4962" w:type="dxa"/>
          </w:tcPr>
          <w:p w:rsidR="003B4ADC" w:rsidRPr="003B4ADC" w:rsidRDefault="003B4ADC" w:rsidP="003B4A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proofErr w:type="spellStart"/>
            <w:r w:rsidRPr="003B4ADC">
              <w:rPr>
                <w:sz w:val="24"/>
                <w:szCs w:val="24"/>
                <w:lang w:val="en-GB"/>
              </w:rPr>
              <w:t>Тетралогия</w:t>
            </w:r>
            <w:proofErr w:type="spellEnd"/>
            <w:r w:rsidRPr="003B4ADC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B4ADC">
              <w:rPr>
                <w:sz w:val="24"/>
                <w:szCs w:val="24"/>
                <w:lang w:val="en-GB"/>
              </w:rPr>
              <w:t>на</w:t>
            </w:r>
            <w:proofErr w:type="spellEnd"/>
            <w:r w:rsidRPr="003B4ADC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B4ADC">
              <w:rPr>
                <w:sz w:val="24"/>
                <w:szCs w:val="24"/>
              </w:rPr>
              <w:t>Fallot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3B4ADC" w:rsidRPr="003B4ADC" w:rsidRDefault="003B4ADC" w:rsidP="003B4ADC">
            <w:pPr>
              <w:jc w:val="center"/>
              <w:rPr>
                <w:sz w:val="24"/>
                <w:szCs w:val="24"/>
              </w:rPr>
            </w:pPr>
            <w:r w:rsidRPr="003B4ADC">
              <w:rPr>
                <w:sz w:val="24"/>
                <w:szCs w:val="24"/>
              </w:rPr>
              <w:t>1</w:t>
            </w:r>
          </w:p>
        </w:tc>
        <w:tc>
          <w:tcPr>
            <w:tcW w:w="882" w:type="dxa"/>
          </w:tcPr>
          <w:p w:rsidR="003B4ADC" w:rsidRPr="003B4ADC" w:rsidRDefault="003B4ADC" w:rsidP="003B4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bg-BG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1" w:type="dxa"/>
          </w:tcPr>
          <w:p w:rsidR="003B4ADC" w:rsidRPr="003B4ADC" w:rsidRDefault="003B4ADC" w:rsidP="003B4ADC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863" w:type="dxa"/>
          </w:tcPr>
          <w:p w:rsidR="003B4ADC" w:rsidRPr="003B4ADC" w:rsidRDefault="003B4ADC" w:rsidP="003B4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</w:p>
        </w:tc>
      </w:tr>
      <w:tr w:rsidR="003B4ADC" w:rsidRPr="003B4ADC" w:rsidTr="0099435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49" w:type="dxa"/>
          </w:tcPr>
          <w:p w:rsidR="003B4ADC" w:rsidRPr="003B4ADC" w:rsidRDefault="003B4ADC" w:rsidP="003B4ADC">
            <w:pPr>
              <w:rPr>
                <w:sz w:val="24"/>
                <w:szCs w:val="24"/>
              </w:rPr>
            </w:pPr>
            <w:r w:rsidRPr="003B4ADC">
              <w:rPr>
                <w:sz w:val="24"/>
                <w:szCs w:val="24"/>
              </w:rPr>
              <w:t>Q 62.0</w:t>
            </w:r>
          </w:p>
        </w:tc>
        <w:tc>
          <w:tcPr>
            <w:tcW w:w="4962" w:type="dxa"/>
          </w:tcPr>
          <w:p w:rsidR="003B4ADC" w:rsidRPr="003B4ADC" w:rsidRDefault="003B4ADC" w:rsidP="003B4A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proofErr w:type="spellStart"/>
            <w:r w:rsidRPr="003B4ADC">
              <w:rPr>
                <w:sz w:val="24"/>
                <w:szCs w:val="24"/>
                <w:lang w:val="en-GB"/>
              </w:rPr>
              <w:t>Вродена</w:t>
            </w:r>
            <w:proofErr w:type="spellEnd"/>
            <w:r w:rsidRPr="003B4ADC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B4ADC">
              <w:rPr>
                <w:sz w:val="24"/>
                <w:szCs w:val="24"/>
                <w:lang w:val="en-GB"/>
              </w:rPr>
              <w:t>хидронефроза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3B4ADC" w:rsidRPr="003B4ADC" w:rsidRDefault="003B4ADC" w:rsidP="003B4ADC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882" w:type="dxa"/>
          </w:tcPr>
          <w:p w:rsidR="003B4ADC" w:rsidRPr="003B4ADC" w:rsidRDefault="003B4ADC" w:rsidP="003B4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 w:rsidRPr="003B4ADC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1" w:type="dxa"/>
          </w:tcPr>
          <w:p w:rsidR="003B4ADC" w:rsidRPr="003B4ADC" w:rsidRDefault="003B4ADC" w:rsidP="003B4ADC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863" w:type="dxa"/>
          </w:tcPr>
          <w:p w:rsidR="003B4ADC" w:rsidRPr="003B4ADC" w:rsidRDefault="003B4ADC" w:rsidP="003B4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bg-BG"/>
              </w:rPr>
            </w:pPr>
          </w:p>
        </w:tc>
      </w:tr>
      <w:tr w:rsidR="003B4ADC" w:rsidRPr="003B4ADC" w:rsidTr="009943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49" w:type="dxa"/>
          </w:tcPr>
          <w:p w:rsidR="003B4ADC" w:rsidRPr="003B4ADC" w:rsidRDefault="003B4ADC" w:rsidP="003B4ADC">
            <w:pPr>
              <w:ind w:firstLine="63"/>
              <w:rPr>
                <w:sz w:val="24"/>
                <w:szCs w:val="24"/>
                <w:lang w:val="ru-RU"/>
              </w:rPr>
            </w:pPr>
          </w:p>
        </w:tc>
        <w:tc>
          <w:tcPr>
            <w:tcW w:w="4962" w:type="dxa"/>
          </w:tcPr>
          <w:p w:rsidR="003B4ADC" w:rsidRPr="003B4ADC" w:rsidRDefault="003B4ADC" w:rsidP="003B4A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bg-BG"/>
              </w:rPr>
            </w:pPr>
            <w:proofErr w:type="spellStart"/>
            <w:r w:rsidRPr="003B4ADC">
              <w:rPr>
                <w:b/>
                <w:sz w:val="24"/>
                <w:szCs w:val="24"/>
                <w:lang w:val="en-GB"/>
              </w:rPr>
              <w:t>Общо</w:t>
            </w:r>
            <w:proofErr w:type="spellEnd"/>
            <w:r w:rsidRPr="003B4ADC">
              <w:rPr>
                <w:b/>
                <w:sz w:val="24"/>
                <w:szCs w:val="24"/>
                <w:lang w:val="en-GB"/>
              </w:rPr>
              <w:t xml:space="preserve"> </w:t>
            </w:r>
            <w:r w:rsidRPr="003B4ADC">
              <w:rPr>
                <w:b/>
                <w:sz w:val="24"/>
                <w:szCs w:val="24"/>
                <w:lang w:val="bg-BG"/>
              </w:rPr>
              <w:t>заболявания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3B4ADC" w:rsidRPr="003B4ADC" w:rsidRDefault="003B4ADC" w:rsidP="003B4ADC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3B4ADC">
              <w:rPr>
                <w:b/>
                <w:sz w:val="24"/>
                <w:szCs w:val="24"/>
                <w:lang w:val="bg-BG"/>
              </w:rPr>
              <w:t>52</w:t>
            </w:r>
          </w:p>
        </w:tc>
        <w:tc>
          <w:tcPr>
            <w:tcW w:w="882" w:type="dxa"/>
          </w:tcPr>
          <w:p w:rsidR="003B4ADC" w:rsidRPr="003B4ADC" w:rsidRDefault="003B4ADC" w:rsidP="003B4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bg-BG"/>
              </w:rPr>
            </w:pPr>
            <w:r w:rsidRPr="003B4ADC">
              <w:rPr>
                <w:b/>
                <w:sz w:val="24"/>
                <w:szCs w:val="24"/>
                <w:lang w:val="bg-BG"/>
              </w:rPr>
              <w:t>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1" w:type="dxa"/>
          </w:tcPr>
          <w:p w:rsidR="003B4ADC" w:rsidRPr="003B4ADC" w:rsidRDefault="003B4ADC" w:rsidP="003B4ADC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3B4ADC">
              <w:rPr>
                <w:b/>
                <w:sz w:val="24"/>
                <w:szCs w:val="24"/>
                <w:lang w:val="bg-BG"/>
              </w:rPr>
              <w:t>11</w:t>
            </w:r>
          </w:p>
        </w:tc>
        <w:tc>
          <w:tcPr>
            <w:tcW w:w="863" w:type="dxa"/>
          </w:tcPr>
          <w:p w:rsidR="003B4ADC" w:rsidRPr="003B4ADC" w:rsidRDefault="003B4ADC" w:rsidP="003B4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bg-BG"/>
              </w:rPr>
            </w:pPr>
            <w:r w:rsidRPr="003B4ADC">
              <w:rPr>
                <w:b/>
                <w:sz w:val="24"/>
                <w:szCs w:val="24"/>
                <w:lang w:val="bg-BG"/>
              </w:rPr>
              <w:t>6</w:t>
            </w:r>
          </w:p>
        </w:tc>
      </w:tr>
    </w:tbl>
    <w:p w:rsidR="00D11638" w:rsidRDefault="00D11638" w:rsidP="00D11638">
      <w:pPr>
        <w:rPr>
          <w:sz w:val="24"/>
          <w:szCs w:val="24"/>
          <w:lang w:val="bg-BG"/>
        </w:rPr>
      </w:pPr>
    </w:p>
    <w:p w:rsidR="003B4ADC" w:rsidRDefault="003B4ADC" w:rsidP="00D11638">
      <w:pPr>
        <w:rPr>
          <w:sz w:val="24"/>
          <w:szCs w:val="24"/>
          <w:lang w:val="bg-BG"/>
        </w:rPr>
      </w:pPr>
    </w:p>
    <w:p w:rsidR="003B4ADC" w:rsidRDefault="003B4ADC" w:rsidP="00D11638">
      <w:pPr>
        <w:rPr>
          <w:sz w:val="24"/>
          <w:szCs w:val="24"/>
          <w:lang w:val="bg-BG"/>
        </w:rPr>
      </w:pPr>
    </w:p>
    <w:p w:rsidR="003B4ADC" w:rsidRDefault="003B4ADC" w:rsidP="00D11638">
      <w:pPr>
        <w:rPr>
          <w:sz w:val="24"/>
          <w:szCs w:val="24"/>
          <w:lang w:val="bg-BG"/>
        </w:rPr>
      </w:pPr>
    </w:p>
    <w:p w:rsidR="003B4ADC" w:rsidRDefault="003B4ADC" w:rsidP="00D11638">
      <w:pPr>
        <w:rPr>
          <w:sz w:val="24"/>
          <w:szCs w:val="24"/>
          <w:lang w:val="bg-BG"/>
        </w:rPr>
      </w:pPr>
    </w:p>
    <w:p w:rsidR="003B4ADC" w:rsidRDefault="003B4ADC" w:rsidP="00D11638">
      <w:pPr>
        <w:rPr>
          <w:sz w:val="24"/>
          <w:szCs w:val="24"/>
          <w:lang w:val="bg-BG"/>
        </w:rPr>
      </w:pPr>
    </w:p>
    <w:p w:rsidR="00D11638" w:rsidRDefault="00D11638" w:rsidP="00CA7B30">
      <w:pPr>
        <w:rPr>
          <w:b/>
          <w:sz w:val="24"/>
          <w:szCs w:val="24"/>
          <w:lang w:val="ru-RU"/>
        </w:rPr>
      </w:pPr>
      <w:r w:rsidRPr="00824639">
        <w:rPr>
          <w:bCs/>
          <w:i/>
          <w:sz w:val="28"/>
          <w:szCs w:val="28"/>
          <w:lang w:val="bg-BG"/>
        </w:rPr>
        <w:t>Приложение №</w:t>
      </w:r>
      <w:r>
        <w:rPr>
          <w:bCs/>
          <w:i/>
          <w:sz w:val="28"/>
          <w:szCs w:val="28"/>
          <w:lang w:val="bg-BG"/>
        </w:rPr>
        <w:t>7</w:t>
      </w:r>
    </w:p>
    <w:p w:rsidR="00D11638" w:rsidRDefault="00D11638" w:rsidP="00D11638">
      <w:pPr>
        <w:jc w:val="center"/>
        <w:rPr>
          <w:b/>
          <w:sz w:val="24"/>
          <w:szCs w:val="24"/>
          <w:lang w:val="ru-RU"/>
        </w:rPr>
      </w:pPr>
    </w:p>
    <w:p w:rsidR="00D11638" w:rsidRPr="00994358" w:rsidRDefault="00D11638" w:rsidP="00D11638">
      <w:pPr>
        <w:jc w:val="center"/>
        <w:rPr>
          <w:b/>
          <w:color w:val="5F497A" w:themeColor="accent4" w:themeShade="BF"/>
          <w:sz w:val="24"/>
          <w:szCs w:val="24"/>
          <w:lang w:val="ru-RU"/>
        </w:rPr>
      </w:pPr>
      <w:r w:rsidRPr="00994358">
        <w:rPr>
          <w:b/>
          <w:color w:val="5F497A" w:themeColor="accent4" w:themeShade="BF"/>
          <w:sz w:val="24"/>
          <w:szCs w:val="24"/>
          <w:lang w:val="ru-RU"/>
        </w:rPr>
        <w:t>РЕГИСТРИРАНИ ЗАБОЛЯВАНИЯ И АНОМАЛИИ ПРИ ПРОФИЛАКТИЧНИТЕ ПРЕГЛЕДИ НА ДЕЦА ОТ 0 ДО 6 ГОДИНИ</w:t>
      </w:r>
    </w:p>
    <w:p w:rsidR="00D11638" w:rsidRPr="00D11638" w:rsidRDefault="00D11638" w:rsidP="00D11638">
      <w:pPr>
        <w:jc w:val="center"/>
        <w:rPr>
          <w:b/>
          <w:sz w:val="24"/>
          <w:szCs w:val="24"/>
          <w:lang w:val="ru-RU"/>
        </w:rPr>
      </w:pPr>
    </w:p>
    <w:tbl>
      <w:tblPr>
        <w:tblStyle w:val="MediumGrid3-Accent4"/>
        <w:tblW w:w="9747" w:type="dxa"/>
        <w:tblLayout w:type="fixed"/>
        <w:tblLook w:val="0000" w:firstRow="0" w:lastRow="0" w:firstColumn="0" w:lastColumn="0" w:noHBand="0" w:noVBand="0"/>
      </w:tblPr>
      <w:tblGrid>
        <w:gridCol w:w="5495"/>
        <w:gridCol w:w="992"/>
        <w:gridCol w:w="992"/>
        <w:gridCol w:w="1134"/>
        <w:gridCol w:w="1134"/>
      </w:tblGrid>
      <w:tr w:rsidR="003B4ADC" w:rsidRPr="003B4ADC" w:rsidTr="009943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5" w:type="dxa"/>
            <w:vMerge w:val="restart"/>
          </w:tcPr>
          <w:p w:rsidR="003B4ADC" w:rsidRPr="003B4ADC" w:rsidRDefault="003B4ADC" w:rsidP="003B4ADC">
            <w:pPr>
              <w:keepNext/>
              <w:jc w:val="center"/>
              <w:outlineLvl w:val="1"/>
              <w:rPr>
                <w:i/>
                <w:sz w:val="24"/>
                <w:szCs w:val="24"/>
              </w:rPr>
            </w:pPr>
            <w:proofErr w:type="spellStart"/>
            <w:r w:rsidRPr="003B4ADC">
              <w:rPr>
                <w:b/>
                <w:i/>
                <w:sz w:val="24"/>
                <w:szCs w:val="24"/>
              </w:rPr>
              <w:t>Заболявания</w:t>
            </w:r>
            <w:proofErr w:type="spellEnd"/>
            <w:r w:rsidRPr="003B4ADC">
              <w:rPr>
                <w:b/>
                <w:i/>
                <w:sz w:val="24"/>
                <w:szCs w:val="24"/>
              </w:rPr>
              <w:t xml:space="preserve"> и </w:t>
            </w:r>
            <w:proofErr w:type="spellStart"/>
            <w:r w:rsidRPr="003B4ADC">
              <w:rPr>
                <w:b/>
                <w:i/>
                <w:sz w:val="24"/>
                <w:szCs w:val="24"/>
              </w:rPr>
              <w:t>аномалии</w:t>
            </w:r>
            <w:proofErr w:type="spellEnd"/>
          </w:p>
        </w:tc>
        <w:tc>
          <w:tcPr>
            <w:tcW w:w="992" w:type="dxa"/>
            <w:vMerge w:val="restart"/>
          </w:tcPr>
          <w:p w:rsidR="003B4ADC" w:rsidRPr="003B4ADC" w:rsidRDefault="003B4ADC" w:rsidP="003B4ADC">
            <w:pPr>
              <w:keepNext/>
              <w:jc w:val="both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proofErr w:type="spellStart"/>
            <w:r w:rsidRPr="003B4ADC">
              <w:rPr>
                <w:b/>
                <w:i/>
                <w:sz w:val="24"/>
                <w:szCs w:val="24"/>
              </w:rPr>
              <w:t>шифър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gridSpan w:val="3"/>
          </w:tcPr>
          <w:p w:rsidR="003B4ADC" w:rsidRPr="003B4ADC" w:rsidRDefault="003B4ADC" w:rsidP="003B4ADC">
            <w:pPr>
              <w:jc w:val="center"/>
              <w:rPr>
                <w:b/>
                <w:i/>
                <w:sz w:val="24"/>
                <w:szCs w:val="24"/>
                <w:lang w:val="bg-BG"/>
              </w:rPr>
            </w:pPr>
            <w:r w:rsidRPr="003B4ADC">
              <w:rPr>
                <w:b/>
                <w:i/>
                <w:sz w:val="24"/>
                <w:szCs w:val="24"/>
                <w:lang w:val="bg-BG"/>
              </w:rPr>
              <w:t>деца</w:t>
            </w:r>
          </w:p>
        </w:tc>
      </w:tr>
      <w:tr w:rsidR="003B4ADC" w:rsidRPr="003B4ADC" w:rsidTr="00994358">
        <w:trPr>
          <w:trHeight w:val="24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5" w:type="dxa"/>
            <w:vMerge/>
          </w:tcPr>
          <w:p w:rsidR="003B4ADC" w:rsidRPr="003B4ADC" w:rsidRDefault="003B4ADC" w:rsidP="003B4ADC">
            <w:pPr>
              <w:rPr>
                <w:i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:rsidR="003B4ADC" w:rsidRPr="003B4ADC" w:rsidRDefault="003B4ADC" w:rsidP="003B4A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  <w:lang w:val="bg-BG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Merge w:val="restart"/>
          </w:tcPr>
          <w:p w:rsidR="003B4ADC" w:rsidRPr="003B4ADC" w:rsidRDefault="003B4ADC" w:rsidP="003B4ADC">
            <w:pPr>
              <w:rPr>
                <w:b/>
                <w:i/>
                <w:sz w:val="24"/>
                <w:szCs w:val="24"/>
                <w:lang w:val="bg-BG"/>
              </w:rPr>
            </w:pPr>
            <w:r w:rsidRPr="003B4ADC">
              <w:rPr>
                <w:b/>
                <w:i/>
                <w:sz w:val="24"/>
                <w:szCs w:val="24"/>
                <w:lang w:val="bg-BG"/>
              </w:rPr>
              <w:t>всичко</w:t>
            </w:r>
          </w:p>
        </w:tc>
        <w:tc>
          <w:tcPr>
            <w:tcW w:w="2268" w:type="dxa"/>
            <w:gridSpan w:val="2"/>
          </w:tcPr>
          <w:p w:rsidR="003B4ADC" w:rsidRPr="003B4ADC" w:rsidRDefault="003B4ADC" w:rsidP="003B4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4"/>
                <w:szCs w:val="24"/>
                <w:lang w:val="bg-BG"/>
              </w:rPr>
            </w:pPr>
            <w:r w:rsidRPr="003B4ADC">
              <w:rPr>
                <w:b/>
                <w:i/>
                <w:sz w:val="24"/>
                <w:szCs w:val="24"/>
                <w:lang w:val="bg-BG"/>
              </w:rPr>
              <w:t>в това число</w:t>
            </w:r>
          </w:p>
        </w:tc>
      </w:tr>
      <w:tr w:rsidR="003B4ADC" w:rsidRPr="003B4ADC" w:rsidTr="009943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5" w:type="dxa"/>
            <w:vMerge/>
          </w:tcPr>
          <w:p w:rsidR="003B4ADC" w:rsidRPr="003B4ADC" w:rsidRDefault="003B4ADC" w:rsidP="003B4ADC">
            <w:pPr>
              <w:rPr>
                <w:i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:rsidR="003B4ADC" w:rsidRPr="003B4ADC" w:rsidRDefault="003B4ADC" w:rsidP="003B4A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  <w:lang w:val="bg-BG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Merge/>
          </w:tcPr>
          <w:p w:rsidR="003B4ADC" w:rsidRPr="003B4ADC" w:rsidRDefault="003B4ADC" w:rsidP="003B4ADC">
            <w:pPr>
              <w:rPr>
                <w:b/>
                <w:i/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</w:tcPr>
          <w:p w:rsidR="003B4ADC" w:rsidRPr="003B4ADC" w:rsidRDefault="003B4ADC" w:rsidP="003B4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  <w:szCs w:val="24"/>
                <w:lang w:val="bg-BG"/>
              </w:rPr>
            </w:pPr>
            <w:r w:rsidRPr="003B4ADC">
              <w:rPr>
                <w:b/>
                <w:i/>
                <w:sz w:val="24"/>
                <w:szCs w:val="24"/>
                <w:lang w:val="bg-BG"/>
              </w:rPr>
              <w:t>0 – 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3B4ADC" w:rsidRPr="003B4ADC" w:rsidRDefault="003B4ADC" w:rsidP="003B4ADC">
            <w:pPr>
              <w:jc w:val="center"/>
              <w:rPr>
                <w:b/>
                <w:i/>
                <w:sz w:val="24"/>
                <w:szCs w:val="24"/>
                <w:lang w:val="bg-BG"/>
              </w:rPr>
            </w:pPr>
            <w:r w:rsidRPr="003B4ADC">
              <w:rPr>
                <w:b/>
                <w:i/>
                <w:sz w:val="24"/>
                <w:szCs w:val="24"/>
                <w:lang w:val="bg-BG"/>
              </w:rPr>
              <w:t>4 - 6</w:t>
            </w:r>
          </w:p>
        </w:tc>
      </w:tr>
      <w:tr w:rsidR="003B4ADC" w:rsidRPr="003B4ADC" w:rsidTr="00994358">
        <w:trPr>
          <w:trHeight w:val="21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5" w:type="dxa"/>
          </w:tcPr>
          <w:p w:rsidR="003B4ADC" w:rsidRPr="003B4ADC" w:rsidRDefault="003B4ADC" w:rsidP="003B4ADC">
            <w:pPr>
              <w:keepNext/>
              <w:jc w:val="both"/>
              <w:outlineLvl w:val="1"/>
            </w:pPr>
            <w:r w:rsidRPr="003B4ADC">
              <w:rPr>
                <w:b/>
              </w:rPr>
              <w:t>а</w:t>
            </w:r>
          </w:p>
        </w:tc>
        <w:tc>
          <w:tcPr>
            <w:tcW w:w="992" w:type="dxa"/>
          </w:tcPr>
          <w:p w:rsidR="003B4ADC" w:rsidRPr="003B4ADC" w:rsidRDefault="003B4ADC" w:rsidP="003B4ADC">
            <w:pPr>
              <w:keepNext/>
              <w:jc w:val="both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B4ADC">
              <w:rPr>
                <w:b/>
              </w:rPr>
              <w:t>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3B4ADC" w:rsidRPr="003B4ADC" w:rsidRDefault="003B4ADC" w:rsidP="003B4ADC">
            <w:pPr>
              <w:jc w:val="center"/>
              <w:rPr>
                <w:lang w:val="bg-BG"/>
              </w:rPr>
            </w:pPr>
            <w:r w:rsidRPr="003B4ADC">
              <w:rPr>
                <w:lang w:val="bg-BG"/>
              </w:rPr>
              <w:t>1</w:t>
            </w:r>
          </w:p>
        </w:tc>
        <w:tc>
          <w:tcPr>
            <w:tcW w:w="1134" w:type="dxa"/>
          </w:tcPr>
          <w:p w:rsidR="003B4ADC" w:rsidRPr="003B4ADC" w:rsidRDefault="003B4ADC" w:rsidP="003B4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 w:rsidRPr="003B4ADC">
              <w:rPr>
                <w:lang w:val="bg-BG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3B4ADC" w:rsidRPr="003B4ADC" w:rsidRDefault="003B4ADC" w:rsidP="003B4ADC">
            <w:pPr>
              <w:jc w:val="center"/>
              <w:rPr>
                <w:lang w:val="bg-BG"/>
              </w:rPr>
            </w:pPr>
            <w:r w:rsidRPr="003B4ADC">
              <w:rPr>
                <w:lang w:val="bg-BG"/>
              </w:rPr>
              <w:t>3</w:t>
            </w:r>
          </w:p>
        </w:tc>
      </w:tr>
      <w:tr w:rsidR="003B4ADC" w:rsidRPr="003B4ADC" w:rsidTr="009943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5" w:type="dxa"/>
          </w:tcPr>
          <w:p w:rsidR="003B4ADC" w:rsidRPr="003B4ADC" w:rsidRDefault="003B4ADC" w:rsidP="003B4ADC">
            <w:pPr>
              <w:rPr>
                <w:b/>
                <w:sz w:val="24"/>
                <w:szCs w:val="24"/>
                <w:lang w:val="bg-BG"/>
              </w:rPr>
            </w:pPr>
            <w:r w:rsidRPr="003B4ADC">
              <w:rPr>
                <w:b/>
                <w:sz w:val="24"/>
                <w:szCs w:val="24"/>
                <w:lang w:val="bg-BG"/>
              </w:rPr>
              <w:t xml:space="preserve">Общ брой деца </w:t>
            </w:r>
          </w:p>
        </w:tc>
        <w:tc>
          <w:tcPr>
            <w:tcW w:w="992" w:type="dxa"/>
          </w:tcPr>
          <w:p w:rsidR="003B4ADC" w:rsidRPr="003B4ADC" w:rsidRDefault="003B4ADC" w:rsidP="003B4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3B4ADC" w:rsidRPr="003B4ADC" w:rsidRDefault="003B4ADC" w:rsidP="003B4ADC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3B4ADC">
              <w:rPr>
                <w:b/>
                <w:sz w:val="24"/>
                <w:szCs w:val="24"/>
                <w:lang w:val="bg-BG"/>
              </w:rPr>
              <w:t>7 130</w:t>
            </w:r>
          </w:p>
        </w:tc>
        <w:tc>
          <w:tcPr>
            <w:tcW w:w="1134" w:type="dxa"/>
          </w:tcPr>
          <w:p w:rsidR="003B4ADC" w:rsidRPr="003B4ADC" w:rsidRDefault="003B4ADC" w:rsidP="003B4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bg-BG"/>
              </w:rPr>
            </w:pPr>
            <w:r w:rsidRPr="003B4ADC">
              <w:rPr>
                <w:b/>
                <w:sz w:val="24"/>
                <w:szCs w:val="24"/>
                <w:lang w:val="bg-BG"/>
              </w:rPr>
              <w:t>1 144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3B4ADC" w:rsidRPr="003B4ADC" w:rsidRDefault="003B4ADC" w:rsidP="003B4ADC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3B4ADC">
              <w:rPr>
                <w:b/>
                <w:sz w:val="24"/>
                <w:szCs w:val="24"/>
                <w:lang w:val="bg-BG"/>
              </w:rPr>
              <w:t>5 986</w:t>
            </w:r>
          </w:p>
        </w:tc>
      </w:tr>
      <w:tr w:rsidR="003B4ADC" w:rsidRPr="003B4ADC" w:rsidTr="00994358">
        <w:trPr>
          <w:trHeight w:val="2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5" w:type="dxa"/>
          </w:tcPr>
          <w:p w:rsidR="003B4ADC" w:rsidRPr="003B4ADC" w:rsidRDefault="003B4ADC" w:rsidP="003B4ADC">
            <w:pPr>
              <w:rPr>
                <w:b/>
                <w:sz w:val="24"/>
                <w:szCs w:val="24"/>
                <w:lang w:val="bg-BG"/>
              </w:rPr>
            </w:pPr>
            <w:r w:rsidRPr="003B4ADC">
              <w:rPr>
                <w:b/>
                <w:sz w:val="24"/>
                <w:szCs w:val="24"/>
                <w:lang w:val="bg-BG"/>
              </w:rPr>
              <w:t xml:space="preserve">Общо прегледани деца </w:t>
            </w:r>
          </w:p>
        </w:tc>
        <w:tc>
          <w:tcPr>
            <w:tcW w:w="992" w:type="dxa"/>
          </w:tcPr>
          <w:p w:rsidR="003B4ADC" w:rsidRPr="003B4ADC" w:rsidRDefault="003B4ADC" w:rsidP="003B4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 w:rsidRPr="003B4ADC">
              <w:rPr>
                <w:lang w:val="bg-BG"/>
              </w:rPr>
              <w:t>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3B4ADC" w:rsidRPr="003B4ADC" w:rsidRDefault="003B4ADC" w:rsidP="003B4ADC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3B4ADC">
              <w:rPr>
                <w:b/>
                <w:sz w:val="24"/>
                <w:szCs w:val="24"/>
              </w:rPr>
              <w:t>6</w:t>
            </w:r>
            <w:r w:rsidRPr="003B4ADC">
              <w:rPr>
                <w:b/>
                <w:sz w:val="24"/>
                <w:szCs w:val="24"/>
                <w:lang w:val="bg-BG"/>
              </w:rPr>
              <w:t xml:space="preserve"> 457</w:t>
            </w:r>
          </w:p>
        </w:tc>
        <w:tc>
          <w:tcPr>
            <w:tcW w:w="1134" w:type="dxa"/>
          </w:tcPr>
          <w:p w:rsidR="003B4ADC" w:rsidRPr="003B4ADC" w:rsidRDefault="003B4ADC" w:rsidP="003B4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3B4ADC">
              <w:rPr>
                <w:b/>
                <w:sz w:val="24"/>
                <w:szCs w:val="24"/>
              </w:rPr>
              <w:t>1</w:t>
            </w:r>
            <w:r w:rsidRPr="003B4ADC">
              <w:rPr>
                <w:b/>
                <w:sz w:val="24"/>
                <w:szCs w:val="24"/>
                <w:lang w:val="bg-BG"/>
              </w:rPr>
              <w:t xml:space="preserve"> </w:t>
            </w:r>
            <w:r w:rsidRPr="003B4ADC">
              <w:rPr>
                <w:b/>
                <w:sz w:val="24"/>
                <w:szCs w:val="24"/>
              </w:rPr>
              <w:t>1</w:t>
            </w:r>
            <w:r w:rsidRPr="003B4ADC">
              <w:rPr>
                <w:b/>
                <w:sz w:val="24"/>
                <w:szCs w:val="24"/>
                <w:lang w:val="bg-BG"/>
              </w:rPr>
              <w:t>7</w:t>
            </w:r>
            <w:r w:rsidRPr="003B4ADC">
              <w:rPr>
                <w:b/>
                <w:sz w:val="24"/>
                <w:szCs w:val="24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3B4ADC" w:rsidRPr="003B4ADC" w:rsidRDefault="003B4ADC" w:rsidP="003B4ADC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3B4ADC">
              <w:rPr>
                <w:b/>
                <w:sz w:val="24"/>
                <w:szCs w:val="24"/>
              </w:rPr>
              <w:t>5</w:t>
            </w:r>
            <w:r w:rsidRPr="003B4ADC">
              <w:rPr>
                <w:b/>
                <w:sz w:val="24"/>
                <w:szCs w:val="24"/>
                <w:lang w:val="bg-BG"/>
              </w:rPr>
              <w:t xml:space="preserve"> </w:t>
            </w:r>
            <w:r w:rsidRPr="003B4ADC">
              <w:rPr>
                <w:b/>
                <w:sz w:val="24"/>
                <w:szCs w:val="24"/>
              </w:rPr>
              <w:t>2</w:t>
            </w:r>
            <w:r w:rsidRPr="003B4ADC">
              <w:rPr>
                <w:b/>
                <w:sz w:val="24"/>
                <w:szCs w:val="24"/>
                <w:lang w:val="bg-BG"/>
              </w:rPr>
              <w:t>87</w:t>
            </w:r>
          </w:p>
        </w:tc>
      </w:tr>
      <w:tr w:rsidR="003B4ADC" w:rsidRPr="003B4ADC" w:rsidTr="009943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5" w:type="dxa"/>
          </w:tcPr>
          <w:p w:rsidR="003B4ADC" w:rsidRPr="003B4ADC" w:rsidRDefault="003B4ADC" w:rsidP="003B4ADC">
            <w:pPr>
              <w:rPr>
                <w:sz w:val="24"/>
                <w:szCs w:val="24"/>
                <w:lang w:val="ru-RU"/>
              </w:rPr>
            </w:pPr>
            <w:r w:rsidRPr="003B4ADC">
              <w:rPr>
                <w:sz w:val="24"/>
                <w:szCs w:val="24"/>
                <w:lang w:val="bg-BG"/>
              </w:rPr>
              <w:t xml:space="preserve">Открити заболявания  туберкулоза </w:t>
            </w:r>
            <w:r w:rsidRPr="003B4ADC">
              <w:rPr>
                <w:sz w:val="24"/>
                <w:szCs w:val="24"/>
                <w:lang w:val="ru-RU"/>
              </w:rPr>
              <w:t>(</w:t>
            </w:r>
            <w:r w:rsidRPr="003B4ADC">
              <w:rPr>
                <w:sz w:val="24"/>
                <w:szCs w:val="24"/>
              </w:rPr>
              <w:t>A</w:t>
            </w:r>
            <w:r w:rsidRPr="003B4ADC">
              <w:rPr>
                <w:sz w:val="24"/>
                <w:szCs w:val="24"/>
                <w:lang w:val="ru-RU"/>
              </w:rPr>
              <w:t>15-</w:t>
            </w:r>
            <w:r w:rsidRPr="003B4ADC">
              <w:rPr>
                <w:sz w:val="24"/>
                <w:szCs w:val="24"/>
              </w:rPr>
              <w:t>A</w:t>
            </w:r>
            <w:r w:rsidRPr="003B4ADC">
              <w:rPr>
                <w:sz w:val="24"/>
                <w:szCs w:val="24"/>
                <w:lang w:val="ru-RU"/>
              </w:rPr>
              <w:t>19)</w:t>
            </w:r>
          </w:p>
        </w:tc>
        <w:tc>
          <w:tcPr>
            <w:tcW w:w="992" w:type="dxa"/>
          </w:tcPr>
          <w:p w:rsidR="003B4ADC" w:rsidRPr="003B4ADC" w:rsidRDefault="003B4ADC" w:rsidP="003B4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  <w:r w:rsidRPr="003B4ADC">
              <w:rPr>
                <w:lang w:val="bg-BG"/>
              </w:rPr>
              <w:t>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3B4ADC" w:rsidRPr="003B4ADC" w:rsidRDefault="003B4ADC" w:rsidP="003B4ADC">
            <w:pPr>
              <w:jc w:val="center"/>
              <w:rPr>
                <w:b/>
                <w:sz w:val="24"/>
                <w:szCs w:val="24"/>
              </w:rPr>
            </w:pPr>
            <w:r w:rsidRPr="003B4AD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B4ADC" w:rsidRPr="003B4ADC" w:rsidRDefault="003B4ADC" w:rsidP="003B4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bg-BG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3B4ADC" w:rsidRPr="003B4ADC" w:rsidRDefault="003B4ADC" w:rsidP="003B4ADC">
            <w:pPr>
              <w:jc w:val="center"/>
              <w:rPr>
                <w:sz w:val="24"/>
                <w:szCs w:val="24"/>
              </w:rPr>
            </w:pPr>
            <w:r w:rsidRPr="003B4ADC">
              <w:rPr>
                <w:sz w:val="24"/>
                <w:szCs w:val="24"/>
              </w:rPr>
              <w:t>1</w:t>
            </w:r>
          </w:p>
        </w:tc>
      </w:tr>
      <w:tr w:rsidR="003B4ADC" w:rsidRPr="003B4ADC" w:rsidTr="00994358">
        <w:trPr>
          <w:trHeight w:val="2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5" w:type="dxa"/>
          </w:tcPr>
          <w:p w:rsidR="003B4ADC" w:rsidRPr="003B4ADC" w:rsidRDefault="003B4ADC" w:rsidP="003B4ADC">
            <w:pPr>
              <w:rPr>
                <w:sz w:val="24"/>
                <w:szCs w:val="24"/>
                <w:lang w:val="bg-BG"/>
              </w:rPr>
            </w:pPr>
            <w:r w:rsidRPr="003B4ADC">
              <w:rPr>
                <w:sz w:val="24"/>
                <w:szCs w:val="24"/>
                <w:lang w:val="bg-BG"/>
              </w:rPr>
              <w:t>Злокачествени новообразования(C00-C96)</w:t>
            </w:r>
          </w:p>
        </w:tc>
        <w:tc>
          <w:tcPr>
            <w:tcW w:w="992" w:type="dxa"/>
          </w:tcPr>
          <w:p w:rsidR="003B4ADC" w:rsidRPr="003B4ADC" w:rsidRDefault="003B4ADC" w:rsidP="003B4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 w:rsidRPr="003B4ADC">
              <w:rPr>
                <w:lang w:val="bg-BG"/>
              </w:rPr>
              <w:t>03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3B4ADC" w:rsidRPr="003B4ADC" w:rsidRDefault="003B4ADC" w:rsidP="003B4ADC">
            <w:pPr>
              <w:jc w:val="center"/>
              <w:rPr>
                <w:b/>
                <w:sz w:val="24"/>
                <w:szCs w:val="24"/>
              </w:rPr>
            </w:pPr>
            <w:r w:rsidRPr="003B4AD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B4ADC" w:rsidRPr="003B4ADC" w:rsidRDefault="003B4ADC" w:rsidP="003B4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3B4ADC" w:rsidRPr="003B4ADC" w:rsidRDefault="003B4ADC" w:rsidP="003B4ADC">
            <w:pPr>
              <w:jc w:val="center"/>
              <w:rPr>
                <w:sz w:val="24"/>
                <w:szCs w:val="24"/>
              </w:rPr>
            </w:pPr>
            <w:r w:rsidRPr="003B4ADC">
              <w:rPr>
                <w:sz w:val="24"/>
                <w:szCs w:val="24"/>
              </w:rPr>
              <w:t>1</w:t>
            </w:r>
          </w:p>
        </w:tc>
      </w:tr>
      <w:tr w:rsidR="003B4ADC" w:rsidRPr="003B4ADC" w:rsidTr="009943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5" w:type="dxa"/>
          </w:tcPr>
          <w:p w:rsidR="003B4ADC" w:rsidRPr="003B4ADC" w:rsidRDefault="003B4ADC" w:rsidP="003B4ADC">
            <w:pPr>
              <w:rPr>
                <w:sz w:val="24"/>
                <w:szCs w:val="24"/>
                <w:lang w:val="bg-BG"/>
              </w:rPr>
            </w:pPr>
            <w:r w:rsidRPr="003B4ADC">
              <w:rPr>
                <w:sz w:val="24"/>
                <w:szCs w:val="24"/>
                <w:lang w:val="bg-BG"/>
              </w:rPr>
              <w:t>Болести на щитовидната жлеза(E04-E07)</w:t>
            </w:r>
          </w:p>
        </w:tc>
        <w:tc>
          <w:tcPr>
            <w:tcW w:w="992" w:type="dxa"/>
          </w:tcPr>
          <w:p w:rsidR="003B4ADC" w:rsidRPr="003B4ADC" w:rsidRDefault="003B4ADC" w:rsidP="003B4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  <w:r w:rsidRPr="003B4ADC">
              <w:rPr>
                <w:lang w:val="bg-BG"/>
              </w:rPr>
              <w:t>04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3B4ADC" w:rsidRPr="003B4ADC" w:rsidRDefault="003B4ADC" w:rsidP="003B4A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B4ADC" w:rsidRPr="003B4ADC" w:rsidRDefault="003B4ADC" w:rsidP="003B4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3B4ADC" w:rsidRPr="003B4ADC" w:rsidRDefault="003B4ADC" w:rsidP="003B4ADC">
            <w:pPr>
              <w:jc w:val="center"/>
              <w:rPr>
                <w:sz w:val="24"/>
                <w:szCs w:val="24"/>
              </w:rPr>
            </w:pPr>
          </w:p>
        </w:tc>
      </w:tr>
      <w:tr w:rsidR="003B4ADC" w:rsidRPr="003B4ADC" w:rsidTr="00994358">
        <w:trPr>
          <w:trHeight w:val="2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5" w:type="dxa"/>
          </w:tcPr>
          <w:p w:rsidR="003B4ADC" w:rsidRPr="003B4ADC" w:rsidRDefault="003B4ADC" w:rsidP="003B4ADC">
            <w:pPr>
              <w:rPr>
                <w:sz w:val="24"/>
                <w:szCs w:val="24"/>
                <w:lang w:val="bg-BG"/>
              </w:rPr>
            </w:pPr>
            <w:r w:rsidRPr="003B4ADC">
              <w:rPr>
                <w:sz w:val="24"/>
                <w:szCs w:val="24"/>
                <w:lang w:val="bg-BG"/>
              </w:rPr>
              <w:t>Захарна болест(E10)</w:t>
            </w:r>
          </w:p>
        </w:tc>
        <w:tc>
          <w:tcPr>
            <w:tcW w:w="992" w:type="dxa"/>
          </w:tcPr>
          <w:p w:rsidR="003B4ADC" w:rsidRPr="003B4ADC" w:rsidRDefault="003B4ADC" w:rsidP="003B4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 w:rsidRPr="003B4ADC">
              <w:rPr>
                <w:lang w:val="bg-BG"/>
              </w:rPr>
              <w:t>05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3B4ADC" w:rsidRPr="003B4ADC" w:rsidRDefault="003B4ADC" w:rsidP="003B4A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B4ADC" w:rsidRPr="003B4ADC" w:rsidRDefault="003B4ADC" w:rsidP="003B4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3B4ADC" w:rsidRPr="003B4ADC" w:rsidRDefault="003B4ADC" w:rsidP="003B4ADC">
            <w:pPr>
              <w:jc w:val="center"/>
              <w:rPr>
                <w:sz w:val="24"/>
                <w:szCs w:val="24"/>
              </w:rPr>
            </w:pPr>
          </w:p>
        </w:tc>
      </w:tr>
      <w:tr w:rsidR="003B4ADC" w:rsidRPr="003B4ADC" w:rsidTr="009943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5" w:type="dxa"/>
          </w:tcPr>
          <w:p w:rsidR="003B4ADC" w:rsidRPr="003B4ADC" w:rsidRDefault="003B4ADC" w:rsidP="003B4ADC">
            <w:pPr>
              <w:rPr>
                <w:sz w:val="24"/>
                <w:szCs w:val="24"/>
                <w:lang w:val="bg-BG"/>
              </w:rPr>
            </w:pPr>
            <w:r w:rsidRPr="003B4ADC">
              <w:rPr>
                <w:sz w:val="24"/>
                <w:szCs w:val="24"/>
                <w:lang w:val="bg-BG"/>
              </w:rPr>
              <w:t>Затлъстяване(E65-E68)</w:t>
            </w:r>
          </w:p>
        </w:tc>
        <w:tc>
          <w:tcPr>
            <w:tcW w:w="992" w:type="dxa"/>
          </w:tcPr>
          <w:p w:rsidR="003B4ADC" w:rsidRPr="003B4ADC" w:rsidRDefault="003B4ADC" w:rsidP="003B4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  <w:r w:rsidRPr="003B4ADC">
              <w:rPr>
                <w:lang w:val="bg-BG"/>
              </w:rPr>
              <w:t>06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3B4ADC" w:rsidRPr="003B4ADC" w:rsidRDefault="003B4ADC" w:rsidP="003B4ADC">
            <w:pPr>
              <w:jc w:val="center"/>
              <w:rPr>
                <w:b/>
                <w:sz w:val="24"/>
                <w:szCs w:val="24"/>
              </w:rPr>
            </w:pPr>
            <w:r w:rsidRPr="003B4AD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B4ADC" w:rsidRPr="003B4ADC" w:rsidRDefault="003B4ADC" w:rsidP="003B4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3B4ADC" w:rsidRPr="003B4ADC" w:rsidRDefault="003B4ADC" w:rsidP="003B4ADC">
            <w:pPr>
              <w:jc w:val="center"/>
              <w:rPr>
                <w:sz w:val="24"/>
                <w:szCs w:val="24"/>
              </w:rPr>
            </w:pPr>
            <w:r w:rsidRPr="003B4ADC">
              <w:rPr>
                <w:sz w:val="24"/>
                <w:szCs w:val="24"/>
              </w:rPr>
              <w:t>5</w:t>
            </w:r>
          </w:p>
        </w:tc>
      </w:tr>
      <w:tr w:rsidR="003B4ADC" w:rsidRPr="003B4ADC" w:rsidTr="00994358">
        <w:trPr>
          <w:trHeight w:val="2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5" w:type="dxa"/>
          </w:tcPr>
          <w:p w:rsidR="003B4ADC" w:rsidRPr="003B4ADC" w:rsidRDefault="003B4ADC" w:rsidP="003B4ADC">
            <w:pPr>
              <w:rPr>
                <w:sz w:val="24"/>
                <w:szCs w:val="24"/>
                <w:lang w:val="bg-BG"/>
              </w:rPr>
            </w:pPr>
            <w:r w:rsidRPr="003B4ADC">
              <w:rPr>
                <w:sz w:val="24"/>
                <w:szCs w:val="24"/>
                <w:lang w:val="bg-BG"/>
              </w:rPr>
              <w:t>Болести на кръвта и кръвотв</w:t>
            </w:r>
            <w:r w:rsidRPr="003B4ADC">
              <w:rPr>
                <w:sz w:val="24"/>
                <w:szCs w:val="24"/>
              </w:rPr>
              <w:t>.</w:t>
            </w:r>
            <w:r w:rsidRPr="003B4ADC">
              <w:rPr>
                <w:sz w:val="24"/>
                <w:szCs w:val="24"/>
                <w:lang w:val="bg-BG"/>
              </w:rPr>
              <w:t xml:space="preserve"> органи(D50-D68)</w:t>
            </w:r>
          </w:p>
        </w:tc>
        <w:tc>
          <w:tcPr>
            <w:tcW w:w="992" w:type="dxa"/>
          </w:tcPr>
          <w:p w:rsidR="003B4ADC" w:rsidRPr="003B4ADC" w:rsidRDefault="003B4ADC" w:rsidP="003B4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 w:rsidRPr="003B4ADC">
              <w:rPr>
                <w:lang w:val="bg-BG"/>
              </w:rPr>
              <w:t>07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3B4ADC" w:rsidRPr="003B4ADC" w:rsidRDefault="003B4ADC" w:rsidP="003B4A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B4ADC" w:rsidRPr="003B4ADC" w:rsidRDefault="003B4ADC" w:rsidP="003B4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3B4ADC" w:rsidRPr="003B4ADC" w:rsidRDefault="003B4ADC" w:rsidP="003B4ADC">
            <w:pPr>
              <w:jc w:val="center"/>
              <w:rPr>
                <w:sz w:val="24"/>
                <w:szCs w:val="24"/>
              </w:rPr>
            </w:pPr>
          </w:p>
        </w:tc>
      </w:tr>
      <w:tr w:rsidR="003B4ADC" w:rsidRPr="003B4ADC" w:rsidTr="009943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5" w:type="dxa"/>
          </w:tcPr>
          <w:p w:rsidR="003B4ADC" w:rsidRPr="003B4ADC" w:rsidRDefault="003B4ADC" w:rsidP="003B4ADC">
            <w:pPr>
              <w:rPr>
                <w:sz w:val="24"/>
                <w:szCs w:val="24"/>
              </w:rPr>
            </w:pPr>
            <w:r w:rsidRPr="003B4ADC">
              <w:rPr>
                <w:sz w:val="24"/>
                <w:szCs w:val="24"/>
                <w:lang w:val="bg-BG"/>
              </w:rPr>
              <w:t>Неврози(F40-</w:t>
            </w:r>
            <w:r w:rsidRPr="003B4ADC">
              <w:rPr>
                <w:sz w:val="24"/>
                <w:szCs w:val="24"/>
              </w:rPr>
              <w:t>F48)</w:t>
            </w:r>
          </w:p>
        </w:tc>
        <w:tc>
          <w:tcPr>
            <w:tcW w:w="992" w:type="dxa"/>
          </w:tcPr>
          <w:p w:rsidR="003B4ADC" w:rsidRPr="003B4ADC" w:rsidRDefault="003B4ADC" w:rsidP="003B4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  <w:r w:rsidRPr="003B4ADC">
              <w:rPr>
                <w:lang w:val="bg-BG"/>
              </w:rPr>
              <w:t>08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3B4ADC" w:rsidRPr="003B4ADC" w:rsidRDefault="003B4ADC" w:rsidP="003B4A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B4ADC" w:rsidRPr="003B4ADC" w:rsidRDefault="003B4ADC" w:rsidP="003B4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3B4ADC" w:rsidRPr="003B4ADC" w:rsidRDefault="003B4ADC" w:rsidP="003B4ADC">
            <w:pPr>
              <w:jc w:val="center"/>
              <w:rPr>
                <w:sz w:val="24"/>
                <w:szCs w:val="24"/>
              </w:rPr>
            </w:pPr>
          </w:p>
        </w:tc>
      </w:tr>
      <w:tr w:rsidR="003B4ADC" w:rsidRPr="003B4ADC" w:rsidTr="00994358">
        <w:trPr>
          <w:trHeight w:val="2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5" w:type="dxa"/>
          </w:tcPr>
          <w:p w:rsidR="003B4ADC" w:rsidRPr="003B4ADC" w:rsidRDefault="003B4ADC" w:rsidP="003B4ADC">
            <w:pPr>
              <w:rPr>
                <w:sz w:val="24"/>
                <w:szCs w:val="24"/>
                <w:lang w:val="bg-BG"/>
              </w:rPr>
            </w:pPr>
            <w:r w:rsidRPr="003B4ADC">
              <w:rPr>
                <w:sz w:val="24"/>
                <w:szCs w:val="24"/>
                <w:lang w:val="bg-BG"/>
              </w:rPr>
              <w:t>Специални симптоми и синдроми (F95,F98)</w:t>
            </w:r>
          </w:p>
        </w:tc>
        <w:tc>
          <w:tcPr>
            <w:tcW w:w="992" w:type="dxa"/>
          </w:tcPr>
          <w:p w:rsidR="003B4ADC" w:rsidRPr="003B4ADC" w:rsidRDefault="003B4ADC" w:rsidP="003B4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 w:rsidRPr="003B4ADC">
              <w:rPr>
                <w:lang w:val="bg-BG"/>
              </w:rPr>
              <w:t>09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3B4ADC" w:rsidRPr="003B4ADC" w:rsidRDefault="003B4ADC" w:rsidP="003B4A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B4ADC" w:rsidRPr="003B4ADC" w:rsidRDefault="003B4ADC" w:rsidP="003B4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3B4ADC" w:rsidRPr="003B4ADC" w:rsidRDefault="003B4ADC" w:rsidP="003B4ADC">
            <w:pPr>
              <w:jc w:val="center"/>
              <w:rPr>
                <w:sz w:val="24"/>
                <w:szCs w:val="24"/>
              </w:rPr>
            </w:pPr>
          </w:p>
        </w:tc>
      </w:tr>
      <w:tr w:rsidR="003B4ADC" w:rsidRPr="003B4ADC" w:rsidTr="009943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5" w:type="dxa"/>
          </w:tcPr>
          <w:p w:rsidR="003B4ADC" w:rsidRPr="003B4ADC" w:rsidRDefault="003B4ADC" w:rsidP="003B4ADC">
            <w:pPr>
              <w:rPr>
                <w:sz w:val="24"/>
                <w:szCs w:val="24"/>
                <w:lang w:val="bg-BG"/>
              </w:rPr>
            </w:pPr>
            <w:r w:rsidRPr="003B4ADC">
              <w:rPr>
                <w:sz w:val="24"/>
                <w:szCs w:val="24"/>
                <w:lang w:val="bg-BG"/>
              </w:rPr>
              <w:t>Специфично забавяне в развитието(F84)</w:t>
            </w:r>
          </w:p>
        </w:tc>
        <w:tc>
          <w:tcPr>
            <w:tcW w:w="992" w:type="dxa"/>
          </w:tcPr>
          <w:p w:rsidR="003B4ADC" w:rsidRPr="003B4ADC" w:rsidRDefault="003B4ADC" w:rsidP="003B4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  <w:r w:rsidRPr="003B4ADC">
              <w:rPr>
                <w:lang w:val="bg-BG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3B4ADC" w:rsidRPr="003B4ADC" w:rsidRDefault="003B4ADC" w:rsidP="003B4ADC">
            <w:pPr>
              <w:jc w:val="center"/>
              <w:rPr>
                <w:b/>
                <w:sz w:val="24"/>
                <w:szCs w:val="24"/>
              </w:rPr>
            </w:pPr>
            <w:r w:rsidRPr="003B4AD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B4ADC" w:rsidRPr="003B4ADC" w:rsidRDefault="003B4ADC" w:rsidP="003B4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B4ADC">
              <w:rPr>
                <w:sz w:val="24"/>
                <w:szCs w:val="24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3B4ADC" w:rsidRPr="003B4ADC" w:rsidRDefault="003B4ADC" w:rsidP="003B4ADC">
            <w:pPr>
              <w:jc w:val="center"/>
              <w:rPr>
                <w:sz w:val="24"/>
                <w:szCs w:val="24"/>
              </w:rPr>
            </w:pPr>
            <w:r w:rsidRPr="003B4ADC">
              <w:rPr>
                <w:sz w:val="24"/>
                <w:szCs w:val="24"/>
              </w:rPr>
              <w:t>2</w:t>
            </w:r>
          </w:p>
        </w:tc>
      </w:tr>
      <w:tr w:rsidR="003B4ADC" w:rsidRPr="003B4ADC" w:rsidTr="00994358">
        <w:trPr>
          <w:trHeight w:val="2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5" w:type="dxa"/>
          </w:tcPr>
          <w:p w:rsidR="003B4ADC" w:rsidRPr="003B4ADC" w:rsidRDefault="003B4ADC" w:rsidP="003B4ADC">
            <w:pPr>
              <w:rPr>
                <w:sz w:val="24"/>
                <w:szCs w:val="24"/>
                <w:lang w:val="bg-BG"/>
              </w:rPr>
            </w:pPr>
            <w:r w:rsidRPr="003B4ADC">
              <w:rPr>
                <w:sz w:val="24"/>
                <w:szCs w:val="24"/>
                <w:lang w:val="bg-BG"/>
              </w:rPr>
              <w:t>Олигофрения(F70-F79)</w:t>
            </w:r>
          </w:p>
        </w:tc>
        <w:tc>
          <w:tcPr>
            <w:tcW w:w="992" w:type="dxa"/>
          </w:tcPr>
          <w:p w:rsidR="003B4ADC" w:rsidRPr="003B4ADC" w:rsidRDefault="003B4ADC" w:rsidP="003B4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 w:rsidRPr="003B4ADC">
              <w:rPr>
                <w:lang w:val="bg-BG"/>
              </w:rPr>
              <w:t>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3B4ADC" w:rsidRPr="003B4ADC" w:rsidRDefault="003B4ADC" w:rsidP="003B4A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B4ADC" w:rsidRPr="003B4ADC" w:rsidRDefault="003B4ADC" w:rsidP="003B4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3B4ADC" w:rsidRPr="003B4ADC" w:rsidRDefault="003B4ADC" w:rsidP="003B4ADC">
            <w:pPr>
              <w:jc w:val="center"/>
              <w:rPr>
                <w:sz w:val="24"/>
                <w:szCs w:val="24"/>
              </w:rPr>
            </w:pPr>
          </w:p>
        </w:tc>
      </w:tr>
      <w:tr w:rsidR="003B4ADC" w:rsidRPr="003B4ADC" w:rsidTr="009943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5" w:type="dxa"/>
          </w:tcPr>
          <w:p w:rsidR="003B4ADC" w:rsidRPr="003B4ADC" w:rsidRDefault="003B4ADC" w:rsidP="003B4ADC">
            <w:pPr>
              <w:rPr>
                <w:sz w:val="24"/>
                <w:szCs w:val="24"/>
                <w:lang w:val="bg-BG"/>
              </w:rPr>
            </w:pPr>
            <w:r w:rsidRPr="003B4ADC">
              <w:rPr>
                <w:sz w:val="24"/>
                <w:szCs w:val="24"/>
                <w:lang w:val="bg-BG"/>
              </w:rPr>
              <w:t>Детска церебрална парализа(G80)</w:t>
            </w:r>
          </w:p>
        </w:tc>
        <w:tc>
          <w:tcPr>
            <w:tcW w:w="992" w:type="dxa"/>
          </w:tcPr>
          <w:p w:rsidR="003B4ADC" w:rsidRPr="003B4ADC" w:rsidRDefault="003B4ADC" w:rsidP="003B4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  <w:r w:rsidRPr="003B4ADC">
              <w:rPr>
                <w:lang w:val="bg-BG"/>
              </w:rP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3B4ADC" w:rsidRPr="003B4ADC" w:rsidRDefault="003B4ADC" w:rsidP="003B4ADC">
            <w:pPr>
              <w:jc w:val="center"/>
              <w:rPr>
                <w:b/>
                <w:sz w:val="24"/>
                <w:szCs w:val="24"/>
              </w:rPr>
            </w:pPr>
            <w:r w:rsidRPr="003B4AD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B4ADC" w:rsidRPr="003B4ADC" w:rsidRDefault="003B4ADC" w:rsidP="003B4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B4ADC">
              <w:rPr>
                <w:sz w:val="24"/>
                <w:szCs w:val="24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3B4ADC" w:rsidRPr="003B4ADC" w:rsidRDefault="003B4ADC" w:rsidP="003B4ADC">
            <w:pPr>
              <w:jc w:val="center"/>
              <w:rPr>
                <w:sz w:val="24"/>
                <w:szCs w:val="24"/>
              </w:rPr>
            </w:pPr>
          </w:p>
        </w:tc>
      </w:tr>
      <w:tr w:rsidR="003B4ADC" w:rsidRPr="003B4ADC" w:rsidTr="00994358">
        <w:trPr>
          <w:trHeight w:val="2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5" w:type="dxa"/>
          </w:tcPr>
          <w:p w:rsidR="003B4ADC" w:rsidRPr="003B4ADC" w:rsidRDefault="003B4ADC" w:rsidP="003B4ADC">
            <w:pPr>
              <w:rPr>
                <w:sz w:val="24"/>
                <w:szCs w:val="24"/>
                <w:lang w:val="bg-BG"/>
              </w:rPr>
            </w:pPr>
            <w:r w:rsidRPr="003B4ADC">
              <w:rPr>
                <w:sz w:val="24"/>
                <w:szCs w:val="24"/>
                <w:lang w:val="bg-BG"/>
              </w:rPr>
              <w:t>Епилепсия(G40)</w:t>
            </w:r>
          </w:p>
        </w:tc>
        <w:tc>
          <w:tcPr>
            <w:tcW w:w="992" w:type="dxa"/>
          </w:tcPr>
          <w:p w:rsidR="003B4ADC" w:rsidRPr="003B4ADC" w:rsidRDefault="003B4ADC" w:rsidP="003B4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 w:rsidRPr="003B4ADC">
              <w:rPr>
                <w:lang w:val="bg-BG"/>
              </w:rPr>
              <w:t>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3B4ADC" w:rsidRPr="003B4ADC" w:rsidRDefault="003B4ADC" w:rsidP="003B4ADC">
            <w:pPr>
              <w:jc w:val="center"/>
              <w:rPr>
                <w:b/>
                <w:sz w:val="24"/>
                <w:szCs w:val="24"/>
              </w:rPr>
            </w:pPr>
            <w:r w:rsidRPr="003B4AD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B4ADC" w:rsidRPr="003B4ADC" w:rsidRDefault="003B4ADC" w:rsidP="003B4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3B4ADC" w:rsidRPr="003B4ADC" w:rsidRDefault="003B4ADC" w:rsidP="003B4ADC">
            <w:pPr>
              <w:jc w:val="center"/>
              <w:rPr>
                <w:sz w:val="24"/>
                <w:szCs w:val="24"/>
              </w:rPr>
            </w:pPr>
            <w:r w:rsidRPr="003B4ADC">
              <w:rPr>
                <w:sz w:val="24"/>
                <w:szCs w:val="24"/>
              </w:rPr>
              <w:t>5</w:t>
            </w:r>
          </w:p>
        </w:tc>
      </w:tr>
      <w:tr w:rsidR="003B4ADC" w:rsidRPr="003B4ADC" w:rsidTr="009943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5" w:type="dxa"/>
          </w:tcPr>
          <w:p w:rsidR="003B4ADC" w:rsidRPr="003B4ADC" w:rsidRDefault="003B4ADC" w:rsidP="003B4ADC">
            <w:pPr>
              <w:rPr>
                <w:sz w:val="24"/>
                <w:szCs w:val="24"/>
                <w:lang w:val="ru-RU"/>
              </w:rPr>
            </w:pPr>
            <w:r w:rsidRPr="003B4ADC">
              <w:rPr>
                <w:sz w:val="24"/>
                <w:szCs w:val="24"/>
                <w:lang w:val="bg-BG"/>
              </w:rPr>
              <w:t>Нарушения на рефракцията и акомодацията(</w:t>
            </w:r>
            <w:r w:rsidRPr="003B4ADC">
              <w:rPr>
                <w:sz w:val="24"/>
                <w:szCs w:val="24"/>
              </w:rPr>
              <w:t>H</w:t>
            </w:r>
            <w:r w:rsidRPr="003B4ADC">
              <w:rPr>
                <w:sz w:val="24"/>
                <w:szCs w:val="24"/>
                <w:lang w:val="ru-RU"/>
              </w:rPr>
              <w:t>52)</w:t>
            </w:r>
          </w:p>
        </w:tc>
        <w:tc>
          <w:tcPr>
            <w:tcW w:w="992" w:type="dxa"/>
          </w:tcPr>
          <w:p w:rsidR="003B4ADC" w:rsidRPr="003B4ADC" w:rsidRDefault="003B4ADC" w:rsidP="003B4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  <w:r w:rsidRPr="003B4ADC">
              <w:rPr>
                <w:lang w:val="bg-BG"/>
              </w:rPr>
              <w:t>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3B4ADC" w:rsidRPr="003B4ADC" w:rsidRDefault="003B4ADC" w:rsidP="003B4ADC">
            <w:pPr>
              <w:jc w:val="center"/>
              <w:rPr>
                <w:b/>
                <w:sz w:val="24"/>
                <w:szCs w:val="24"/>
              </w:rPr>
            </w:pPr>
            <w:r w:rsidRPr="003B4AD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B4ADC" w:rsidRPr="003B4ADC" w:rsidRDefault="003B4ADC" w:rsidP="003B4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3B4ADC" w:rsidRPr="003B4ADC" w:rsidRDefault="003B4ADC" w:rsidP="003B4ADC">
            <w:pPr>
              <w:jc w:val="center"/>
              <w:rPr>
                <w:sz w:val="24"/>
                <w:szCs w:val="24"/>
              </w:rPr>
            </w:pPr>
            <w:r w:rsidRPr="003B4ADC">
              <w:rPr>
                <w:sz w:val="24"/>
                <w:szCs w:val="24"/>
              </w:rPr>
              <w:t>1</w:t>
            </w:r>
          </w:p>
        </w:tc>
      </w:tr>
      <w:tr w:rsidR="003B4ADC" w:rsidRPr="003B4ADC" w:rsidTr="00994358">
        <w:trPr>
          <w:trHeight w:val="2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5" w:type="dxa"/>
          </w:tcPr>
          <w:p w:rsidR="003B4ADC" w:rsidRPr="003B4ADC" w:rsidRDefault="003B4ADC" w:rsidP="003B4ADC">
            <w:pPr>
              <w:rPr>
                <w:sz w:val="24"/>
                <w:szCs w:val="24"/>
                <w:lang w:val="bg-BG"/>
              </w:rPr>
            </w:pPr>
            <w:r w:rsidRPr="003B4ADC">
              <w:rPr>
                <w:sz w:val="24"/>
                <w:szCs w:val="24"/>
                <w:lang w:val="bg-BG"/>
              </w:rPr>
              <w:t>Смущения в зрението(H53)</w:t>
            </w:r>
          </w:p>
        </w:tc>
        <w:tc>
          <w:tcPr>
            <w:tcW w:w="992" w:type="dxa"/>
          </w:tcPr>
          <w:p w:rsidR="003B4ADC" w:rsidRPr="003B4ADC" w:rsidRDefault="003B4ADC" w:rsidP="003B4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 w:rsidRPr="003B4ADC">
              <w:rPr>
                <w:lang w:val="bg-BG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3B4ADC" w:rsidRPr="003B4ADC" w:rsidRDefault="003B4ADC" w:rsidP="003B4ADC">
            <w:pPr>
              <w:jc w:val="center"/>
              <w:rPr>
                <w:b/>
                <w:sz w:val="24"/>
                <w:szCs w:val="24"/>
              </w:rPr>
            </w:pPr>
            <w:r w:rsidRPr="003B4ADC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3B4ADC" w:rsidRPr="003B4ADC" w:rsidRDefault="003B4ADC" w:rsidP="003B4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B4ADC">
              <w:rPr>
                <w:sz w:val="24"/>
                <w:szCs w:val="24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3B4ADC" w:rsidRPr="003B4ADC" w:rsidRDefault="003B4ADC" w:rsidP="003B4ADC">
            <w:pPr>
              <w:jc w:val="center"/>
              <w:rPr>
                <w:sz w:val="24"/>
                <w:szCs w:val="24"/>
              </w:rPr>
            </w:pPr>
            <w:r w:rsidRPr="003B4ADC">
              <w:rPr>
                <w:sz w:val="24"/>
                <w:szCs w:val="24"/>
              </w:rPr>
              <w:t>4</w:t>
            </w:r>
          </w:p>
        </w:tc>
      </w:tr>
      <w:tr w:rsidR="003B4ADC" w:rsidRPr="003B4ADC" w:rsidTr="009943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5" w:type="dxa"/>
          </w:tcPr>
          <w:p w:rsidR="003B4ADC" w:rsidRPr="003B4ADC" w:rsidRDefault="003B4ADC" w:rsidP="003B4ADC">
            <w:pPr>
              <w:rPr>
                <w:sz w:val="24"/>
                <w:szCs w:val="24"/>
                <w:lang w:val="bg-BG"/>
              </w:rPr>
            </w:pPr>
            <w:r w:rsidRPr="003B4ADC">
              <w:rPr>
                <w:sz w:val="24"/>
                <w:szCs w:val="24"/>
                <w:lang w:val="bg-BG"/>
              </w:rPr>
              <w:t>Болести на ухото и на мастоид</w:t>
            </w:r>
            <w:r w:rsidRPr="003B4ADC">
              <w:rPr>
                <w:sz w:val="24"/>
                <w:szCs w:val="24"/>
              </w:rPr>
              <w:t>.</w:t>
            </w:r>
            <w:r w:rsidRPr="003B4ADC">
              <w:rPr>
                <w:sz w:val="24"/>
                <w:szCs w:val="24"/>
                <w:lang w:val="bg-BG"/>
              </w:rPr>
              <w:t xml:space="preserve"> израстък(H65-H93)</w:t>
            </w:r>
          </w:p>
        </w:tc>
        <w:tc>
          <w:tcPr>
            <w:tcW w:w="992" w:type="dxa"/>
          </w:tcPr>
          <w:p w:rsidR="003B4ADC" w:rsidRPr="003B4ADC" w:rsidRDefault="003B4ADC" w:rsidP="003B4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  <w:r w:rsidRPr="003B4ADC">
              <w:rPr>
                <w:lang w:val="bg-BG"/>
              </w:rPr>
              <w:t>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3B4ADC" w:rsidRPr="003B4ADC" w:rsidRDefault="003B4ADC" w:rsidP="003B4ADC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3B4ADC">
              <w:rPr>
                <w:b/>
                <w:sz w:val="24"/>
                <w:szCs w:val="24"/>
                <w:lang w:val="bg-BG"/>
              </w:rPr>
              <w:t>3</w:t>
            </w:r>
          </w:p>
        </w:tc>
        <w:tc>
          <w:tcPr>
            <w:tcW w:w="1134" w:type="dxa"/>
          </w:tcPr>
          <w:p w:rsidR="003B4ADC" w:rsidRPr="003B4ADC" w:rsidRDefault="003B4ADC" w:rsidP="003B4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3B4ADC" w:rsidRPr="003B4ADC" w:rsidRDefault="003B4ADC" w:rsidP="003B4ADC">
            <w:pPr>
              <w:jc w:val="center"/>
              <w:rPr>
                <w:sz w:val="24"/>
                <w:szCs w:val="24"/>
                <w:lang w:val="bg-BG"/>
              </w:rPr>
            </w:pPr>
            <w:r w:rsidRPr="003B4ADC">
              <w:rPr>
                <w:sz w:val="24"/>
                <w:szCs w:val="24"/>
                <w:lang w:val="bg-BG"/>
              </w:rPr>
              <w:t>3</w:t>
            </w:r>
          </w:p>
        </w:tc>
      </w:tr>
      <w:tr w:rsidR="003B4ADC" w:rsidRPr="003B4ADC" w:rsidTr="00994358">
        <w:trPr>
          <w:trHeight w:val="2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5" w:type="dxa"/>
          </w:tcPr>
          <w:p w:rsidR="003B4ADC" w:rsidRPr="003B4ADC" w:rsidRDefault="003B4ADC" w:rsidP="003B4ADC">
            <w:pPr>
              <w:rPr>
                <w:sz w:val="24"/>
                <w:szCs w:val="24"/>
                <w:lang w:val="bg-BG"/>
              </w:rPr>
            </w:pPr>
            <w:r w:rsidRPr="003B4ADC">
              <w:rPr>
                <w:sz w:val="24"/>
                <w:szCs w:val="24"/>
                <w:lang w:val="bg-BG"/>
              </w:rPr>
              <w:t>в т.ч. Глухота(H90)</w:t>
            </w:r>
          </w:p>
        </w:tc>
        <w:tc>
          <w:tcPr>
            <w:tcW w:w="992" w:type="dxa"/>
          </w:tcPr>
          <w:p w:rsidR="003B4ADC" w:rsidRPr="003B4ADC" w:rsidRDefault="003B4ADC" w:rsidP="003B4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 w:rsidRPr="003B4ADC">
              <w:rPr>
                <w:lang w:val="bg-BG"/>
              </w:rPr>
              <w:t>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3B4ADC" w:rsidRPr="003B4ADC" w:rsidRDefault="003B4ADC" w:rsidP="003B4ADC">
            <w:pPr>
              <w:jc w:val="center"/>
              <w:rPr>
                <w:b/>
                <w:sz w:val="24"/>
                <w:szCs w:val="24"/>
              </w:rPr>
            </w:pPr>
            <w:r w:rsidRPr="003B4AD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B4ADC" w:rsidRPr="003B4ADC" w:rsidRDefault="003B4ADC" w:rsidP="003B4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3B4ADC" w:rsidRPr="003B4ADC" w:rsidRDefault="003B4ADC" w:rsidP="003B4ADC">
            <w:pPr>
              <w:jc w:val="center"/>
              <w:rPr>
                <w:sz w:val="24"/>
                <w:szCs w:val="24"/>
              </w:rPr>
            </w:pPr>
            <w:r w:rsidRPr="003B4ADC">
              <w:rPr>
                <w:sz w:val="24"/>
                <w:szCs w:val="24"/>
              </w:rPr>
              <w:t>3</w:t>
            </w:r>
          </w:p>
        </w:tc>
      </w:tr>
      <w:tr w:rsidR="003B4ADC" w:rsidRPr="003B4ADC" w:rsidTr="009943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5" w:type="dxa"/>
          </w:tcPr>
          <w:p w:rsidR="003B4ADC" w:rsidRPr="003B4ADC" w:rsidRDefault="003B4ADC" w:rsidP="003B4ADC">
            <w:pPr>
              <w:rPr>
                <w:sz w:val="24"/>
                <w:szCs w:val="24"/>
                <w:lang w:val="bg-BG"/>
              </w:rPr>
            </w:pPr>
            <w:r w:rsidRPr="003B4ADC">
              <w:rPr>
                <w:sz w:val="24"/>
                <w:szCs w:val="24"/>
                <w:lang w:val="bg-BG"/>
              </w:rPr>
              <w:t>Хр.забол. на тонзилите и аден. Вегетации(J35)</w:t>
            </w:r>
          </w:p>
        </w:tc>
        <w:tc>
          <w:tcPr>
            <w:tcW w:w="992" w:type="dxa"/>
          </w:tcPr>
          <w:p w:rsidR="003B4ADC" w:rsidRPr="003B4ADC" w:rsidRDefault="003B4ADC" w:rsidP="003B4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  <w:r w:rsidRPr="003B4ADC">
              <w:rPr>
                <w:lang w:val="bg-BG"/>
              </w:rPr>
              <w:t>21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3B4ADC" w:rsidRPr="003B4ADC" w:rsidRDefault="003B4ADC" w:rsidP="003B4ADC">
            <w:pPr>
              <w:jc w:val="center"/>
              <w:rPr>
                <w:b/>
                <w:sz w:val="24"/>
                <w:szCs w:val="24"/>
              </w:rPr>
            </w:pPr>
            <w:r w:rsidRPr="003B4ADC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3B4ADC" w:rsidRPr="003B4ADC" w:rsidRDefault="003B4ADC" w:rsidP="003B4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B4ADC">
              <w:rPr>
                <w:sz w:val="24"/>
                <w:szCs w:val="24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3B4ADC" w:rsidRPr="003B4ADC" w:rsidRDefault="003B4ADC" w:rsidP="003B4ADC">
            <w:pPr>
              <w:jc w:val="center"/>
              <w:rPr>
                <w:sz w:val="24"/>
                <w:szCs w:val="24"/>
              </w:rPr>
            </w:pPr>
            <w:r w:rsidRPr="003B4ADC">
              <w:rPr>
                <w:sz w:val="24"/>
                <w:szCs w:val="24"/>
              </w:rPr>
              <w:t>6</w:t>
            </w:r>
          </w:p>
        </w:tc>
      </w:tr>
      <w:tr w:rsidR="003B4ADC" w:rsidRPr="003B4ADC" w:rsidTr="00994358">
        <w:trPr>
          <w:trHeight w:val="2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5" w:type="dxa"/>
          </w:tcPr>
          <w:p w:rsidR="003B4ADC" w:rsidRPr="003B4ADC" w:rsidRDefault="003B4ADC" w:rsidP="003B4ADC">
            <w:pPr>
              <w:rPr>
                <w:sz w:val="24"/>
                <w:szCs w:val="24"/>
                <w:lang w:val="bg-BG"/>
              </w:rPr>
            </w:pPr>
            <w:r w:rsidRPr="003B4ADC">
              <w:rPr>
                <w:sz w:val="24"/>
                <w:szCs w:val="24"/>
                <w:lang w:val="bg-BG"/>
              </w:rPr>
              <w:t>Алергичен ринит(J30)</w:t>
            </w:r>
          </w:p>
        </w:tc>
        <w:tc>
          <w:tcPr>
            <w:tcW w:w="992" w:type="dxa"/>
          </w:tcPr>
          <w:p w:rsidR="003B4ADC" w:rsidRPr="003B4ADC" w:rsidRDefault="003B4ADC" w:rsidP="003B4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 w:rsidRPr="003B4ADC">
              <w:rPr>
                <w:lang w:val="bg-BG"/>
              </w:rPr>
              <w:t>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3B4ADC" w:rsidRPr="003B4ADC" w:rsidRDefault="003B4ADC" w:rsidP="003B4ADC">
            <w:pPr>
              <w:jc w:val="center"/>
              <w:rPr>
                <w:b/>
                <w:sz w:val="24"/>
                <w:szCs w:val="24"/>
              </w:rPr>
            </w:pPr>
            <w:r w:rsidRPr="003B4AD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B4ADC" w:rsidRPr="003B4ADC" w:rsidRDefault="003B4ADC" w:rsidP="003B4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B4ADC">
              <w:rPr>
                <w:sz w:val="24"/>
                <w:szCs w:val="24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3B4ADC" w:rsidRPr="003B4ADC" w:rsidRDefault="003B4ADC" w:rsidP="003B4ADC">
            <w:pPr>
              <w:jc w:val="center"/>
              <w:rPr>
                <w:sz w:val="24"/>
                <w:szCs w:val="24"/>
              </w:rPr>
            </w:pPr>
            <w:r w:rsidRPr="003B4ADC">
              <w:rPr>
                <w:sz w:val="24"/>
                <w:szCs w:val="24"/>
              </w:rPr>
              <w:t>1</w:t>
            </w:r>
          </w:p>
        </w:tc>
      </w:tr>
      <w:tr w:rsidR="003B4ADC" w:rsidRPr="003B4ADC" w:rsidTr="009943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5" w:type="dxa"/>
          </w:tcPr>
          <w:p w:rsidR="003B4ADC" w:rsidRPr="003B4ADC" w:rsidRDefault="003B4ADC" w:rsidP="003B4ADC">
            <w:pPr>
              <w:rPr>
                <w:sz w:val="24"/>
                <w:szCs w:val="24"/>
                <w:lang w:val="bg-BG"/>
              </w:rPr>
            </w:pPr>
            <w:r w:rsidRPr="003B4ADC">
              <w:rPr>
                <w:sz w:val="24"/>
                <w:szCs w:val="24"/>
                <w:lang w:val="bg-BG"/>
              </w:rPr>
              <w:t>Пневмонии(J12-J18)</w:t>
            </w:r>
          </w:p>
        </w:tc>
        <w:tc>
          <w:tcPr>
            <w:tcW w:w="992" w:type="dxa"/>
          </w:tcPr>
          <w:p w:rsidR="003B4ADC" w:rsidRPr="003B4ADC" w:rsidRDefault="003B4ADC" w:rsidP="003B4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  <w:r w:rsidRPr="003B4ADC">
              <w:rPr>
                <w:lang w:val="bg-BG"/>
              </w:rPr>
              <w:t>23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3B4ADC" w:rsidRPr="003B4ADC" w:rsidRDefault="003B4ADC" w:rsidP="003B4ADC">
            <w:pPr>
              <w:jc w:val="center"/>
              <w:rPr>
                <w:b/>
                <w:sz w:val="24"/>
                <w:szCs w:val="24"/>
              </w:rPr>
            </w:pPr>
            <w:r w:rsidRPr="003B4ADC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3B4ADC" w:rsidRPr="003B4ADC" w:rsidRDefault="003B4ADC" w:rsidP="003B4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B4ADC">
              <w:rPr>
                <w:sz w:val="24"/>
                <w:szCs w:val="24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3B4ADC" w:rsidRPr="003B4ADC" w:rsidRDefault="003B4ADC" w:rsidP="003B4ADC">
            <w:pPr>
              <w:jc w:val="center"/>
              <w:rPr>
                <w:sz w:val="24"/>
                <w:szCs w:val="24"/>
              </w:rPr>
            </w:pPr>
            <w:r w:rsidRPr="003B4ADC">
              <w:rPr>
                <w:sz w:val="24"/>
                <w:szCs w:val="24"/>
              </w:rPr>
              <w:t>15</w:t>
            </w:r>
          </w:p>
        </w:tc>
      </w:tr>
      <w:tr w:rsidR="003B4ADC" w:rsidRPr="003B4ADC" w:rsidTr="00994358">
        <w:trPr>
          <w:trHeight w:val="2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5" w:type="dxa"/>
          </w:tcPr>
          <w:p w:rsidR="003B4ADC" w:rsidRPr="003B4ADC" w:rsidRDefault="003B4ADC" w:rsidP="003B4ADC">
            <w:pPr>
              <w:rPr>
                <w:sz w:val="24"/>
                <w:szCs w:val="24"/>
                <w:lang w:val="bg-BG"/>
              </w:rPr>
            </w:pPr>
            <w:r w:rsidRPr="003B4ADC">
              <w:rPr>
                <w:sz w:val="24"/>
                <w:szCs w:val="24"/>
                <w:lang w:val="bg-BG"/>
              </w:rPr>
              <w:t>Хроничен бронхит(J41-J44)</w:t>
            </w:r>
          </w:p>
        </w:tc>
        <w:tc>
          <w:tcPr>
            <w:tcW w:w="992" w:type="dxa"/>
          </w:tcPr>
          <w:p w:rsidR="003B4ADC" w:rsidRPr="003B4ADC" w:rsidRDefault="003B4ADC" w:rsidP="003B4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 w:rsidRPr="003B4ADC">
              <w:rPr>
                <w:lang w:val="bg-BG"/>
              </w:rPr>
              <w:t>24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3B4ADC" w:rsidRPr="003B4ADC" w:rsidRDefault="003B4ADC" w:rsidP="003B4A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B4ADC" w:rsidRPr="003B4ADC" w:rsidRDefault="003B4ADC" w:rsidP="003B4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3B4ADC" w:rsidRPr="003B4ADC" w:rsidRDefault="003B4ADC" w:rsidP="003B4ADC">
            <w:pPr>
              <w:jc w:val="center"/>
              <w:rPr>
                <w:sz w:val="24"/>
                <w:szCs w:val="24"/>
              </w:rPr>
            </w:pPr>
          </w:p>
        </w:tc>
      </w:tr>
      <w:tr w:rsidR="003B4ADC" w:rsidRPr="003B4ADC" w:rsidTr="009943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5" w:type="dxa"/>
          </w:tcPr>
          <w:p w:rsidR="003B4ADC" w:rsidRPr="003B4ADC" w:rsidRDefault="003B4ADC" w:rsidP="003B4ADC">
            <w:pPr>
              <w:rPr>
                <w:sz w:val="24"/>
                <w:szCs w:val="24"/>
                <w:lang w:val="bg-BG"/>
              </w:rPr>
            </w:pPr>
            <w:r w:rsidRPr="003B4ADC">
              <w:rPr>
                <w:sz w:val="24"/>
                <w:szCs w:val="24"/>
                <w:lang w:val="bg-BG"/>
              </w:rPr>
              <w:t>Астма(J45)</w:t>
            </w:r>
          </w:p>
        </w:tc>
        <w:tc>
          <w:tcPr>
            <w:tcW w:w="992" w:type="dxa"/>
          </w:tcPr>
          <w:p w:rsidR="003B4ADC" w:rsidRPr="003B4ADC" w:rsidRDefault="003B4ADC" w:rsidP="003B4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  <w:r w:rsidRPr="003B4ADC">
              <w:rPr>
                <w:lang w:val="bg-BG"/>
              </w:rPr>
              <w:t>25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3B4ADC" w:rsidRPr="003B4ADC" w:rsidRDefault="003B4ADC" w:rsidP="003B4ADC">
            <w:pPr>
              <w:jc w:val="center"/>
              <w:rPr>
                <w:b/>
                <w:sz w:val="24"/>
                <w:szCs w:val="24"/>
              </w:rPr>
            </w:pPr>
            <w:r w:rsidRPr="003B4ADC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3B4ADC" w:rsidRPr="003B4ADC" w:rsidRDefault="003B4ADC" w:rsidP="003B4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B4ADC">
              <w:rPr>
                <w:sz w:val="24"/>
                <w:szCs w:val="24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3B4ADC" w:rsidRPr="003B4ADC" w:rsidRDefault="003B4ADC" w:rsidP="003B4ADC">
            <w:pPr>
              <w:jc w:val="center"/>
              <w:rPr>
                <w:sz w:val="24"/>
                <w:szCs w:val="24"/>
              </w:rPr>
            </w:pPr>
            <w:r w:rsidRPr="003B4ADC">
              <w:rPr>
                <w:sz w:val="24"/>
                <w:szCs w:val="24"/>
              </w:rPr>
              <w:t>23</w:t>
            </w:r>
          </w:p>
        </w:tc>
      </w:tr>
      <w:tr w:rsidR="003B4ADC" w:rsidRPr="003B4ADC" w:rsidTr="00994358">
        <w:trPr>
          <w:trHeight w:val="2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5" w:type="dxa"/>
          </w:tcPr>
          <w:p w:rsidR="003B4ADC" w:rsidRPr="003B4ADC" w:rsidRDefault="003B4ADC" w:rsidP="003B4ADC">
            <w:pPr>
              <w:rPr>
                <w:sz w:val="24"/>
                <w:szCs w:val="24"/>
                <w:lang w:val="bg-BG"/>
              </w:rPr>
            </w:pPr>
            <w:r w:rsidRPr="003B4ADC">
              <w:rPr>
                <w:sz w:val="24"/>
                <w:szCs w:val="24"/>
                <w:lang w:val="bg-BG"/>
              </w:rPr>
              <w:t>Язва на стомаха и дванадесетопръстника(K25-K26)</w:t>
            </w:r>
          </w:p>
        </w:tc>
        <w:tc>
          <w:tcPr>
            <w:tcW w:w="992" w:type="dxa"/>
          </w:tcPr>
          <w:p w:rsidR="003B4ADC" w:rsidRPr="003B4ADC" w:rsidRDefault="003B4ADC" w:rsidP="003B4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 w:rsidRPr="003B4ADC">
              <w:rPr>
                <w:lang w:val="bg-BG"/>
              </w:rPr>
              <w:t>26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3B4ADC" w:rsidRPr="003B4ADC" w:rsidRDefault="003B4ADC" w:rsidP="003B4ADC">
            <w:pPr>
              <w:jc w:val="center"/>
              <w:rPr>
                <w:b/>
                <w:sz w:val="24"/>
                <w:szCs w:val="24"/>
              </w:rPr>
            </w:pPr>
            <w:r w:rsidRPr="003B4AD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B4ADC" w:rsidRPr="003B4ADC" w:rsidRDefault="003B4ADC" w:rsidP="003B4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3B4ADC" w:rsidRPr="003B4ADC" w:rsidRDefault="003B4ADC" w:rsidP="003B4ADC">
            <w:pPr>
              <w:jc w:val="center"/>
              <w:rPr>
                <w:sz w:val="24"/>
                <w:szCs w:val="24"/>
              </w:rPr>
            </w:pPr>
            <w:r w:rsidRPr="003B4ADC">
              <w:rPr>
                <w:sz w:val="24"/>
                <w:szCs w:val="24"/>
              </w:rPr>
              <w:t>1</w:t>
            </w:r>
          </w:p>
        </w:tc>
      </w:tr>
      <w:tr w:rsidR="003B4ADC" w:rsidRPr="003B4ADC" w:rsidTr="009943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5" w:type="dxa"/>
          </w:tcPr>
          <w:p w:rsidR="003B4ADC" w:rsidRPr="003B4ADC" w:rsidRDefault="003B4ADC" w:rsidP="003B4ADC">
            <w:pPr>
              <w:rPr>
                <w:sz w:val="24"/>
                <w:szCs w:val="24"/>
                <w:lang w:val="bg-BG"/>
              </w:rPr>
            </w:pPr>
            <w:r w:rsidRPr="003B4ADC">
              <w:rPr>
                <w:sz w:val="24"/>
                <w:szCs w:val="24"/>
                <w:lang w:val="bg-BG"/>
              </w:rPr>
              <w:t>Гастрит и дуоденит(K29)</w:t>
            </w:r>
          </w:p>
        </w:tc>
        <w:tc>
          <w:tcPr>
            <w:tcW w:w="992" w:type="dxa"/>
          </w:tcPr>
          <w:p w:rsidR="003B4ADC" w:rsidRPr="003B4ADC" w:rsidRDefault="003B4ADC" w:rsidP="003B4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  <w:r w:rsidRPr="003B4ADC">
              <w:rPr>
                <w:lang w:val="bg-BG"/>
              </w:rPr>
              <w:t>27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3B4ADC" w:rsidRPr="003B4ADC" w:rsidRDefault="003B4ADC" w:rsidP="003B4A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B4ADC" w:rsidRPr="003B4ADC" w:rsidRDefault="003B4ADC" w:rsidP="003B4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3B4ADC" w:rsidRPr="003B4ADC" w:rsidRDefault="003B4ADC" w:rsidP="003B4ADC">
            <w:pPr>
              <w:jc w:val="center"/>
              <w:rPr>
                <w:sz w:val="24"/>
                <w:szCs w:val="24"/>
              </w:rPr>
            </w:pPr>
          </w:p>
        </w:tc>
      </w:tr>
      <w:tr w:rsidR="003B4ADC" w:rsidRPr="003B4ADC" w:rsidTr="00994358">
        <w:trPr>
          <w:trHeight w:val="2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5" w:type="dxa"/>
          </w:tcPr>
          <w:p w:rsidR="003B4ADC" w:rsidRPr="003B4ADC" w:rsidRDefault="003B4ADC" w:rsidP="003B4ADC">
            <w:pPr>
              <w:rPr>
                <w:sz w:val="24"/>
                <w:szCs w:val="24"/>
                <w:lang w:val="bg-BG"/>
              </w:rPr>
            </w:pPr>
            <w:r w:rsidRPr="003B4ADC">
              <w:rPr>
                <w:sz w:val="24"/>
                <w:szCs w:val="24"/>
                <w:lang w:val="bg-BG"/>
              </w:rPr>
              <w:t>Абдоминална херния(K40-K46)</w:t>
            </w:r>
          </w:p>
        </w:tc>
        <w:tc>
          <w:tcPr>
            <w:tcW w:w="992" w:type="dxa"/>
          </w:tcPr>
          <w:p w:rsidR="003B4ADC" w:rsidRPr="003B4ADC" w:rsidRDefault="003B4ADC" w:rsidP="003B4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B4ADC">
              <w:t>28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3B4ADC" w:rsidRPr="003B4ADC" w:rsidRDefault="003B4ADC" w:rsidP="003B4ADC">
            <w:pPr>
              <w:jc w:val="center"/>
              <w:rPr>
                <w:b/>
                <w:sz w:val="24"/>
                <w:szCs w:val="24"/>
              </w:rPr>
            </w:pPr>
            <w:r w:rsidRPr="003B4AD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B4ADC" w:rsidRPr="003B4ADC" w:rsidRDefault="003B4ADC" w:rsidP="003B4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3B4ADC" w:rsidRPr="003B4ADC" w:rsidRDefault="003B4ADC" w:rsidP="003B4ADC">
            <w:pPr>
              <w:jc w:val="center"/>
              <w:rPr>
                <w:sz w:val="24"/>
                <w:szCs w:val="24"/>
              </w:rPr>
            </w:pPr>
            <w:r w:rsidRPr="003B4ADC">
              <w:rPr>
                <w:sz w:val="24"/>
                <w:szCs w:val="24"/>
              </w:rPr>
              <w:t>1</w:t>
            </w:r>
          </w:p>
        </w:tc>
      </w:tr>
      <w:tr w:rsidR="003B4ADC" w:rsidRPr="003B4ADC" w:rsidTr="009943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5" w:type="dxa"/>
          </w:tcPr>
          <w:p w:rsidR="003B4ADC" w:rsidRPr="003B4ADC" w:rsidRDefault="003B4ADC" w:rsidP="003B4ADC">
            <w:pPr>
              <w:rPr>
                <w:sz w:val="24"/>
                <w:szCs w:val="24"/>
                <w:lang w:val="bg-BG"/>
              </w:rPr>
            </w:pPr>
            <w:r w:rsidRPr="003B4ADC">
              <w:rPr>
                <w:sz w:val="24"/>
                <w:szCs w:val="24"/>
                <w:lang w:val="bg-BG"/>
              </w:rPr>
              <w:t>Остър и хроничен гломерулонефрит(N00-N08)</w:t>
            </w:r>
          </w:p>
        </w:tc>
        <w:tc>
          <w:tcPr>
            <w:tcW w:w="992" w:type="dxa"/>
          </w:tcPr>
          <w:p w:rsidR="003B4ADC" w:rsidRPr="003B4ADC" w:rsidRDefault="003B4ADC" w:rsidP="003B4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  <w:r w:rsidRPr="003B4ADC">
              <w:rPr>
                <w:lang w:val="bg-BG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3B4ADC" w:rsidRPr="003B4ADC" w:rsidRDefault="003B4ADC" w:rsidP="003B4ADC">
            <w:pPr>
              <w:jc w:val="center"/>
              <w:rPr>
                <w:b/>
                <w:sz w:val="24"/>
                <w:szCs w:val="24"/>
              </w:rPr>
            </w:pPr>
            <w:r w:rsidRPr="003B4AD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B4ADC" w:rsidRPr="003B4ADC" w:rsidRDefault="003B4ADC" w:rsidP="003B4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3B4ADC" w:rsidRPr="003B4ADC" w:rsidRDefault="003B4ADC" w:rsidP="003B4ADC">
            <w:pPr>
              <w:jc w:val="center"/>
              <w:rPr>
                <w:sz w:val="24"/>
                <w:szCs w:val="24"/>
              </w:rPr>
            </w:pPr>
            <w:r w:rsidRPr="003B4ADC">
              <w:rPr>
                <w:sz w:val="24"/>
                <w:szCs w:val="24"/>
              </w:rPr>
              <w:t>2</w:t>
            </w:r>
          </w:p>
        </w:tc>
      </w:tr>
      <w:tr w:rsidR="003B4ADC" w:rsidRPr="003B4ADC" w:rsidTr="00994358">
        <w:trPr>
          <w:trHeight w:val="2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5" w:type="dxa"/>
          </w:tcPr>
          <w:p w:rsidR="003B4ADC" w:rsidRPr="003B4ADC" w:rsidRDefault="003B4ADC" w:rsidP="003B4ADC">
            <w:pPr>
              <w:rPr>
                <w:sz w:val="24"/>
                <w:szCs w:val="24"/>
                <w:lang w:val="bg-BG"/>
              </w:rPr>
            </w:pPr>
            <w:r w:rsidRPr="003B4ADC">
              <w:rPr>
                <w:sz w:val="22"/>
                <w:szCs w:val="22"/>
                <w:lang w:val="bg-BG"/>
              </w:rPr>
              <w:t>Остър и хроничен пиелонефрит(N10-N16)</w:t>
            </w:r>
          </w:p>
        </w:tc>
        <w:tc>
          <w:tcPr>
            <w:tcW w:w="992" w:type="dxa"/>
          </w:tcPr>
          <w:p w:rsidR="003B4ADC" w:rsidRPr="003B4ADC" w:rsidRDefault="003B4ADC" w:rsidP="003B4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B4ADC">
              <w:t>31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3B4ADC" w:rsidRPr="003B4ADC" w:rsidRDefault="003B4ADC" w:rsidP="003B4ADC">
            <w:pPr>
              <w:jc w:val="center"/>
              <w:rPr>
                <w:b/>
                <w:sz w:val="24"/>
                <w:szCs w:val="24"/>
              </w:rPr>
            </w:pPr>
            <w:r w:rsidRPr="003B4AD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B4ADC" w:rsidRPr="003B4ADC" w:rsidRDefault="003B4ADC" w:rsidP="003B4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3B4ADC" w:rsidRPr="003B4ADC" w:rsidRDefault="003B4ADC" w:rsidP="003B4ADC">
            <w:pPr>
              <w:jc w:val="center"/>
              <w:rPr>
                <w:sz w:val="24"/>
                <w:szCs w:val="24"/>
              </w:rPr>
            </w:pPr>
            <w:r w:rsidRPr="003B4ADC">
              <w:rPr>
                <w:sz w:val="24"/>
                <w:szCs w:val="24"/>
              </w:rPr>
              <w:t>1</w:t>
            </w:r>
          </w:p>
        </w:tc>
      </w:tr>
      <w:tr w:rsidR="003B4ADC" w:rsidRPr="003B4ADC" w:rsidTr="009943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5" w:type="dxa"/>
          </w:tcPr>
          <w:p w:rsidR="003B4ADC" w:rsidRPr="003B4ADC" w:rsidRDefault="003B4ADC" w:rsidP="003B4ADC">
            <w:pPr>
              <w:rPr>
                <w:sz w:val="24"/>
                <w:szCs w:val="24"/>
                <w:lang w:val="bg-BG"/>
              </w:rPr>
            </w:pPr>
            <w:r w:rsidRPr="003B4ADC">
              <w:rPr>
                <w:sz w:val="24"/>
                <w:szCs w:val="24"/>
                <w:lang w:val="bg-BG"/>
              </w:rPr>
              <w:t>Плоско стъпало, придобито(M21.4)</w:t>
            </w:r>
          </w:p>
        </w:tc>
        <w:tc>
          <w:tcPr>
            <w:tcW w:w="992" w:type="dxa"/>
          </w:tcPr>
          <w:p w:rsidR="003B4ADC" w:rsidRPr="003B4ADC" w:rsidRDefault="003B4ADC" w:rsidP="003B4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  <w:r w:rsidRPr="003B4ADC">
              <w:rPr>
                <w:lang w:val="bg-BG"/>
              </w:rPr>
              <w:t>35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3B4ADC" w:rsidRPr="003B4ADC" w:rsidRDefault="003B4ADC" w:rsidP="003B4ADC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3B4ADC">
              <w:rPr>
                <w:b/>
                <w:sz w:val="24"/>
                <w:szCs w:val="24"/>
                <w:lang w:val="bg-BG"/>
              </w:rPr>
              <w:t>1</w:t>
            </w:r>
          </w:p>
        </w:tc>
        <w:tc>
          <w:tcPr>
            <w:tcW w:w="1134" w:type="dxa"/>
          </w:tcPr>
          <w:p w:rsidR="003B4ADC" w:rsidRPr="003B4ADC" w:rsidRDefault="003B4ADC" w:rsidP="003B4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3B4ADC" w:rsidRPr="003B4ADC" w:rsidRDefault="003B4ADC" w:rsidP="003B4ADC">
            <w:pPr>
              <w:jc w:val="center"/>
              <w:rPr>
                <w:sz w:val="24"/>
                <w:szCs w:val="24"/>
              </w:rPr>
            </w:pPr>
            <w:r w:rsidRPr="003B4ADC">
              <w:rPr>
                <w:sz w:val="24"/>
                <w:szCs w:val="24"/>
              </w:rPr>
              <w:t>1</w:t>
            </w:r>
          </w:p>
        </w:tc>
      </w:tr>
      <w:tr w:rsidR="003B4ADC" w:rsidRPr="003B4ADC" w:rsidTr="00994358">
        <w:trPr>
          <w:trHeight w:val="2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5" w:type="dxa"/>
          </w:tcPr>
          <w:p w:rsidR="003B4ADC" w:rsidRPr="003B4ADC" w:rsidRDefault="003B4ADC" w:rsidP="003B4ADC">
            <w:pPr>
              <w:rPr>
                <w:sz w:val="24"/>
                <w:szCs w:val="24"/>
              </w:rPr>
            </w:pPr>
            <w:r w:rsidRPr="003B4ADC">
              <w:rPr>
                <w:sz w:val="24"/>
                <w:szCs w:val="24"/>
                <w:lang w:val="bg-BG"/>
              </w:rPr>
              <w:t xml:space="preserve">Гръбначни изкривявания </w:t>
            </w:r>
            <w:r w:rsidRPr="003B4ADC">
              <w:rPr>
                <w:sz w:val="24"/>
                <w:szCs w:val="24"/>
              </w:rPr>
              <w:t>(</w:t>
            </w:r>
            <w:r w:rsidRPr="003B4ADC">
              <w:rPr>
                <w:sz w:val="24"/>
                <w:szCs w:val="24"/>
                <w:lang w:val="bg-BG"/>
              </w:rPr>
              <w:t>М40-М43</w:t>
            </w:r>
            <w:r w:rsidRPr="003B4ADC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3B4ADC" w:rsidRPr="003B4ADC" w:rsidRDefault="003B4ADC" w:rsidP="003B4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 w:rsidRPr="003B4ADC">
              <w:t>36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3B4ADC" w:rsidRPr="003B4ADC" w:rsidRDefault="003B4ADC" w:rsidP="003B4ADC">
            <w:pPr>
              <w:jc w:val="center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</w:tcPr>
          <w:p w:rsidR="003B4ADC" w:rsidRPr="003B4ADC" w:rsidRDefault="003B4ADC" w:rsidP="003B4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3B4ADC" w:rsidRPr="003B4ADC" w:rsidRDefault="003B4ADC" w:rsidP="003B4ADC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3B4ADC" w:rsidRPr="003B4ADC" w:rsidTr="009943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5" w:type="dxa"/>
          </w:tcPr>
          <w:p w:rsidR="003B4ADC" w:rsidRPr="003B4ADC" w:rsidRDefault="003B4ADC" w:rsidP="003B4ADC">
            <w:pPr>
              <w:rPr>
                <w:sz w:val="24"/>
                <w:szCs w:val="24"/>
                <w:lang w:val="bg-BG"/>
              </w:rPr>
            </w:pPr>
            <w:r w:rsidRPr="003B4ADC">
              <w:rPr>
                <w:sz w:val="24"/>
                <w:szCs w:val="24"/>
                <w:lang w:val="bg-BG"/>
              </w:rPr>
              <w:t>Вродени аномалии(Q00-Q99)</w:t>
            </w:r>
          </w:p>
        </w:tc>
        <w:tc>
          <w:tcPr>
            <w:tcW w:w="992" w:type="dxa"/>
          </w:tcPr>
          <w:p w:rsidR="003B4ADC" w:rsidRPr="003B4ADC" w:rsidRDefault="003B4ADC" w:rsidP="003B4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  <w:r w:rsidRPr="003B4ADC">
              <w:rPr>
                <w:lang w:val="bg-BG"/>
              </w:rPr>
              <w:t>37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3B4ADC" w:rsidRPr="003B4ADC" w:rsidRDefault="003B4ADC" w:rsidP="003B4ADC">
            <w:pPr>
              <w:jc w:val="center"/>
              <w:rPr>
                <w:b/>
                <w:sz w:val="24"/>
                <w:szCs w:val="24"/>
              </w:rPr>
            </w:pPr>
            <w:r w:rsidRPr="003B4AD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B4ADC" w:rsidRPr="003B4ADC" w:rsidRDefault="003B4ADC" w:rsidP="003B4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B4ADC">
              <w:rPr>
                <w:sz w:val="24"/>
                <w:szCs w:val="24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3B4ADC" w:rsidRPr="003B4ADC" w:rsidRDefault="003B4ADC" w:rsidP="003B4ADC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3B4ADC" w:rsidRPr="003B4ADC" w:rsidTr="00994358">
        <w:trPr>
          <w:trHeight w:val="2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5" w:type="dxa"/>
          </w:tcPr>
          <w:p w:rsidR="003B4ADC" w:rsidRPr="003B4ADC" w:rsidRDefault="003B4ADC" w:rsidP="003B4ADC">
            <w:pPr>
              <w:rPr>
                <w:sz w:val="24"/>
                <w:szCs w:val="24"/>
                <w:lang w:val="bg-BG"/>
              </w:rPr>
            </w:pPr>
            <w:r w:rsidRPr="003B4ADC">
              <w:rPr>
                <w:sz w:val="24"/>
                <w:szCs w:val="24"/>
                <w:lang w:val="bg-BG"/>
              </w:rPr>
              <w:t>в т.ч.  на сърдечно – съдовата система(Q20-Q27)</w:t>
            </w:r>
          </w:p>
        </w:tc>
        <w:tc>
          <w:tcPr>
            <w:tcW w:w="992" w:type="dxa"/>
          </w:tcPr>
          <w:p w:rsidR="003B4ADC" w:rsidRPr="003B4ADC" w:rsidRDefault="003B4ADC" w:rsidP="003B4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 w:rsidRPr="003B4ADC">
              <w:rPr>
                <w:lang w:val="bg-BG"/>
              </w:rPr>
              <w:t>38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3B4ADC" w:rsidRPr="003B4ADC" w:rsidRDefault="003B4ADC" w:rsidP="003B4ADC">
            <w:pPr>
              <w:jc w:val="center"/>
              <w:rPr>
                <w:b/>
                <w:sz w:val="24"/>
                <w:szCs w:val="24"/>
              </w:rPr>
            </w:pPr>
            <w:r w:rsidRPr="003B4AD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B4ADC" w:rsidRPr="003B4ADC" w:rsidRDefault="003B4ADC" w:rsidP="003B4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bg-BG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3B4ADC" w:rsidRPr="003B4ADC" w:rsidRDefault="003B4ADC" w:rsidP="003B4ADC">
            <w:pPr>
              <w:jc w:val="center"/>
              <w:rPr>
                <w:sz w:val="24"/>
                <w:szCs w:val="24"/>
              </w:rPr>
            </w:pPr>
            <w:r w:rsidRPr="003B4ADC">
              <w:rPr>
                <w:sz w:val="24"/>
                <w:szCs w:val="24"/>
              </w:rPr>
              <w:t>1</w:t>
            </w:r>
          </w:p>
        </w:tc>
      </w:tr>
      <w:tr w:rsidR="003B4ADC" w:rsidRPr="003B4ADC" w:rsidTr="009943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5" w:type="dxa"/>
          </w:tcPr>
          <w:p w:rsidR="003B4ADC" w:rsidRPr="003B4ADC" w:rsidRDefault="003B4ADC" w:rsidP="003B4ADC">
            <w:pPr>
              <w:rPr>
                <w:sz w:val="24"/>
                <w:szCs w:val="24"/>
                <w:lang w:val="bg-BG"/>
              </w:rPr>
            </w:pPr>
            <w:r w:rsidRPr="003B4ADC">
              <w:rPr>
                <w:sz w:val="24"/>
                <w:szCs w:val="24"/>
                <w:lang w:val="bg-BG"/>
              </w:rPr>
              <w:t>Други</w:t>
            </w:r>
          </w:p>
        </w:tc>
        <w:tc>
          <w:tcPr>
            <w:tcW w:w="992" w:type="dxa"/>
          </w:tcPr>
          <w:p w:rsidR="003B4ADC" w:rsidRPr="003B4ADC" w:rsidRDefault="003B4ADC" w:rsidP="003B4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  <w:r w:rsidRPr="003B4ADC">
              <w:rPr>
                <w:lang w:val="bg-BG"/>
              </w:rPr>
              <w:t>41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3B4ADC" w:rsidRPr="003B4ADC" w:rsidRDefault="003B4ADC" w:rsidP="003B4A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B4ADC" w:rsidRPr="003B4ADC" w:rsidRDefault="003B4ADC" w:rsidP="003B4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3B4ADC" w:rsidRPr="003B4ADC" w:rsidRDefault="003B4ADC" w:rsidP="003B4ADC">
            <w:pPr>
              <w:jc w:val="center"/>
              <w:rPr>
                <w:sz w:val="24"/>
                <w:szCs w:val="24"/>
              </w:rPr>
            </w:pPr>
          </w:p>
        </w:tc>
      </w:tr>
      <w:tr w:rsidR="003B4ADC" w:rsidRPr="003B4ADC" w:rsidTr="00994358">
        <w:trPr>
          <w:trHeight w:val="2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5" w:type="dxa"/>
          </w:tcPr>
          <w:p w:rsidR="003B4ADC" w:rsidRPr="003B4ADC" w:rsidRDefault="003B4ADC" w:rsidP="003B4ADC">
            <w:pPr>
              <w:keepNext/>
              <w:ind w:firstLine="810"/>
              <w:outlineLvl w:val="2"/>
              <w:rPr>
                <w:b/>
                <w:sz w:val="24"/>
                <w:szCs w:val="24"/>
                <w:lang w:val="ru-RU"/>
              </w:rPr>
            </w:pPr>
            <w:r w:rsidRPr="003B4ADC">
              <w:rPr>
                <w:b/>
                <w:sz w:val="24"/>
                <w:szCs w:val="24"/>
                <w:lang w:val="ru-RU"/>
              </w:rPr>
              <w:t>Открити заболявания - всичко</w:t>
            </w:r>
          </w:p>
        </w:tc>
        <w:tc>
          <w:tcPr>
            <w:tcW w:w="992" w:type="dxa"/>
          </w:tcPr>
          <w:p w:rsidR="003B4ADC" w:rsidRPr="003B4ADC" w:rsidRDefault="003B4ADC" w:rsidP="003B4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 w:rsidRPr="003B4ADC">
              <w:rPr>
                <w:lang w:val="bg-BG"/>
              </w:rPr>
              <w:t>42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3B4ADC" w:rsidRPr="003B4ADC" w:rsidRDefault="003B4ADC" w:rsidP="003B4ADC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3B4ADC">
              <w:rPr>
                <w:b/>
                <w:sz w:val="24"/>
                <w:szCs w:val="24"/>
                <w:lang w:val="bg-BG"/>
              </w:rPr>
              <w:t>93</w:t>
            </w:r>
          </w:p>
        </w:tc>
        <w:tc>
          <w:tcPr>
            <w:tcW w:w="1134" w:type="dxa"/>
          </w:tcPr>
          <w:p w:rsidR="003B4ADC" w:rsidRPr="003B4ADC" w:rsidRDefault="003B4ADC" w:rsidP="003B4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lang w:val="bg-BG"/>
              </w:rPr>
            </w:pPr>
            <w:r w:rsidRPr="003B4ADC">
              <w:rPr>
                <w:b/>
                <w:sz w:val="24"/>
                <w:szCs w:val="24"/>
                <w:lang w:val="bg-BG"/>
              </w:rPr>
              <w:t>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3B4ADC" w:rsidRPr="003B4ADC" w:rsidRDefault="003B4ADC" w:rsidP="003B4ADC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3B4ADC">
              <w:rPr>
                <w:b/>
                <w:sz w:val="24"/>
                <w:szCs w:val="24"/>
                <w:lang w:val="bg-BG"/>
              </w:rPr>
              <w:t>74</w:t>
            </w:r>
          </w:p>
        </w:tc>
      </w:tr>
    </w:tbl>
    <w:p w:rsidR="00D11638" w:rsidRPr="00D11638" w:rsidRDefault="00D11638" w:rsidP="00D11638"/>
    <w:p w:rsidR="00D11638" w:rsidRDefault="00D11638" w:rsidP="009E354E">
      <w:pPr>
        <w:tabs>
          <w:tab w:val="left" w:pos="0"/>
        </w:tabs>
        <w:rPr>
          <w:sz w:val="28"/>
          <w:szCs w:val="28"/>
          <w:lang w:val="bg-BG"/>
        </w:rPr>
      </w:pPr>
    </w:p>
    <w:p w:rsidR="00D11638" w:rsidRDefault="00D11638" w:rsidP="009E354E">
      <w:pPr>
        <w:tabs>
          <w:tab w:val="left" w:pos="0"/>
        </w:tabs>
        <w:rPr>
          <w:sz w:val="28"/>
          <w:szCs w:val="28"/>
          <w:lang w:val="bg-BG"/>
        </w:rPr>
      </w:pPr>
    </w:p>
    <w:p w:rsidR="00D11638" w:rsidRDefault="00D11638" w:rsidP="009E354E">
      <w:pPr>
        <w:tabs>
          <w:tab w:val="left" w:pos="0"/>
        </w:tabs>
        <w:rPr>
          <w:sz w:val="28"/>
          <w:szCs w:val="28"/>
          <w:lang w:val="bg-BG"/>
        </w:rPr>
      </w:pPr>
    </w:p>
    <w:p w:rsidR="00D11638" w:rsidRDefault="00D11638" w:rsidP="009E354E">
      <w:pPr>
        <w:tabs>
          <w:tab w:val="left" w:pos="0"/>
        </w:tabs>
        <w:rPr>
          <w:sz w:val="28"/>
          <w:szCs w:val="28"/>
          <w:lang w:val="bg-BG"/>
        </w:rPr>
      </w:pPr>
    </w:p>
    <w:p w:rsidR="00D11638" w:rsidRDefault="00D11638" w:rsidP="009E354E">
      <w:pPr>
        <w:tabs>
          <w:tab w:val="left" w:pos="0"/>
        </w:tabs>
        <w:rPr>
          <w:sz w:val="28"/>
          <w:szCs w:val="28"/>
          <w:lang w:val="bg-BG"/>
        </w:rPr>
      </w:pPr>
    </w:p>
    <w:p w:rsidR="003B4ADC" w:rsidRDefault="003B4ADC" w:rsidP="009E354E">
      <w:pPr>
        <w:tabs>
          <w:tab w:val="left" w:pos="0"/>
        </w:tabs>
        <w:rPr>
          <w:sz w:val="28"/>
          <w:szCs w:val="28"/>
          <w:lang w:val="bg-BG"/>
        </w:rPr>
      </w:pPr>
    </w:p>
    <w:p w:rsidR="00D11638" w:rsidRPr="00824639" w:rsidRDefault="00D11638" w:rsidP="00CA7B30">
      <w:pPr>
        <w:rPr>
          <w:bCs/>
          <w:i/>
          <w:sz w:val="28"/>
          <w:szCs w:val="28"/>
          <w:lang w:val="bg-BG"/>
        </w:rPr>
      </w:pPr>
      <w:r w:rsidRPr="00824639">
        <w:rPr>
          <w:bCs/>
          <w:i/>
          <w:sz w:val="28"/>
          <w:szCs w:val="28"/>
          <w:lang w:val="bg-BG"/>
        </w:rPr>
        <w:t>Приложение №</w:t>
      </w:r>
      <w:r>
        <w:rPr>
          <w:bCs/>
          <w:i/>
          <w:sz w:val="28"/>
          <w:szCs w:val="28"/>
          <w:lang w:val="bg-BG"/>
        </w:rPr>
        <w:t>8</w:t>
      </w:r>
    </w:p>
    <w:p w:rsidR="00EC3181" w:rsidRPr="00EC3181" w:rsidRDefault="00EC3181" w:rsidP="00D11638">
      <w:pPr>
        <w:jc w:val="center"/>
        <w:rPr>
          <w:b/>
          <w:color w:val="E36C0A" w:themeColor="accent6" w:themeShade="BF"/>
          <w:sz w:val="6"/>
          <w:szCs w:val="24"/>
          <w:lang w:val="ru-RU"/>
        </w:rPr>
      </w:pPr>
    </w:p>
    <w:p w:rsidR="00D11638" w:rsidRPr="00994358" w:rsidRDefault="00D11638" w:rsidP="00D11638">
      <w:pPr>
        <w:jc w:val="center"/>
        <w:rPr>
          <w:b/>
          <w:color w:val="5F497A" w:themeColor="accent4" w:themeShade="BF"/>
          <w:sz w:val="24"/>
          <w:szCs w:val="24"/>
        </w:rPr>
      </w:pPr>
      <w:r w:rsidRPr="00994358">
        <w:rPr>
          <w:b/>
          <w:color w:val="5F497A" w:themeColor="accent4" w:themeShade="BF"/>
          <w:sz w:val="24"/>
          <w:szCs w:val="24"/>
          <w:lang w:val="ru-RU"/>
        </w:rPr>
        <w:t>РЕГИСТРИРАНИ ЗАБОЛЯВАНИЯ И АНОМАЛИИ ПРИ ПРОФИЛАКТИЧНИТЕ ПРЕГЛЕДИ НА УЧЕНИЦИ</w:t>
      </w:r>
    </w:p>
    <w:p w:rsidR="00D11638" w:rsidRPr="00EC3181" w:rsidRDefault="00D11638" w:rsidP="00D11638">
      <w:pPr>
        <w:jc w:val="center"/>
        <w:rPr>
          <w:b/>
          <w:sz w:val="12"/>
          <w:szCs w:val="24"/>
        </w:rPr>
      </w:pPr>
    </w:p>
    <w:tbl>
      <w:tblPr>
        <w:tblStyle w:val="MediumGrid2-Accent4"/>
        <w:tblW w:w="9748" w:type="dxa"/>
        <w:tblLayout w:type="fixed"/>
        <w:tblLook w:val="04A0" w:firstRow="1" w:lastRow="0" w:firstColumn="1" w:lastColumn="0" w:noHBand="0" w:noVBand="1"/>
      </w:tblPr>
      <w:tblGrid>
        <w:gridCol w:w="5495"/>
        <w:gridCol w:w="851"/>
        <w:gridCol w:w="850"/>
        <w:gridCol w:w="851"/>
        <w:gridCol w:w="850"/>
        <w:gridCol w:w="851"/>
      </w:tblGrid>
      <w:tr w:rsidR="003B4ADC" w:rsidRPr="003B4ADC" w:rsidTr="009943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495" w:type="dxa"/>
            <w:vMerge w:val="restart"/>
            <w:hideMark/>
          </w:tcPr>
          <w:p w:rsidR="003B4ADC" w:rsidRPr="003B4ADC" w:rsidRDefault="003B4ADC" w:rsidP="003B4ADC">
            <w:pPr>
              <w:keepNext/>
              <w:jc w:val="center"/>
              <w:outlineLvl w:val="1"/>
              <w:rPr>
                <w:i/>
                <w:sz w:val="22"/>
                <w:szCs w:val="22"/>
              </w:rPr>
            </w:pPr>
            <w:proofErr w:type="spellStart"/>
            <w:r w:rsidRPr="003B4ADC">
              <w:rPr>
                <w:b w:val="0"/>
                <w:i/>
                <w:sz w:val="22"/>
                <w:szCs w:val="22"/>
              </w:rPr>
              <w:t>Заболявания</w:t>
            </w:r>
            <w:proofErr w:type="spellEnd"/>
            <w:r w:rsidRPr="003B4ADC">
              <w:rPr>
                <w:b w:val="0"/>
                <w:i/>
                <w:sz w:val="22"/>
                <w:szCs w:val="22"/>
              </w:rPr>
              <w:t xml:space="preserve"> и </w:t>
            </w:r>
            <w:proofErr w:type="spellStart"/>
            <w:r w:rsidRPr="003B4ADC">
              <w:rPr>
                <w:b w:val="0"/>
                <w:i/>
                <w:sz w:val="22"/>
                <w:szCs w:val="22"/>
              </w:rPr>
              <w:t>аномалии</w:t>
            </w:r>
            <w:bookmarkStart w:id="0" w:name="_GoBack"/>
            <w:bookmarkEnd w:id="0"/>
            <w:proofErr w:type="spellEnd"/>
          </w:p>
        </w:tc>
        <w:tc>
          <w:tcPr>
            <w:tcW w:w="851" w:type="dxa"/>
            <w:vMerge w:val="restart"/>
            <w:hideMark/>
          </w:tcPr>
          <w:p w:rsidR="003B4ADC" w:rsidRPr="003B4ADC" w:rsidRDefault="003B4ADC" w:rsidP="003B4ADC">
            <w:pPr>
              <w:keepNext/>
              <w:jc w:val="center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2"/>
                <w:szCs w:val="22"/>
              </w:rPr>
            </w:pPr>
            <w:proofErr w:type="spellStart"/>
            <w:r w:rsidRPr="003B4ADC">
              <w:rPr>
                <w:b w:val="0"/>
                <w:i/>
                <w:sz w:val="22"/>
                <w:szCs w:val="22"/>
              </w:rPr>
              <w:t>шифър</w:t>
            </w:r>
            <w:proofErr w:type="spellEnd"/>
          </w:p>
        </w:tc>
        <w:tc>
          <w:tcPr>
            <w:tcW w:w="3402" w:type="dxa"/>
            <w:gridSpan w:val="4"/>
            <w:hideMark/>
          </w:tcPr>
          <w:p w:rsidR="003B4ADC" w:rsidRPr="003B4ADC" w:rsidRDefault="003B4ADC" w:rsidP="003B4ADC">
            <w:pPr>
              <w:ind w:right="3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2"/>
                <w:szCs w:val="22"/>
                <w:lang w:val="bg-BG"/>
              </w:rPr>
            </w:pPr>
            <w:r w:rsidRPr="003B4ADC">
              <w:rPr>
                <w:i/>
                <w:sz w:val="22"/>
                <w:szCs w:val="22"/>
                <w:lang w:val="bg-BG"/>
              </w:rPr>
              <w:t>ученици</w:t>
            </w:r>
          </w:p>
        </w:tc>
      </w:tr>
      <w:tr w:rsidR="003B4ADC" w:rsidRPr="003B4ADC" w:rsidTr="009943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vMerge/>
            <w:hideMark/>
          </w:tcPr>
          <w:p w:rsidR="003B4ADC" w:rsidRPr="003B4ADC" w:rsidRDefault="003B4ADC" w:rsidP="003B4AD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  <w:vMerge/>
            <w:hideMark/>
          </w:tcPr>
          <w:p w:rsidR="003B4ADC" w:rsidRPr="003B4ADC" w:rsidRDefault="003B4ADC" w:rsidP="003B4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hideMark/>
          </w:tcPr>
          <w:p w:rsidR="003B4ADC" w:rsidRPr="003B4ADC" w:rsidRDefault="003B4ADC" w:rsidP="003B4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2"/>
                <w:szCs w:val="22"/>
                <w:lang w:val="bg-BG"/>
              </w:rPr>
            </w:pPr>
            <w:r w:rsidRPr="003B4ADC">
              <w:rPr>
                <w:i/>
                <w:sz w:val="22"/>
                <w:szCs w:val="22"/>
                <w:lang w:val="bg-BG"/>
              </w:rPr>
              <w:t>всичко</w:t>
            </w:r>
          </w:p>
        </w:tc>
        <w:tc>
          <w:tcPr>
            <w:tcW w:w="2552" w:type="dxa"/>
            <w:gridSpan w:val="3"/>
            <w:hideMark/>
          </w:tcPr>
          <w:p w:rsidR="003B4ADC" w:rsidRPr="003B4ADC" w:rsidRDefault="003B4ADC" w:rsidP="003B4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2"/>
                <w:szCs w:val="22"/>
                <w:lang w:val="bg-BG"/>
              </w:rPr>
            </w:pPr>
            <w:r w:rsidRPr="003B4ADC">
              <w:rPr>
                <w:i/>
                <w:sz w:val="22"/>
                <w:szCs w:val="22"/>
                <w:lang w:val="bg-BG"/>
              </w:rPr>
              <w:t>в това число</w:t>
            </w:r>
          </w:p>
        </w:tc>
      </w:tr>
      <w:tr w:rsidR="003B4ADC" w:rsidRPr="003B4ADC" w:rsidTr="00994358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vMerge/>
            <w:hideMark/>
          </w:tcPr>
          <w:p w:rsidR="003B4ADC" w:rsidRPr="003B4ADC" w:rsidRDefault="003B4ADC" w:rsidP="003B4AD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  <w:vMerge/>
            <w:hideMark/>
          </w:tcPr>
          <w:p w:rsidR="003B4ADC" w:rsidRPr="003B4ADC" w:rsidRDefault="003B4ADC" w:rsidP="003B4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2"/>
                <w:szCs w:val="22"/>
              </w:rPr>
            </w:pPr>
          </w:p>
        </w:tc>
        <w:tc>
          <w:tcPr>
            <w:tcW w:w="850" w:type="dxa"/>
            <w:vMerge/>
            <w:hideMark/>
          </w:tcPr>
          <w:p w:rsidR="003B4ADC" w:rsidRPr="003B4ADC" w:rsidRDefault="003B4ADC" w:rsidP="003B4A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2"/>
                <w:szCs w:val="22"/>
                <w:lang w:val="bg-BG"/>
              </w:rPr>
            </w:pPr>
          </w:p>
        </w:tc>
        <w:tc>
          <w:tcPr>
            <w:tcW w:w="851" w:type="dxa"/>
            <w:hideMark/>
          </w:tcPr>
          <w:p w:rsidR="003B4ADC" w:rsidRPr="003B4ADC" w:rsidRDefault="003B4ADC" w:rsidP="003B4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2"/>
                <w:szCs w:val="22"/>
                <w:lang w:val="bg-BG"/>
              </w:rPr>
            </w:pPr>
            <w:r w:rsidRPr="003B4ADC">
              <w:rPr>
                <w:i/>
                <w:sz w:val="22"/>
                <w:szCs w:val="22"/>
                <w:lang w:val="bg-BG"/>
              </w:rPr>
              <w:t>І кл.</w:t>
            </w:r>
          </w:p>
        </w:tc>
        <w:tc>
          <w:tcPr>
            <w:tcW w:w="850" w:type="dxa"/>
            <w:hideMark/>
          </w:tcPr>
          <w:p w:rsidR="003B4ADC" w:rsidRPr="003B4ADC" w:rsidRDefault="003B4ADC" w:rsidP="003B4A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2"/>
                <w:szCs w:val="22"/>
                <w:lang w:val="bg-BG"/>
              </w:rPr>
            </w:pPr>
            <w:r w:rsidRPr="003B4ADC">
              <w:rPr>
                <w:i/>
                <w:sz w:val="22"/>
                <w:szCs w:val="22"/>
                <w:lang w:val="bg-BG"/>
              </w:rPr>
              <w:t>VІІ кл.</w:t>
            </w:r>
          </w:p>
        </w:tc>
        <w:tc>
          <w:tcPr>
            <w:tcW w:w="851" w:type="dxa"/>
            <w:hideMark/>
          </w:tcPr>
          <w:p w:rsidR="003B4ADC" w:rsidRPr="003B4ADC" w:rsidRDefault="003B4ADC" w:rsidP="003B4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2"/>
                <w:szCs w:val="22"/>
                <w:lang w:val="bg-BG"/>
              </w:rPr>
            </w:pPr>
            <w:r w:rsidRPr="003B4ADC">
              <w:rPr>
                <w:i/>
                <w:sz w:val="22"/>
                <w:szCs w:val="22"/>
                <w:lang w:val="bg-BG"/>
              </w:rPr>
              <w:t>Х кл.</w:t>
            </w:r>
          </w:p>
        </w:tc>
      </w:tr>
      <w:tr w:rsidR="003B4ADC" w:rsidRPr="003B4ADC" w:rsidTr="009943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hideMark/>
          </w:tcPr>
          <w:p w:rsidR="003B4ADC" w:rsidRPr="003B4ADC" w:rsidRDefault="003B4ADC" w:rsidP="003B4ADC">
            <w:pPr>
              <w:keepNext/>
              <w:jc w:val="center"/>
              <w:outlineLvl w:val="1"/>
              <w:rPr>
                <w:sz w:val="22"/>
                <w:szCs w:val="22"/>
              </w:rPr>
            </w:pPr>
            <w:r w:rsidRPr="003B4ADC">
              <w:rPr>
                <w:b w:val="0"/>
                <w:sz w:val="22"/>
                <w:szCs w:val="22"/>
              </w:rPr>
              <w:t>а</w:t>
            </w:r>
          </w:p>
        </w:tc>
        <w:tc>
          <w:tcPr>
            <w:tcW w:w="851" w:type="dxa"/>
            <w:hideMark/>
          </w:tcPr>
          <w:p w:rsidR="003B4ADC" w:rsidRPr="003B4ADC" w:rsidRDefault="003B4ADC" w:rsidP="003B4ADC">
            <w:pPr>
              <w:keepNext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B4ADC"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850" w:type="dxa"/>
          </w:tcPr>
          <w:p w:rsidR="003B4ADC" w:rsidRPr="003B4ADC" w:rsidRDefault="003B4ADC" w:rsidP="003B4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bg-BG"/>
              </w:rPr>
            </w:pPr>
          </w:p>
        </w:tc>
        <w:tc>
          <w:tcPr>
            <w:tcW w:w="851" w:type="dxa"/>
          </w:tcPr>
          <w:p w:rsidR="003B4ADC" w:rsidRPr="003B4ADC" w:rsidRDefault="003B4ADC" w:rsidP="003B4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bg-BG"/>
              </w:rPr>
            </w:pPr>
          </w:p>
        </w:tc>
        <w:tc>
          <w:tcPr>
            <w:tcW w:w="850" w:type="dxa"/>
          </w:tcPr>
          <w:p w:rsidR="003B4ADC" w:rsidRPr="003B4ADC" w:rsidRDefault="003B4ADC" w:rsidP="003B4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bg-BG"/>
              </w:rPr>
            </w:pPr>
          </w:p>
        </w:tc>
        <w:tc>
          <w:tcPr>
            <w:tcW w:w="851" w:type="dxa"/>
          </w:tcPr>
          <w:p w:rsidR="003B4ADC" w:rsidRPr="003B4ADC" w:rsidRDefault="003B4ADC" w:rsidP="003B4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bg-BG"/>
              </w:rPr>
            </w:pPr>
          </w:p>
        </w:tc>
      </w:tr>
      <w:tr w:rsidR="003B4ADC" w:rsidRPr="003B4ADC" w:rsidTr="0099435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hideMark/>
          </w:tcPr>
          <w:p w:rsidR="003B4ADC" w:rsidRPr="003B4ADC" w:rsidRDefault="003B4ADC" w:rsidP="003B4ADC">
            <w:pPr>
              <w:rPr>
                <w:sz w:val="22"/>
                <w:szCs w:val="22"/>
                <w:lang w:val="bg-BG"/>
              </w:rPr>
            </w:pPr>
            <w:r w:rsidRPr="003B4ADC">
              <w:rPr>
                <w:sz w:val="22"/>
                <w:szCs w:val="22"/>
                <w:lang w:val="bg-BG"/>
              </w:rPr>
              <w:t>Общ брой ученици</w:t>
            </w:r>
          </w:p>
        </w:tc>
        <w:tc>
          <w:tcPr>
            <w:tcW w:w="851" w:type="dxa"/>
            <w:hideMark/>
          </w:tcPr>
          <w:p w:rsidR="003B4ADC" w:rsidRPr="003B4ADC" w:rsidRDefault="003B4ADC" w:rsidP="003B4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val="bg-BG"/>
              </w:rPr>
            </w:pPr>
            <w:r w:rsidRPr="003B4ADC">
              <w:rPr>
                <w:b/>
                <w:sz w:val="16"/>
                <w:szCs w:val="16"/>
                <w:lang w:val="bg-BG"/>
              </w:rPr>
              <w:t>0</w:t>
            </w:r>
          </w:p>
        </w:tc>
        <w:tc>
          <w:tcPr>
            <w:tcW w:w="850" w:type="dxa"/>
          </w:tcPr>
          <w:p w:rsidR="003B4ADC" w:rsidRPr="003B4ADC" w:rsidRDefault="003B4ADC" w:rsidP="003B4ADC">
            <w:pPr>
              <w:ind w:hanging="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bg-BG"/>
              </w:rPr>
            </w:pPr>
            <w:r w:rsidRPr="003B4ADC">
              <w:rPr>
                <w:sz w:val="22"/>
                <w:szCs w:val="22"/>
                <w:lang w:val="bg-BG"/>
              </w:rPr>
              <w:t>23 035</w:t>
            </w:r>
          </w:p>
        </w:tc>
        <w:tc>
          <w:tcPr>
            <w:tcW w:w="851" w:type="dxa"/>
          </w:tcPr>
          <w:p w:rsidR="003B4ADC" w:rsidRPr="003B4ADC" w:rsidRDefault="003B4ADC" w:rsidP="003B4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bg-BG"/>
              </w:rPr>
            </w:pPr>
            <w:r w:rsidRPr="003B4ADC">
              <w:rPr>
                <w:sz w:val="22"/>
                <w:szCs w:val="22"/>
                <w:lang w:val="bg-BG"/>
              </w:rPr>
              <w:t>2 133</w:t>
            </w:r>
          </w:p>
        </w:tc>
        <w:tc>
          <w:tcPr>
            <w:tcW w:w="850" w:type="dxa"/>
          </w:tcPr>
          <w:p w:rsidR="003B4ADC" w:rsidRPr="003B4ADC" w:rsidRDefault="003B4ADC" w:rsidP="003B4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bg-BG"/>
              </w:rPr>
            </w:pPr>
            <w:r w:rsidRPr="003B4ADC">
              <w:rPr>
                <w:sz w:val="22"/>
                <w:szCs w:val="22"/>
                <w:lang w:val="bg-BG"/>
              </w:rPr>
              <w:t>2 168</w:t>
            </w:r>
          </w:p>
        </w:tc>
        <w:tc>
          <w:tcPr>
            <w:tcW w:w="851" w:type="dxa"/>
          </w:tcPr>
          <w:p w:rsidR="003B4ADC" w:rsidRPr="003B4ADC" w:rsidRDefault="003B4ADC" w:rsidP="003B4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bg-BG"/>
              </w:rPr>
            </w:pPr>
            <w:r w:rsidRPr="003B4ADC">
              <w:rPr>
                <w:sz w:val="22"/>
                <w:szCs w:val="22"/>
                <w:lang w:val="bg-BG"/>
              </w:rPr>
              <w:t>1 662</w:t>
            </w:r>
          </w:p>
        </w:tc>
      </w:tr>
      <w:tr w:rsidR="003B4ADC" w:rsidRPr="003B4ADC" w:rsidTr="009943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hideMark/>
          </w:tcPr>
          <w:p w:rsidR="003B4ADC" w:rsidRPr="003B4ADC" w:rsidRDefault="003B4ADC" w:rsidP="003B4ADC">
            <w:pPr>
              <w:rPr>
                <w:sz w:val="22"/>
                <w:szCs w:val="22"/>
                <w:lang w:val="bg-BG"/>
              </w:rPr>
            </w:pPr>
            <w:r w:rsidRPr="003B4ADC">
              <w:rPr>
                <w:sz w:val="22"/>
                <w:szCs w:val="22"/>
                <w:lang w:val="bg-BG"/>
              </w:rPr>
              <w:t>Общо прегледани ученици</w:t>
            </w:r>
          </w:p>
        </w:tc>
        <w:tc>
          <w:tcPr>
            <w:tcW w:w="851" w:type="dxa"/>
            <w:hideMark/>
          </w:tcPr>
          <w:p w:rsidR="003B4ADC" w:rsidRPr="003B4ADC" w:rsidRDefault="003B4ADC" w:rsidP="003B4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  <w:lang w:val="bg-BG"/>
              </w:rPr>
            </w:pPr>
            <w:r w:rsidRPr="003B4ADC">
              <w:rPr>
                <w:b/>
                <w:sz w:val="16"/>
                <w:szCs w:val="16"/>
                <w:lang w:val="bg-BG"/>
              </w:rPr>
              <w:t>01</w:t>
            </w:r>
          </w:p>
        </w:tc>
        <w:tc>
          <w:tcPr>
            <w:tcW w:w="850" w:type="dxa"/>
          </w:tcPr>
          <w:p w:rsidR="003B4ADC" w:rsidRPr="003B4ADC" w:rsidRDefault="003B4ADC" w:rsidP="003B4ADC">
            <w:pPr>
              <w:tabs>
                <w:tab w:val="left" w:pos="708"/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bg-BG"/>
              </w:rPr>
            </w:pPr>
            <w:r w:rsidRPr="003B4ADC">
              <w:rPr>
                <w:sz w:val="22"/>
                <w:szCs w:val="22"/>
                <w:lang w:val="en-GB"/>
              </w:rPr>
              <w:t>2</w:t>
            </w:r>
            <w:r w:rsidRPr="003B4ADC">
              <w:rPr>
                <w:sz w:val="22"/>
                <w:szCs w:val="22"/>
                <w:lang w:val="bg-BG"/>
              </w:rPr>
              <w:t>1 606</w:t>
            </w:r>
          </w:p>
        </w:tc>
        <w:tc>
          <w:tcPr>
            <w:tcW w:w="851" w:type="dxa"/>
          </w:tcPr>
          <w:p w:rsidR="003B4ADC" w:rsidRPr="003B4ADC" w:rsidRDefault="003B4ADC" w:rsidP="003B4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B4ADC">
              <w:rPr>
                <w:sz w:val="22"/>
                <w:szCs w:val="22"/>
                <w:lang w:val="en-GB"/>
              </w:rPr>
              <w:t>1</w:t>
            </w:r>
            <w:r w:rsidRPr="003B4ADC">
              <w:rPr>
                <w:sz w:val="22"/>
                <w:szCs w:val="22"/>
                <w:lang w:val="bg-BG"/>
              </w:rPr>
              <w:t xml:space="preserve"> </w:t>
            </w:r>
            <w:r w:rsidRPr="003B4ADC">
              <w:rPr>
                <w:sz w:val="22"/>
                <w:szCs w:val="22"/>
                <w:lang w:val="en-GB"/>
              </w:rPr>
              <w:t>923</w:t>
            </w:r>
          </w:p>
        </w:tc>
        <w:tc>
          <w:tcPr>
            <w:tcW w:w="850" w:type="dxa"/>
          </w:tcPr>
          <w:p w:rsidR="003B4ADC" w:rsidRPr="003B4ADC" w:rsidRDefault="003B4ADC" w:rsidP="003B4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B4ADC">
              <w:rPr>
                <w:sz w:val="22"/>
                <w:szCs w:val="22"/>
                <w:lang w:val="en-GB"/>
              </w:rPr>
              <w:t>2</w:t>
            </w:r>
            <w:r w:rsidRPr="003B4ADC">
              <w:rPr>
                <w:sz w:val="22"/>
                <w:szCs w:val="22"/>
                <w:lang w:val="bg-BG"/>
              </w:rPr>
              <w:t xml:space="preserve"> </w:t>
            </w:r>
            <w:r w:rsidRPr="003B4ADC">
              <w:rPr>
                <w:sz w:val="22"/>
                <w:szCs w:val="22"/>
                <w:lang w:val="en-GB"/>
              </w:rPr>
              <w:t>049</w:t>
            </w:r>
          </w:p>
        </w:tc>
        <w:tc>
          <w:tcPr>
            <w:tcW w:w="851" w:type="dxa"/>
          </w:tcPr>
          <w:p w:rsidR="003B4ADC" w:rsidRPr="003B4ADC" w:rsidRDefault="003B4ADC" w:rsidP="003B4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B4ADC">
              <w:rPr>
                <w:sz w:val="22"/>
                <w:szCs w:val="22"/>
              </w:rPr>
              <w:t>1</w:t>
            </w:r>
            <w:r w:rsidRPr="003B4ADC">
              <w:rPr>
                <w:sz w:val="22"/>
                <w:szCs w:val="22"/>
                <w:lang w:val="bg-BG"/>
              </w:rPr>
              <w:t xml:space="preserve"> </w:t>
            </w:r>
            <w:r w:rsidRPr="003B4ADC">
              <w:rPr>
                <w:sz w:val="22"/>
                <w:szCs w:val="22"/>
              </w:rPr>
              <w:t>552</w:t>
            </w:r>
          </w:p>
        </w:tc>
      </w:tr>
      <w:tr w:rsidR="003B4ADC" w:rsidRPr="003B4ADC" w:rsidTr="0099435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hideMark/>
          </w:tcPr>
          <w:p w:rsidR="003B4ADC" w:rsidRPr="003B4ADC" w:rsidRDefault="003B4ADC" w:rsidP="003B4ADC">
            <w:pPr>
              <w:rPr>
                <w:sz w:val="22"/>
                <w:szCs w:val="22"/>
                <w:lang w:val="ru-RU"/>
              </w:rPr>
            </w:pPr>
            <w:r w:rsidRPr="003B4ADC">
              <w:rPr>
                <w:sz w:val="22"/>
                <w:szCs w:val="22"/>
                <w:lang w:val="bg-BG"/>
              </w:rPr>
              <w:t xml:space="preserve">Открити заболявания  туберкулоза </w:t>
            </w:r>
            <w:r w:rsidRPr="003B4ADC">
              <w:rPr>
                <w:sz w:val="22"/>
                <w:szCs w:val="22"/>
                <w:lang w:val="ru-RU"/>
              </w:rPr>
              <w:t>(</w:t>
            </w:r>
            <w:r w:rsidRPr="003B4ADC">
              <w:rPr>
                <w:sz w:val="22"/>
                <w:szCs w:val="22"/>
              </w:rPr>
              <w:t>A</w:t>
            </w:r>
            <w:r w:rsidRPr="003B4ADC">
              <w:rPr>
                <w:sz w:val="22"/>
                <w:szCs w:val="22"/>
                <w:lang w:val="ru-RU"/>
              </w:rPr>
              <w:t>15-</w:t>
            </w:r>
            <w:r w:rsidRPr="003B4ADC">
              <w:rPr>
                <w:sz w:val="22"/>
                <w:szCs w:val="22"/>
              </w:rPr>
              <w:t>A</w:t>
            </w:r>
            <w:r w:rsidRPr="003B4ADC">
              <w:rPr>
                <w:sz w:val="22"/>
                <w:szCs w:val="22"/>
                <w:lang w:val="ru-RU"/>
              </w:rPr>
              <w:t>19)</w:t>
            </w:r>
          </w:p>
        </w:tc>
        <w:tc>
          <w:tcPr>
            <w:tcW w:w="851" w:type="dxa"/>
            <w:hideMark/>
          </w:tcPr>
          <w:p w:rsidR="003B4ADC" w:rsidRPr="003B4ADC" w:rsidRDefault="003B4ADC" w:rsidP="003B4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val="bg-BG"/>
              </w:rPr>
            </w:pPr>
            <w:r w:rsidRPr="003B4ADC">
              <w:rPr>
                <w:b/>
                <w:sz w:val="16"/>
                <w:szCs w:val="16"/>
                <w:lang w:val="bg-BG"/>
              </w:rPr>
              <w:t>02</w:t>
            </w:r>
          </w:p>
        </w:tc>
        <w:tc>
          <w:tcPr>
            <w:tcW w:w="850" w:type="dxa"/>
          </w:tcPr>
          <w:p w:rsidR="003B4ADC" w:rsidRPr="003B4ADC" w:rsidRDefault="003B4ADC" w:rsidP="003B4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3B4ADC" w:rsidRPr="003B4ADC" w:rsidRDefault="003B4ADC" w:rsidP="003B4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B4ADC" w:rsidRPr="003B4ADC" w:rsidRDefault="003B4ADC" w:rsidP="003B4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bg-BG"/>
              </w:rPr>
            </w:pPr>
          </w:p>
        </w:tc>
        <w:tc>
          <w:tcPr>
            <w:tcW w:w="851" w:type="dxa"/>
          </w:tcPr>
          <w:p w:rsidR="003B4ADC" w:rsidRPr="003B4ADC" w:rsidRDefault="003B4ADC" w:rsidP="003B4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</w:p>
        </w:tc>
      </w:tr>
      <w:tr w:rsidR="003B4ADC" w:rsidRPr="003B4ADC" w:rsidTr="009943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hideMark/>
          </w:tcPr>
          <w:p w:rsidR="003B4ADC" w:rsidRPr="003B4ADC" w:rsidRDefault="003B4ADC" w:rsidP="003B4ADC">
            <w:pPr>
              <w:rPr>
                <w:sz w:val="22"/>
                <w:szCs w:val="22"/>
                <w:lang w:val="bg-BG"/>
              </w:rPr>
            </w:pPr>
            <w:r w:rsidRPr="003B4ADC">
              <w:rPr>
                <w:sz w:val="22"/>
                <w:szCs w:val="22"/>
                <w:lang w:val="bg-BG"/>
              </w:rPr>
              <w:t>Злокачествени новообразования(C00-C96)</w:t>
            </w:r>
          </w:p>
        </w:tc>
        <w:tc>
          <w:tcPr>
            <w:tcW w:w="851" w:type="dxa"/>
            <w:hideMark/>
          </w:tcPr>
          <w:p w:rsidR="003B4ADC" w:rsidRPr="003B4ADC" w:rsidRDefault="003B4ADC" w:rsidP="003B4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  <w:lang w:val="bg-BG"/>
              </w:rPr>
            </w:pPr>
            <w:r w:rsidRPr="003B4ADC">
              <w:rPr>
                <w:b/>
                <w:sz w:val="16"/>
                <w:szCs w:val="16"/>
                <w:lang w:val="bg-BG"/>
              </w:rPr>
              <w:t>03</w:t>
            </w:r>
          </w:p>
        </w:tc>
        <w:tc>
          <w:tcPr>
            <w:tcW w:w="850" w:type="dxa"/>
          </w:tcPr>
          <w:p w:rsidR="003B4ADC" w:rsidRPr="003B4ADC" w:rsidRDefault="003B4ADC" w:rsidP="003B4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B4ADC">
              <w:rPr>
                <w:sz w:val="22"/>
                <w:szCs w:val="22"/>
                <w:lang w:val="en-GB"/>
              </w:rPr>
              <w:t>3</w:t>
            </w:r>
          </w:p>
        </w:tc>
        <w:tc>
          <w:tcPr>
            <w:tcW w:w="851" w:type="dxa"/>
          </w:tcPr>
          <w:p w:rsidR="003B4ADC" w:rsidRPr="003B4ADC" w:rsidRDefault="003B4ADC" w:rsidP="003B4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B4ADC" w:rsidRPr="003B4ADC" w:rsidRDefault="003B4ADC" w:rsidP="003B4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3B4ADC" w:rsidRPr="003B4ADC" w:rsidRDefault="003B4ADC" w:rsidP="003B4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</w:p>
        </w:tc>
      </w:tr>
      <w:tr w:rsidR="003B4ADC" w:rsidRPr="003B4ADC" w:rsidTr="0099435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hideMark/>
          </w:tcPr>
          <w:p w:rsidR="003B4ADC" w:rsidRPr="003B4ADC" w:rsidRDefault="003B4ADC" w:rsidP="003B4ADC">
            <w:pPr>
              <w:rPr>
                <w:sz w:val="22"/>
                <w:szCs w:val="22"/>
                <w:lang w:val="bg-BG"/>
              </w:rPr>
            </w:pPr>
            <w:r w:rsidRPr="003B4ADC">
              <w:rPr>
                <w:sz w:val="22"/>
                <w:szCs w:val="22"/>
                <w:lang w:val="bg-BG"/>
              </w:rPr>
              <w:t>Болести на щитовидната жлеза(E04-E07)</w:t>
            </w:r>
          </w:p>
        </w:tc>
        <w:tc>
          <w:tcPr>
            <w:tcW w:w="851" w:type="dxa"/>
            <w:hideMark/>
          </w:tcPr>
          <w:p w:rsidR="003B4ADC" w:rsidRPr="003B4ADC" w:rsidRDefault="003B4ADC" w:rsidP="003B4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val="bg-BG"/>
              </w:rPr>
            </w:pPr>
            <w:r w:rsidRPr="003B4ADC">
              <w:rPr>
                <w:b/>
                <w:sz w:val="16"/>
                <w:szCs w:val="16"/>
                <w:lang w:val="bg-BG"/>
              </w:rPr>
              <w:t>04</w:t>
            </w:r>
          </w:p>
        </w:tc>
        <w:tc>
          <w:tcPr>
            <w:tcW w:w="850" w:type="dxa"/>
          </w:tcPr>
          <w:p w:rsidR="003B4ADC" w:rsidRPr="003B4ADC" w:rsidRDefault="003B4ADC" w:rsidP="003B4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B4ADC">
              <w:rPr>
                <w:sz w:val="22"/>
                <w:szCs w:val="22"/>
                <w:lang w:val="en-GB"/>
              </w:rPr>
              <w:t>2</w:t>
            </w:r>
          </w:p>
        </w:tc>
        <w:tc>
          <w:tcPr>
            <w:tcW w:w="851" w:type="dxa"/>
          </w:tcPr>
          <w:p w:rsidR="003B4ADC" w:rsidRPr="003B4ADC" w:rsidRDefault="003B4ADC" w:rsidP="003B4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B4ADC" w:rsidRPr="003B4ADC" w:rsidRDefault="003B4ADC" w:rsidP="003B4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3B4ADC" w:rsidRPr="003B4ADC" w:rsidRDefault="003B4ADC" w:rsidP="003B4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B4ADC">
              <w:rPr>
                <w:sz w:val="22"/>
                <w:szCs w:val="22"/>
                <w:lang w:val="en-GB"/>
              </w:rPr>
              <w:t>1</w:t>
            </w:r>
          </w:p>
        </w:tc>
      </w:tr>
      <w:tr w:rsidR="003B4ADC" w:rsidRPr="003B4ADC" w:rsidTr="009943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hideMark/>
          </w:tcPr>
          <w:p w:rsidR="003B4ADC" w:rsidRPr="003B4ADC" w:rsidRDefault="003B4ADC" w:rsidP="003B4ADC">
            <w:pPr>
              <w:rPr>
                <w:sz w:val="22"/>
                <w:szCs w:val="22"/>
                <w:lang w:val="bg-BG"/>
              </w:rPr>
            </w:pPr>
            <w:r w:rsidRPr="003B4ADC">
              <w:rPr>
                <w:sz w:val="22"/>
                <w:szCs w:val="22"/>
                <w:lang w:val="bg-BG"/>
              </w:rPr>
              <w:t>Захарна болест(E10)</w:t>
            </w:r>
          </w:p>
        </w:tc>
        <w:tc>
          <w:tcPr>
            <w:tcW w:w="851" w:type="dxa"/>
            <w:hideMark/>
          </w:tcPr>
          <w:p w:rsidR="003B4ADC" w:rsidRPr="003B4ADC" w:rsidRDefault="003B4ADC" w:rsidP="003B4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  <w:lang w:val="bg-BG"/>
              </w:rPr>
            </w:pPr>
            <w:r w:rsidRPr="003B4ADC">
              <w:rPr>
                <w:b/>
                <w:sz w:val="16"/>
                <w:szCs w:val="16"/>
                <w:lang w:val="bg-BG"/>
              </w:rPr>
              <w:t>05</w:t>
            </w:r>
          </w:p>
        </w:tc>
        <w:tc>
          <w:tcPr>
            <w:tcW w:w="850" w:type="dxa"/>
          </w:tcPr>
          <w:p w:rsidR="003B4ADC" w:rsidRPr="003B4ADC" w:rsidRDefault="003B4ADC" w:rsidP="003B4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B4ADC">
              <w:rPr>
                <w:sz w:val="22"/>
                <w:szCs w:val="22"/>
                <w:lang w:val="en-GB"/>
              </w:rPr>
              <w:t>19</w:t>
            </w:r>
          </w:p>
        </w:tc>
        <w:tc>
          <w:tcPr>
            <w:tcW w:w="851" w:type="dxa"/>
          </w:tcPr>
          <w:p w:rsidR="003B4ADC" w:rsidRPr="003B4ADC" w:rsidRDefault="003B4ADC" w:rsidP="003B4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B4ADC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3B4ADC" w:rsidRPr="003B4ADC" w:rsidRDefault="003B4ADC" w:rsidP="003B4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B4ADC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3B4ADC" w:rsidRPr="003B4ADC" w:rsidRDefault="003B4ADC" w:rsidP="003B4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B4ADC">
              <w:rPr>
                <w:sz w:val="22"/>
                <w:szCs w:val="22"/>
                <w:lang w:val="en-GB"/>
              </w:rPr>
              <w:t>3</w:t>
            </w:r>
          </w:p>
        </w:tc>
      </w:tr>
      <w:tr w:rsidR="003B4ADC" w:rsidRPr="003B4ADC" w:rsidTr="0099435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hideMark/>
          </w:tcPr>
          <w:p w:rsidR="003B4ADC" w:rsidRPr="003B4ADC" w:rsidRDefault="003B4ADC" w:rsidP="003B4ADC">
            <w:pPr>
              <w:rPr>
                <w:sz w:val="22"/>
                <w:szCs w:val="22"/>
                <w:lang w:val="bg-BG"/>
              </w:rPr>
            </w:pPr>
            <w:r w:rsidRPr="003B4ADC">
              <w:rPr>
                <w:sz w:val="22"/>
                <w:szCs w:val="22"/>
                <w:lang w:val="bg-BG"/>
              </w:rPr>
              <w:t>Затлъстяване(E65-E68)</w:t>
            </w:r>
          </w:p>
        </w:tc>
        <w:tc>
          <w:tcPr>
            <w:tcW w:w="851" w:type="dxa"/>
            <w:hideMark/>
          </w:tcPr>
          <w:p w:rsidR="003B4ADC" w:rsidRPr="003B4ADC" w:rsidRDefault="003B4ADC" w:rsidP="003B4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val="bg-BG"/>
              </w:rPr>
            </w:pPr>
            <w:r w:rsidRPr="003B4ADC">
              <w:rPr>
                <w:b/>
                <w:sz w:val="16"/>
                <w:szCs w:val="16"/>
                <w:lang w:val="bg-BG"/>
              </w:rPr>
              <w:t>06</w:t>
            </w:r>
          </w:p>
        </w:tc>
        <w:tc>
          <w:tcPr>
            <w:tcW w:w="850" w:type="dxa"/>
          </w:tcPr>
          <w:p w:rsidR="003B4ADC" w:rsidRPr="003B4ADC" w:rsidRDefault="003B4ADC" w:rsidP="003B4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B4ADC">
              <w:rPr>
                <w:sz w:val="22"/>
                <w:szCs w:val="22"/>
                <w:lang w:val="en-GB"/>
              </w:rPr>
              <w:t>259</w:t>
            </w:r>
          </w:p>
        </w:tc>
        <w:tc>
          <w:tcPr>
            <w:tcW w:w="851" w:type="dxa"/>
          </w:tcPr>
          <w:p w:rsidR="003B4ADC" w:rsidRPr="003B4ADC" w:rsidRDefault="003B4ADC" w:rsidP="003B4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B4ADC">
              <w:rPr>
                <w:sz w:val="22"/>
                <w:szCs w:val="22"/>
                <w:lang w:val="en-GB"/>
              </w:rPr>
              <w:t>21</w:t>
            </w:r>
          </w:p>
        </w:tc>
        <w:tc>
          <w:tcPr>
            <w:tcW w:w="850" w:type="dxa"/>
          </w:tcPr>
          <w:p w:rsidR="003B4ADC" w:rsidRPr="003B4ADC" w:rsidRDefault="003B4ADC" w:rsidP="003B4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B4ADC">
              <w:rPr>
                <w:sz w:val="22"/>
                <w:szCs w:val="22"/>
                <w:lang w:val="en-GB"/>
              </w:rPr>
              <w:t>40</w:t>
            </w:r>
          </w:p>
        </w:tc>
        <w:tc>
          <w:tcPr>
            <w:tcW w:w="851" w:type="dxa"/>
          </w:tcPr>
          <w:p w:rsidR="003B4ADC" w:rsidRPr="003B4ADC" w:rsidRDefault="003B4ADC" w:rsidP="003B4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B4ADC">
              <w:rPr>
                <w:sz w:val="22"/>
                <w:szCs w:val="22"/>
                <w:lang w:val="en-GB"/>
              </w:rPr>
              <w:t>41</w:t>
            </w:r>
          </w:p>
        </w:tc>
      </w:tr>
      <w:tr w:rsidR="003B4ADC" w:rsidRPr="003B4ADC" w:rsidTr="009943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hideMark/>
          </w:tcPr>
          <w:p w:rsidR="003B4ADC" w:rsidRPr="003B4ADC" w:rsidRDefault="003B4ADC" w:rsidP="003B4ADC">
            <w:pPr>
              <w:rPr>
                <w:sz w:val="22"/>
                <w:szCs w:val="22"/>
                <w:lang w:val="bg-BG"/>
              </w:rPr>
            </w:pPr>
            <w:r w:rsidRPr="003B4ADC">
              <w:rPr>
                <w:sz w:val="22"/>
                <w:szCs w:val="22"/>
                <w:lang w:val="bg-BG"/>
              </w:rPr>
              <w:t>Болести на кръвта и кръвотв. органи(D50-D68)</w:t>
            </w:r>
          </w:p>
        </w:tc>
        <w:tc>
          <w:tcPr>
            <w:tcW w:w="851" w:type="dxa"/>
            <w:hideMark/>
          </w:tcPr>
          <w:p w:rsidR="003B4ADC" w:rsidRPr="003B4ADC" w:rsidRDefault="003B4ADC" w:rsidP="003B4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  <w:lang w:val="bg-BG"/>
              </w:rPr>
            </w:pPr>
            <w:r w:rsidRPr="003B4ADC">
              <w:rPr>
                <w:b/>
                <w:sz w:val="16"/>
                <w:szCs w:val="16"/>
                <w:lang w:val="bg-BG"/>
              </w:rPr>
              <w:t>07</w:t>
            </w:r>
          </w:p>
        </w:tc>
        <w:tc>
          <w:tcPr>
            <w:tcW w:w="850" w:type="dxa"/>
          </w:tcPr>
          <w:p w:rsidR="003B4ADC" w:rsidRPr="003B4ADC" w:rsidRDefault="003B4ADC" w:rsidP="003B4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B4ADC">
              <w:rPr>
                <w:sz w:val="22"/>
                <w:szCs w:val="22"/>
                <w:lang w:val="en-GB"/>
              </w:rPr>
              <w:t>8</w:t>
            </w:r>
          </w:p>
        </w:tc>
        <w:tc>
          <w:tcPr>
            <w:tcW w:w="851" w:type="dxa"/>
          </w:tcPr>
          <w:p w:rsidR="003B4ADC" w:rsidRPr="003B4ADC" w:rsidRDefault="003B4ADC" w:rsidP="003B4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B4ADC">
              <w:rPr>
                <w:sz w:val="22"/>
                <w:szCs w:val="22"/>
                <w:lang w:val="en-GB"/>
              </w:rPr>
              <w:t>2</w:t>
            </w:r>
          </w:p>
        </w:tc>
        <w:tc>
          <w:tcPr>
            <w:tcW w:w="850" w:type="dxa"/>
          </w:tcPr>
          <w:p w:rsidR="003B4ADC" w:rsidRPr="003B4ADC" w:rsidRDefault="003B4ADC" w:rsidP="003B4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B4ADC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3B4ADC" w:rsidRPr="003B4ADC" w:rsidRDefault="003B4ADC" w:rsidP="003B4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</w:p>
        </w:tc>
      </w:tr>
      <w:tr w:rsidR="003B4ADC" w:rsidRPr="003B4ADC" w:rsidTr="0099435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hideMark/>
          </w:tcPr>
          <w:p w:rsidR="003B4ADC" w:rsidRPr="003B4ADC" w:rsidRDefault="003B4ADC" w:rsidP="003B4ADC">
            <w:pPr>
              <w:rPr>
                <w:sz w:val="22"/>
                <w:szCs w:val="22"/>
                <w:lang w:val="ru-RU"/>
              </w:rPr>
            </w:pPr>
            <w:r w:rsidRPr="003B4ADC">
              <w:rPr>
                <w:sz w:val="22"/>
                <w:szCs w:val="22"/>
                <w:lang w:val="bg-BG"/>
              </w:rPr>
              <w:t>Неврози(F40-</w:t>
            </w:r>
            <w:r w:rsidRPr="003B4ADC">
              <w:rPr>
                <w:sz w:val="22"/>
                <w:szCs w:val="22"/>
              </w:rPr>
              <w:t>F</w:t>
            </w:r>
            <w:r w:rsidRPr="003B4ADC">
              <w:rPr>
                <w:sz w:val="22"/>
                <w:szCs w:val="22"/>
                <w:lang w:val="ru-RU"/>
              </w:rPr>
              <w:t>48)</w:t>
            </w:r>
          </w:p>
        </w:tc>
        <w:tc>
          <w:tcPr>
            <w:tcW w:w="851" w:type="dxa"/>
            <w:hideMark/>
          </w:tcPr>
          <w:p w:rsidR="003B4ADC" w:rsidRPr="003B4ADC" w:rsidRDefault="003B4ADC" w:rsidP="003B4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val="bg-BG"/>
              </w:rPr>
            </w:pPr>
            <w:r w:rsidRPr="003B4ADC">
              <w:rPr>
                <w:b/>
                <w:sz w:val="16"/>
                <w:szCs w:val="16"/>
                <w:lang w:val="bg-BG"/>
              </w:rPr>
              <w:t>08</w:t>
            </w:r>
          </w:p>
        </w:tc>
        <w:tc>
          <w:tcPr>
            <w:tcW w:w="850" w:type="dxa"/>
          </w:tcPr>
          <w:p w:rsidR="003B4ADC" w:rsidRPr="003B4ADC" w:rsidRDefault="003B4ADC" w:rsidP="003B4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B4ADC">
              <w:rPr>
                <w:sz w:val="22"/>
                <w:szCs w:val="22"/>
                <w:lang w:val="en-GB"/>
              </w:rPr>
              <w:t>5</w:t>
            </w:r>
          </w:p>
        </w:tc>
        <w:tc>
          <w:tcPr>
            <w:tcW w:w="851" w:type="dxa"/>
          </w:tcPr>
          <w:p w:rsidR="003B4ADC" w:rsidRPr="003B4ADC" w:rsidRDefault="003B4ADC" w:rsidP="003B4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B4ADC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3B4ADC" w:rsidRPr="003B4ADC" w:rsidRDefault="003B4ADC" w:rsidP="003B4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B4ADC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851" w:type="dxa"/>
          </w:tcPr>
          <w:p w:rsidR="003B4ADC" w:rsidRPr="003B4ADC" w:rsidRDefault="003B4ADC" w:rsidP="003B4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B4ADC">
              <w:rPr>
                <w:sz w:val="22"/>
                <w:szCs w:val="22"/>
                <w:lang w:val="en-GB"/>
              </w:rPr>
              <w:t>2</w:t>
            </w:r>
          </w:p>
        </w:tc>
      </w:tr>
      <w:tr w:rsidR="003B4ADC" w:rsidRPr="003B4ADC" w:rsidTr="009943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hideMark/>
          </w:tcPr>
          <w:p w:rsidR="003B4ADC" w:rsidRPr="003B4ADC" w:rsidRDefault="003B4ADC" w:rsidP="003B4ADC">
            <w:pPr>
              <w:rPr>
                <w:sz w:val="22"/>
                <w:szCs w:val="22"/>
                <w:lang w:val="bg-BG"/>
              </w:rPr>
            </w:pPr>
            <w:r w:rsidRPr="003B4ADC">
              <w:rPr>
                <w:sz w:val="22"/>
                <w:szCs w:val="22"/>
                <w:lang w:val="bg-BG"/>
              </w:rPr>
              <w:t>Спец. симптоми и синдроми (F95,F98)</w:t>
            </w:r>
          </w:p>
        </w:tc>
        <w:tc>
          <w:tcPr>
            <w:tcW w:w="851" w:type="dxa"/>
            <w:hideMark/>
          </w:tcPr>
          <w:p w:rsidR="003B4ADC" w:rsidRPr="003B4ADC" w:rsidRDefault="003B4ADC" w:rsidP="003B4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  <w:lang w:val="bg-BG"/>
              </w:rPr>
            </w:pPr>
            <w:r w:rsidRPr="003B4ADC">
              <w:rPr>
                <w:b/>
                <w:sz w:val="16"/>
                <w:szCs w:val="16"/>
                <w:lang w:val="bg-BG"/>
              </w:rPr>
              <w:t>09</w:t>
            </w:r>
          </w:p>
        </w:tc>
        <w:tc>
          <w:tcPr>
            <w:tcW w:w="850" w:type="dxa"/>
          </w:tcPr>
          <w:p w:rsidR="003B4ADC" w:rsidRPr="003B4ADC" w:rsidRDefault="003B4ADC" w:rsidP="003B4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B4ADC">
              <w:rPr>
                <w:sz w:val="22"/>
                <w:szCs w:val="22"/>
                <w:lang w:val="en-GB"/>
              </w:rPr>
              <w:t>23</w:t>
            </w:r>
          </w:p>
        </w:tc>
        <w:tc>
          <w:tcPr>
            <w:tcW w:w="851" w:type="dxa"/>
          </w:tcPr>
          <w:p w:rsidR="003B4ADC" w:rsidRPr="003B4ADC" w:rsidRDefault="003B4ADC" w:rsidP="003B4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B4ADC">
              <w:rPr>
                <w:sz w:val="22"/>
                <w:szCs w:val="22"/>
                <w:lang w:val="en-GB"/>
              </w:rPr>
              <w:t>5</w:t>
            </w:r>
          </w:p>
        </w:tc>
        <w:tc>
          <w:tcPr>
            <w:tcW w:w="850" w:type="dxa"/>
          </w:tcPr>
          <w:p w:rsidR="003B4ADC" w:rsidRPr="003B4ADC" w:rsidRDefault="003B4ADC" w:rsidP="003B4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B4ADC">
              <w:rPr>
                <w:sz w:val="22"/>
                <w:szCs w:val="22"/>
                <w:lang w:val="en-GB"/>
              </w:rPr>
              <w:t>3</w:t>
            </w:r>
          </w:p>
        </w:tc>
        <w:tc>
          <w:tcPr>
            <w:tcW w:w="851" w:type="dxa"/>
          </w:tcPr>
          <w:p w:rsidR="003B4ADC" w:rsidRPr="003B4ADC" w:rsidRDefault="003B4ADC" w:rsidP="003B4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B4ADC">
              <w:rPr>
                <w:sz w:val="22"/>
                <w:szCs w:val="22"/>
                <w:lang w:val="en-GB"/>
              </w:rPr>
              <w:t>6</w:t>
            </w:r>
          </w:p>
        </w:tc>
      </w:tr>
      <w:tr w:rsidR="003B4ADC" w:rsidRPr="003B4ADC" w:rsidTr="0099435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hideMark/>
          </w:tcPr>
          <w:p w:rsidR="003B4ADC" w:rsidRPr="003B4ADC" w:rsidRDefault="003B4ADC" w:rsidP="003B4ADC">
            <w:pPr>
              <w:rPr>
                <w:sz w:val="22"/>
                <w:szCs w:val="22"/>
                <w:lang w:val="bg-BG"/>
              </w:rPr>
            </w:pPr>
            <w:r w:rsidRPr="003B4ADC">
              <w:rPr>
                <w:sz w:val="22"/>
                <w:szCs w:val="22"/>
                <w:lang w:val="bg-BG"/>
              </w:rPr>
              <w:t>Специфично забавяне в развитието(F84)</w:t>
            </w:r>
          </w:p>
        </w:tc>
        <w:tc>
          <w:tcPr>
            <w:tcW w:w="851" w:type="dxa"/>
            <w:hideMark/>
          </w:tcPr>
          <w:p w:rsidR="003B4ADC" w:rsidRPr="003B4ADC" w:rsidRDefault="003B4ADC" w:rsidP="003B4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val="bg-BG"/>
              </w:rPr>
            </w:pPr>
            <w:r w:rsidRPr="003B4ADC">
              <w:rPr>
                <w:b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</w:tcPr>
          <w:p w:rsidR="003B4ADC" w:rsidRPr="003B4ADC" w:rsidRDefault="003B4ADC" w:rsidP="003B4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B4ADC">
              <w:rPr>
                <w:sz w:val="22"/>
                <w:szCs w:val="22"/>
                <w:lang w:val="en-GB"/>
              </w:rPr>
              <w:t>11</w:t>
            </w:r>
          </w:p>
        </w:tc>
        <w:tc>
          <w:tcPr>
            <w:tcW w:w="851" w:type="dxa"/>
          </w:tcPr>
          <w:p w:rsidR="003B4ADC" w:rsidRPr="003B4ADC" w:rsidRDefault="003B4ADC" w:rsidP="003B4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B4ADC">
              <w:rPr>
                <w:sz w:val="22"/>
                <w:szCs w:val="22"/>
                <w:lang w:val="en-GB"/>
              </w:rPr>
              <w:t>2</w:t>
            </w:r>
          </w:p>
        </w:tc>
        <w:tc>
          <w:tcPr>
            <w:tcW w:w="850" w:type="dxa"/>
          </w:tcPr>
          <w:p w:rsidR="003B4ADC" w:rsidRPr="003B4ADC" w:rsidRDefault="003B4ADC" w:rsidP="003B4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B4ADC">
              <w:rPr>
                <w:sz w:val="22"/>
                <w:szCs w:val="22"/>
                <w:lang w:val="en-GB"/>
              </w:rPr>
              <w:t>3</w:t>
            </w:r>
          </w:p>
        </w:tc>
        <w:tc>
          <w:tcPr>
            <w:tcW w:w="851" w:type="dxa"/>
          </w:tcPr>
          <w:p w:rsidR="003B4ADC" w:rsidRPr="003B4ADC" w:rsidRDefault="003B4ADC" w:rsidP="003B4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B4ADC">
              <w:rPr>
                <w:sz w:val="22"/>
                <w:szCs w:val="22"/>
                <w:lang w:val="en-GB"/>
              </w:rPr>
              <w:t>1</w:t>
            </w:r>
          </w:p>
        </w:tc>
      </w:tr>
      <w:tr w:rsidR="003B4ADC" w:rsidRPr="003B4ADC" w:rsidTr="009943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hideMark/>
          </w:tcPr>
          <w:p w:rsidR="003B4ADC" w:rsidRPr="003B4ADC" w:rsidRDefault="003B4ADC" w:rsidP="003B4ADC">
            <w:pPr>
              <w:rPr>
                <w:sz w:val="22"/>
                <w:szCs w:val="22"/>
                <w:lang w:val="bg-BG"/>
              </w:rPr>
            </w:pPr>
            <w:r w:rsidRPr="003B4ADC">
              <w:rPr>
                <w:sz w:val="22"/>
                <w:szCs w:val="22"/>
                <w:lang w:val="bg-BG"/>
              </w:rPr>
              <w:t>Олигофрения(F70-F79)</w:t>
            </w:r>
          </w:p>
        </w:tc>
        <w:tc>
          <w:tcPr>
            <w:tcW w:w="851" w:type="dxa"/>
            <w:hideMark/>
          </w:tcPr>
          <w:p w:rsidR="003B4ADC" w:rsidRPr="003B4ADC" w:rsidRDefault="003B4ADC" w:rsidP="003B4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  <w:lang w:val="bg-BG"/>
              </w:rPr>
            </w:pPr>
            <w:r w:rsidRPr="003B4ADC">
              <w:rPr>
                <w:b/>
                <w:sz w:val="16"/>
                <w:szCs w:val="16"/>
                <w:lang w:val="bg-BG"/>
              </w:rPr>
              <w:t>11</w:t>
            </w:r>
          </w:p>
        </w:tc>
        <w:tc>
          <w:tcPr>
            <w:tcW w:w="850" w:type="dxa"/>
          </w:tcPr>
          <w:p w:rsidR="003B4ADC" w:rsidRPr="003B4ADC" w:rsidRDefault="003B4ADC" w:rsidP="003B4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B4ADC">
              <w:rPr>
                <w:sz w:val="22"/>
                <w:szCs w:val="22"/>
                <w:lang w:val="en-GB"/>
              </w:rPr>
              <w:t>53</w:t>
            </w:r>
          </w:p>
        </w:tc>
        <w:tc>
          <w:tcPr>
            <w:tcW w:w="851" w:type="dxa"/>
          </w:tcPr>
          <w:p w:rsidR="003B4ADC" w:rsidRPr="003B4ADC" w:rsidRDefault="003B4ADC" w:rsidP="003B4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B4ADC">
              <w:rPr>
                <w:sz w:val="22"/>
                <w:szCs w:val="22"/>
                <w:lang w:val="en-GB"/>
              </w:rPr>
              <w:t>3</w:t>
            </w:r>
          </w:p>
        </w:tc>
        <w:tc>
          <w:tcPr>
            <w:tcW w:w="850" w:type="dxa"/>
          </w:tcPr>
          <w:p w:rsidR="003B4ADC" w:rsidRPr="003B4ADC" w:rsidRDefault="003B4ADC" w:rsidP="003B4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B4ADC">
              <w:rPr>
                <w:sz w:val="22"/>
                <w:szCs w:val="22"/>
                <w:lang w:val="en-GB"/>
              </w:rPr>
              <w:t>4</w:t>
            </w:r>
          </w:p>
        </w:tc>
        <w:tc>
          <w:tcPr>
            <w:tcW w:w="851" w:type="dxa"/>
          </w:tcPr>
          <w:p w:rsidR="003B4ADC" w:rsidRPr="003B4ADC" w:rsidRDefault="003B4ADC" w:rsidP="003B4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B4ADC">
              <w:rPr>
                <w:sz w:val="22"/>
                <w:szCs w:val="22"/>
                <w:lang w:val="en-GB"/>
              </w:rPr>
              <w:t>7</w:t>
            </w:r>
          </w:p>
        </w:tc>
      </w:tr>
      <w:tr w:rsidR="003B4ADC" w:rsidRPr="003B4ADC" w:rsidTr="0099435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hideMark/>
          </w:tcPr>
          <w:p w:rsidR="003B4ADC" w:rsidRPr="003B4ADC" w:rsidRDefault="003B4ADC" w:rsidP="003B4ADC">
            <w:pPr>
              <w:rPr>
                <w:sz w:val="22"/>
                <w:szCs w:val="22"/>
                <w:lang w:val="bg-BG"/>
              </w:rPr>
            </w:pPr>
            <w:r w:rsidRPr="003B4ADC">
              <w:rPr>
                <w:sz w:val="22"/>
                <w:szCs w:val="22"/>
                <w:lang w:val="bg-BG"/>
              </w:rPr>
              <w:t>Детска церебрална парализа(G80)</w:t>
            </w:r>
          </w:p>
        </w:tc>
        <w:tc>
          <w:tcPr>
            <w:tcW w:w="851" w:type="dxa"/>
            <w:hideMark/>
          </w:tcPr>
          <w:p w:rsidR="003B4ADC" w:rsidRPr="003B4ADC" w:rsidRDefault="003B4ADC" w:rsidP="003B4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val="bg-BG"/>
              </w:rPr>
            </w:pPr>
            <w:r w:rsidRPr="003B4ADC">
              <w:rPr>
                <w:b/>
                <w:sz w:val="16"/>
                <w:szCs w:val="16"/>
                <w:lang w:val="bg-BG"/>
              </w:rPr>
              <w:t>12</w:t>
            </w:r>
          </w:p>
        </w:tc>
        <w:tc>
          <w:tcPr>
            <w:tcW w:w="850" w:type="dxa"/>
          </w:tcPr>
          <w:p w:rsidR="003B4ADC" w:rsidRPr="003B4ADC" w:rsidRDefault="003B4ADC" w:rsidP="003B4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B4ADC">
              <w:rPr>
                <w:sz w:val="22"/>
                <w:szCs w:val="22"/>
                <w:lang w:val="en-GB"/>
              </w:rPr>
              <w:t>9</w:t>
            </w:r>
          </w:p>
        </w:tc>
        <w:tc>
          <w:tcPr>
            <w:tcW w:w="851" w:type="dxa"/>
          </w:tcPr>
          <w:p w:rsidR="003B4ADC" w:rsidRPr="003B4ADC" w:rsidRDefault="003B4ADC" w:rsidP="003B4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B4ADC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3B4ADC" w:rsidRPr="003B4ADC" w:rsidRDefault="003B4ADC" w:rsidP="003B4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3B4ADC" w:rsidRPr="003B4ADC" w:rsidRDefault="003B4ADC" w:rsidP="003B4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B4ADC">
              <w:rPr>
                <w:sz w:val="22"/>
                <w:szCs w:val="22"/>
              </w:rPr>
              <w:t>1</w:t>
            </w:r>
          </w:p>
        </w:tc>
      </w:tr>
      <w:tr w:rsidR="003B4ADC" w:rsidRPr="003B4ADC" w:rsidTr="009943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hideMark/>
          </w:tcPr>
          <w:p w:rsidR="003B4ADC" w:rsidRPr="003B4ADC" w:rsidRDefault="003B4ADC" w:rsidP="003B4ADC">
            <w:pPr>
              <w:rPr>
                <w:sz w:val="22"/>
                <w:szCs w:val="22"/>
                <w:lang w:val="bg-BG"/>
              </w:rPr>
            </w:pPr>
            <w:r w:rsidRPr="003B4ADC">
              <w:rPr>
                <w:sz w:val="22"/>
                <w:szCs w:val="22"/>
                <w:lang w:val="bg-BG"/>
              </w:rPr>
              <w:t>Епилепсия(G40)</w:t>
            </w:r>
          </w:p>
        </w:tc>
        <w:tc>
          <w:tcPr>
            <w:tcW w:w="851" w:type="dxa"/>
            <w:hideMark/>
          </w:tcPr>
          <w:p w:rsidR="003B4ADC" w:rsidRPr="003B4ADC" w:rsidRDefault="003B4ADC" w:rsidP="003B4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  <w:lang w:val="bg-BG"/>
              </w:rPr>
            </w:pPr>
            <w:r w:rsidRPr="003B4ADC">
              <w:rPr>
                <w:b/>
                <w:sz w:val="16"/>
                <w:szCs w:val="16"/>
                <w:lang w:val="bg-BG"/>
              </w:rPr>
              <w:t>13</w:t>
            </w:r>
          </w:p>
        </w:tc>
        <w:tc>
          <w:tcPr>
            <w:tcW w:w="850" w:type="dxa"/>
          </w:tcPr>
          <w:p w:rsidR="003B4ADC" w:rsidRPr="003B4ADC" w:rsidRDefault="003B4ADC" w:rsidP="003B4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B4ADC">
              <w:rPr>
                <w:sz w:val="22"/>
                <w:szCs w:val="22"/>
                <w:lang w:val="en-GB"/>
              </w:rPr>
              <w:t>55</w:t>
            </w:r>
          </w:p>
        </w:tc>
        <w:tc>
          <w:tcPr>
            <w:tcW w:w="851" w:type="dxa"/>
          </w:tcPr>
          <w:p w:rsidR="003B4ADC" w:rsidRPr="003B4ADC" w:rsidRDefault="003B4ADC" w:rsidP="003B4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B4ADC">
              <w:rPr>
                <w:sz w:val="22"/>
                <w:szCs w:val="22"/>
                <w:lang w:val="en-GB"/>
              </w:rPr>
              <w:t>4</w:t>
            </w:r>
          </w:p>
        </w:tc>
        <w:tc>
          <w:tcPr>
            <w:tcW w:w="850" w:type="dxa"/>
          </w:tcPr>
          <w:p w:rsidR="003B4ADC" w:rsidRPr="003B4ADC" w:rsidRDefault="003B4ADC" w:rsidP="003B4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B4ADC">
              <w:rPr>
                <w:sz w:val="22"/>
                <w:szCs w:val="22"/>
                <w:lang w:val="en-GB"/>
              </w:rPr>
              <w:t>2</w:t>
            </w:r>
          </w:p>
        </w:tc>
        <w:tc>
          <w:tcPr>
            <w:tcW w:w="851" w:type="dxa"/>
          </w:tcPr>
          <w:p w:rsidR="003B4ADC" w:rsidRPr="003B4ADC" w:rsidRDefault="003B4ADC" w:rsidP="003B4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B4ADC">
              <w:rPr>
                <w:sz w:val="22"/>
                <w:szCs w:val="22"/>
                <w:lang w:val="en-GB"/>
              </w:rPr>
              <w:t>3</w:t>
            </w:r>
          </w:p>
        </w:tc>
      </w:tr>
      <w:tr w:rsidR="003B4ADC" w:rsidRPr="003B4ADC" w:rsidTr="0099435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hideMark/>
          </w:tcPr>
          <w:p w:rsidR="003B4ADC" w:rsidRPr="003B4ADC" w:rsidRDefault="003B4ADC" w:rsidP="003B4ADC">
            <w:pPr>
              <w:rPr>
                <w:sz w:val="22"/>
                <w:szCs w:val="22"/>
                <w:lang w:val="ru-RU"/>
              </w:rPr>
            </w:pPr>
            <w:r w:rsidRPr="003B4ADC">
              <w:rPr>
                <w:sz w:val="22"/>
                <w:szCs w:val="22"/>
                <w:lang w:val="bg-BG"/>
              </w:rPr>
              <w:t>Нарушения на рефракцията и акомодацията(</w:t>
            </w:r>
            <w:r w:rsidRPr="003B4ADC">
              <w:rPr>
                <w:sz w:val="22"/>
                <w:szCs w:val="22"/>
              </w:rPr>
              <w:t>H</w:t>
            </w:r>
            <w:r w:rsidRPr="003B4ADC">
              <w:rPr>
                <w:sz w:val="22"/>
                <w:szCs w:val="22"/>
                <w:lang w:val="ru-RU"/>
              </w:rPr>
              <w:t>52)</w:t>
            </w:r>
          </w:p>
        </w:tc>
        <w:tc>
          <w:tcPr>
            <w:tcW w:w="851" w:type="dxa"/>
            <w:hideMark/>
          </w:tcPr>
          <w:p w:rsidR="003B4ADC" w:rsidRPr="003B4ADC" w:rsidRDefault="003B4ADC" w:rsidP="003B4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val="bg-BG"/>
              </w:rPr>
            </w:pPr>
            <w:r w:rsidRPr="003B4ADC">
              <w:rPr>
                <w:b/>
                <w:sz w:val="16"/>
                <w:szCs w:val="16"/>
                <w:lang w:val="bg-BG"/>
              </w:rPr>
              <w:t>14</w:t>
            </w:r>
          </w:p>
        </w:tc>
        <w:tc>
          <w:tcPr>
            <w:tcW w:w="850" w:type="dxa"/>
          </w:tcPr>
          <w:p w:rsidR="003B4ADC" w:rsidRPr="003B4ADC" w:rsidRDefault="003B4ADC" w:rsidP="003B4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B4ADC">
              <w:rPr>
                <w:sz w:val="22"/>
                <w:szCs w:val="22"/>
                <w:lang w:val="en-GB"/>
              </w:rPr>
              <w:t>252</w:t>
            </w:r>
          </w:p>
        </w:tc>
        <w:tc>
          <w:tcPr>
            <w:tcW w:w="851" w:type="dxa"/>
          </w:tcPr>
          <w:p w:rsidR="003B4ADC" w:rsidRPr="003B4ADC" w:rsidRDefault="003B4ADC" w:rsidP="003B4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B4ADC">
              <w:rPr>
                <w:sz w:val="22"/>
                <w:szCs w:val="22"/>
                <w:lang w:val="en-GB"/>
              </w:rPr>
              <w:t>13</w:t>
            </w:r>
          </w:p>
        </w:tc>
        <w:tc>
          <w:tcPr>
            <w:tcW w:w="850" w:type="dxa"/>
          </w:tcPr>
          <w:p w:rsidR="003B4ADC" w:rsidRPr="003B4ADC" w:rsidRDefault="003B4ADC" w:rsidP="003B4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B4ADC">
              <w:rPr>
                <w:sz w:val="22"/>
                <w:szCs w:val="22"/>
                <w:lang w:val="en-GB"/>
              </w:rPr>
              <w:t>25</w:t>
            </w:r>
          </w:p>
        </w:tc>
        <w:tc>
          <w:tcPr>
            <w:tcW w:w="851" w:type="dxa"/>
          </w:tcPr>
          <w:p w:rsidR="003B4ADC" w:rsidRPr="003B4ADC" w:rsidRDefault="003B4ADC" w:rsidP="003B4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B4ADC">
              <w:rPr>
                <w:sz w:val="22"/>
                <w:szCs w:val="22"/>
                <w:lang w:val="en-GB"/>
              </w:rPr>
              <w:t>24</w:t>
            </w:r>
          </w:p>
        </w:tc>
      </w:tr>
      <w:tr w:rsidR="003B4ADC" w:rsidRPr="003B4ADC" w:rsidTr="009943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hideMark/>
          </w:tcPr>
          <w:p w:rsidR="003B4ADC" w:rsidRPr="003B4ADC" w:rsidRDefault="003B4ADC" w:rsidP="003B4ADC">
            <w:pPr>
              <w:rPr>
                <w:sz w:val="22"/>
                <w:szCs w:val="22"/>
                <w:lang w:val="bg-BG"/>
              </w:rPr>
            </w:pPr>
            <w:r w:rsidRPr="003B4ADC">
              <w:rPr>
                <w:sz w:val="22"/>
                <w:szCs w:val="22"/>
                <w:lang w:val="bg-BG"/>
              </w:rPr>
              <w:t>Смущения в зрението(H53)</w:t>
            </w:r>
          </w:p>
        </w:tc>
        <w:tc>
          <w:tcPr>
            <w:tcW w:w="851" w:type="dxa"/>
            <w:hideMark/>
          </w:tcPr>
          <w:p w:rsidR="003B4ADC" w:rsidRPr="003B4ADC" w:rsidRDefault="003B4ADC" w:rsidP="003B4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  <w:lang w:val="bg-BG"/>
              </w:rPr>
            </w:pPr>
            <w:r w:rsidRPr="003B4ADC">
              <w:rPr>
                <w:b/>
                <w:sz w:val="16"/>
                <w:szCs w:val="16"/>
                <w:lang w:val="bg-BG"/>
              </w:rPr>
              <w:t>15</w:t>
            </w:r>
          </w:p>
        </w:tc>
        <w:tc>
          <w:tcPr>
            <w:tcW w:w="850" w:type="dxa"/>
          </w:tcPr>
          <w:p w:rsidR="003B4ADC" w:rsidRPr="003B4ADC" w:rsidRDefault="003B4ADC" w:rsidP="003B4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B4ADC">
              <w:rPr>
                <w:sz w:val="22"/>
                <w:szCs w:val="22"/>
                <w:lang w:val="en-GB"/>
              </w:rPr>
              <w:t>166</w:t>
            </w:r>
          </w:p>
        </w:tc>
        <w:tc>
          <w:tcPr>
            <w:tcW w:w="851" w:type="dxa"/>
          </w:tcPr>
          <w:p w:rsidR="003B4ADC" w:rsidRPr="003B4ADC" w:rsidRDefault="003B4ADC" w:rsidP="003B4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B4ADC">
              <w:rPr>
                <w:sz w:val="22"/>
                <w:szCs w:val="22"/>
                <w:lang w:val="en-GB"/>
              </w:rPr>
              <w:t>10</w:t>
            </w:r>
          </w:p>
        </w:tc>
        <w:tc>
          <w:tcPr>
            <w:tcW w:w="850" w:type="dxa"/>
          </w:tcPr>
          <w:p w:rsidR="003B4ADC" w:rsidRPr="003B4ADC" w:rsidRDefault="003B4ADC" w:rsidP="003B4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B4ADC">
              <w:rPr>
                <w:sz w:val="22"/>
                <w:szCs w:val="22"/>
                <w:lang w:val="en-GB"/>
              </w:rPr>
              <w:t>33</w:t>
            </w:r>
          </w:p>
        </w:tc>
        <w:tc>
          <w:tcPr>
            <w:tcW w:w="851" w:type="dxa"/>
          </w:tcPr>
          <w:p w:rsidR="003B4ADC" w:rsidRPr="003B4ADC" w:rsidRDefault="003B4ADC" w:rsidP="003B4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B4ADC">
              <w:rPr>
                <w:sz w:val="22"/>
                <w:szCs w:val="22"/>
              </w:rPr>
              <w:t>22</w:t>
            </w:r>
          </w:p>
        </w:tc>
      </w:tr>
      <w:tr w:rsidR="003B4ADC" w:rsidRPr="003B4ADC" w:rsidTr="0099435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hideMark/>
          </w:tcPr>
          <w:p w:rsidR="003B4ADC" w:rsidRPr="003B4ADC" w:rsidRDefault="003B4ADC" w:rsidP="003B4ADC">
            <w:pPr>
              <w:rPr>
                <w:sz w:val="22"/>
                <w:szCs w:val="22"/>
                <w:lang w:val="bg-BG"/>
              </w:rPr>
            </w:pPr>
            <w:r w:rsidRPr="003B4ADC">
              <w:rPr>
                <w:sz w:val="22"/>
                <w:szCs w:val="22"/>
                <w:lang w:val="bg-BG"/>
              </w:rPr>
              <w:t>Слепота и намаление на зрението(H54)</w:t>
            </w:r>
          </w:p>
        </w:tc>
        <w:tc>
          <w:tcPr>
            <w:tcW w:w="851" w:type="dxa"/>
            <w:hideMark/>
          </w:tcPr>
          <w:p w:rsidR="003B4ADC" w:rsidRPr="003B4ADC" w:rsidRDefault="003B4ADC" w:rsidP="003B4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val="bg-BG"/>
              </w:rPr>
            </w:pPr>
            <w:r w:rsidRPr="003B4ADC">
              <w:rPr>
                <w:b/>
                <w:sz w:val="16"/>
                <w:szCs w:val="16"/>
                <w:lang w:val="bg-BG"/>
              </w:rPr>
              <w:t>16</w:t>
            </w:r>
          </w:p>
        </w:tc>
        <w:tc>
          <w:tcPr>
            <w:tcW w:w="850" w:type="dxa"/>
          </w:tcPr>
          <w:p w:rsidR="003B4ADC" w:rsidRPr="003B4ADC" w:rsidRDefault="003B4ADC" w:rsidP="003B4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B4ADC">
              <w:rPr>
                <w:sz w:val="22"/>
                <w:szCs w:val="22"/>
                <w:lang w:val="en-GB"/>
              </w:rPr>
              <w:t>8</w:t>
            </w:r>
          </w:p>
        </w:tc>
        <w:tc>
          <w:tcPr>
            <w:tcW w:w="851" w:type="dxa"/>
          </w:tcPr>
          <w:p w:rsidR="003B4ADC" w:rsidRPr="003B4ADC" w:rsidRDefault="003B4ADC" w:rsidP="003B4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B4ADC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3B4ADC" w:rsidRPr="003B4ADC" w:rsidRDefault="003B4ADC" w:rsidP="003B4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B4ADC">
              <w:rPr>
                <w:sz w:val="22"/>
                <w:szCs w:val="22"/>
                <w:lang w:val="en-GB"/>
              </w:rPr>
              <w:t>2</w:t>
            </w:r>
          </w:p>
        </w:tc>
        <w:tc>
          <w:tcPr>
            <w:tcW w:w="851" w:type="dxa"/>
          </w:tcPr>
          <w:p w:rsidR="003B4ADC" w:rsidRPr="003B4ADC" w:rsidRDefault="003B4ADC" w:rsidP="003B4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B4ADC">
              <w:rPr>
                <w:sz w:val="22"/>
                <w:szCs w:val="22"/>
              </w:rPr>
              <w:t>1</w:t>
            </w:r>
          </w:p>
        </w:tc>
      </w:tr>
      <w:tr w:rsidR="003B4ADC" w:rsidRPr="003B4ADC" w:rsidTr="009943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hideMark/>
          </w:tcPr>
          <w:p w:rsidR="003B4ADC" w:rsidRPr="003B4ADC" w:rsidRDefault="003B4ADC" w:rsidP="003B4ADC">
            <w:pPr>
              <w:rPr>
                <w:sz w:val="22"/>
                <w:szCs w:val="22"/>
                <w:lang w:val="bg-BG"/>
              </w:rPr>
            </w:pPr>
            <w:r w:rsidRPr="003B4ADC">
              <w:rPr>
                <w:sz w:val="22"/>
                <w:szCs w:val="22"/>
                <w:lang w:val="bg-BG"/>
              </w:rPr>
              <w:t>Болести на ухото и на мастоид. израстък(H65-H93)</w:t>
            </w:r>
          </w:p>
        </w:tc>
        <w:tc>
          <w:tcPr>
            <w:tcW w:w="851" w:type="dxa"/>
            <w:hideMark/>
          </w:tcPr>
          <w:p w:rsidR="003B4ADC" w:rsidRPr="003B4ADC" w:rsidRDefault="003B4ADC" w:rsidP="003B4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  <w:lang w:val="bg-BG"/>
              </w:rPr>
            </w:pPr>
            <w:r w:rsidRPr="003B4ADC">
              <w:rPr>
                <w:b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</w:tcPr>
          <w:p w:rsidR="003B4ADC" w:rsidRPr="003B4ADC" w:rsidRDefault="003B4ADC" w:rsidP="003B4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bg-BG"/>
              </w:rPr>
            </w:pPr>
            <w:r w:rsidRPr="003B4ADC">
              <w:rPr>
                <w:sz w:val="22"/>
                <w:szCs w:val="22"/>
                <w:lang w:val="bg-BG"/>
              </w:rPr>
              <w:t>11</w:t>
            </w:r>
          </w:p>
        </w:tc>
        <w:tc>
          <w:tcPr>
            <w:tcW w:w="851" w:type="dxa"/>
          </w:tcPr>
          <w:p w:rsidR="003B4ADC" w:rsidRPr="003B4ADC" w:rsidRDefault="003B4ADC" w:rsidP="003B4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B4ADC" w:rsidRPr="003B4ADC" w:rsidRDefault="003B4ADC" w:rsidP="003B4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3B4ADC" w:rsidRPr="003B4ADC" w:rsidRDefault="003B4ADC" w:rsidP="003B4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B4ADC">
              <w:rPr>
                <w:sz w:val="22"/>
                <w:szCs w:val="22"/>
              </w:rPr>
              <w:t>1</w:t>
            </w:r>
          </w:p>
        </w:tc>
      </w:tr>
      <w:tr w:rsidR="003B4ADC" w:rsidRPr="003B4ADC" w:rsidTr="0099435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hideMark/>
          </w:tcPr>
          <w:p w:rsidR="003B4ADC" w:rsidRPr="003B4ADC" w:rsidRDefault="003B4ADC" w:rsidP="003B4ADC">
            <w:pPr>
              <w:rPr>
                <w:sz w:val="22"/>
                <w:szCs w:val="22"/>
                <w:lang w:val="bg-BG"/>
              </w:rPr>
            </w:pPr>
            <w:r w:rsidRPr="003B4ADC">
              <w:rPr>
                <w:sz w:val="22"/>
                <w:szCs w:val="22"/>
                <w:lang w:val="bg-BG"/>
              </w:rPr>
              <w:t>в т.ч. Глухота(H90)</w:t>
            </w:r>
          </w:p>
        </w:tc>
        <w:tc>
          <w:tcPr>
            <w:tcW w:w="851" w:type="dxa"/>
            <w:hideMark/>
          </w:tcPr>
          <w:p w:rsidR="003B4ADC" w:rsidRPr="003B4ADC" w:rsidRDefault="003B4ADC" w:rsidP="003B4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val="bg-BG"/>
              </w:rPr>
            </w:pPr>
            <w:r w:rsidRPr="003B4ADC">
              <w:rPr>
                <w:b/>
                <w:sz w:val="16"/>
                <w:szCs w:val="16"/>
                <w:lang w:val="bg-BG"/>
              </w:rPr>
              <w:t>18</w:t>
            </w:r>
          </w:p>
        </w:tc>
        <w:tc>
          <w:tcPr>
            <w:tcW w:w="850" w:type="dxa"/>
          </w:tcPr>
          <w:p w:rsidR="003B4ADC" w:rsidRPr="003B4ADC" w:rsidRDefault="003B4ADC" w:rsidP="003B4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B4ADC">
              <w:rPr>
                <w:sz w:val="22"/>
                <w:szCs w:val="22"/>
                <w:lang w:val="en-GB"/>
              </w:rPr>
              <w:t>6</w:t>
            </w:r>
          </w:p>
        </w:tc>
        <w:tc>
          <w:tcPr>
            <w:tcW w:w="851" w:type="dxa"/>
          </w:tcPr>
          <w:p w:rsidR="003B4ADC" w:rsidRPr="003B4ADC" w:rsidRDefault="003B4ADC" w:rsidP="003B4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B4ADC">
              <w:rPr>
                <w:sz w:val="22"/>
                <w:szCs w:val="22"/>
                <w:lang w:val="en-GB"/>
              </w:rPr>
              <w:t>2</w:t>
            </w:r>
          </w:p>
        </w:tc>
        <w:tc>
          <w:tcPr>
            <w:tcW w:w="850" w:type="dxa"/>
          </w:tcPr>
          <w:p w:rsidR="003B4ADC" w:rsidRPr="003B4ADC" w:rsidRDefault="003B4ADC" w:rsidP="003B4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B4ADC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3B4ADC" w:rsidRPr="003B4ADC" w:rsidRDefault="003B4ADC" w:rsidP="003B4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3B4ADC" w:rsidRPr="003B4ADC" w:rsidTr="009943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hideMark/>
          </w:tcPr>
          <w:p w:rsidR="003B4ADC" w:rsidRPr="003B4ADC" w:rsidRDefault="003B4ADC" w:rsidP="003B4ADC">
            <w:pPr>
              <w:rPr>
                <w:sz w:val="22"/>
                <w:szCs w:val="22"/>
                <w:lang w:val="bg-BG"/>
              </w:rPr>
            </w:pPr>
            <w:r w:rsidRPr="003B4ADC">
              <w:rPr>
                <w:sz w:val="22"/>
                <w:szCs w:val="22"/>
                <w:lang w:val="bg-BG"/>
              </w:rPr>
              <w:t>Остър ревмат. и хр. ревмат. Кардиопатия(I00-I09)</w:t>
            </w:r>
          </w:p>
        </w:tc>
        <w:tc>
          <w:tcPr>
            <w:tcW w:w="851" w:type="dxa"/>
            <w:hideMark/>
          </w:tcPr>
          <w:p w:rsidR="003B4ADC" w:rsidRPr="003B4ADC" w:rsidRDefault="003B4ADC" w:rsidP="003B4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  <w:lang w:val="bg-BG"/>
              </w:rPr>
            </w:pPr>
            <w:r w:rsidRPr="003B4ADC">
              <w:rPr>
                <w:b/>
                <w:sz w:val="16"/>
                <w:szCs w:val="16"/>
                <w:lang w:val="bg-BG"/>
              </w:rPr>
              <w:t>19</w:t>
            </w:r>
          </w:p>
        </w:tc>
        <w:tc>
          <w:tcPr>
            <w:tcW w:w="850" w:type="dxa"/>
          </w:tcPr>
          <w:p w:rsidR="003B4ADC" w:rsidRPr="003B4ADC" w:rsidRDefault="003B4ADC" w:rsidP="003B4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3B4ADC" w:rsidRPr="003B4ADC" w:rsidRDefault="003B4ADC" w:rsidP="003B4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bg-BG"/>
              </w:rPr>
            </w:pPr>
          </w:p>
        </w:tc>
        <w:tc>
          <w:tcPr>
            <w:tcW w:w="850" w:type="dxa"/>
          </w:tcPr>
          <w:p w:rsidR="003B4ADC" w:rsidRPr="003B4ADC" w:rsidRDefault="003B4ADC" w:rsidP="003B4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bg-BG"/>
              </w:rPr>
            </w:pPr>
          </w:p>
        </w:tc>
        <w:tc>
          <w:tcPr>
            <w:tcW w:w="851" w:type="dxa"/>
          </w:tcPr>
          <w:p w:rsidR="003B4ADC" w:rsidRPr="003B4ADC" w:rsidRDefault="003B4ADC" w:rsidP="003B4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bg-BG"/>
              </w:rPr>
            </w:pPr>
          </w:p>
        </w:tc>
      </w:tr>
      <w:tr w:rsidR="003B4ADC" w:rsidRPr="003B4ADC" w:rsidTr="0099435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hideMark/>
          </w:tcPr>
          <w:p w:rsidR="003B4ADC" w:rsidRPr="003B4ADC" w:rsidRDefault="003B4ADC" w:rsidP="003B4ADC">
            <w:pPr>
              <w:rPr>
                <w:sz w:val="22"/>
                <w:szCs w:val="22"/>
                <w:lang w:val="bg-BG"/>
              </w:rPr>
            </w:pPr>
            <w:r w:rsidRPr="003B4ADC">
              <w:rPr>
                <w:sz w:val="22"/>
                <w:szCs w:val="22"/>
                <w:lang w:val="bg-BG"/>
              </w:rPr>
              <w:t>Хипертонична болест(I10-I15)</w:t>
            </w:r>
          </w:p>
        </w:tc>
        <w:tc>
          <w:tcPr>
            <w:tcW w:w="851" w:type="dxa"/>
            <w:hideMark/>
          </w:tcPr>
          <w:p w:rsidR="003B4ADC" w:rsidRPr="003B4ADC" w:rsidRDefault="003B4ADC" w:rsidP="003B4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val="bg-BG"/>
              </w:rPr>
            </w:pPr>
            <w:r w:rsidRPr="003B4ADC">
              <w:rPr>
                <w:b/>
                <w:sz w:val="16"/>
                <w:szCs w:val="16"/>
                <w:lang w:val="bg-BG"/>
              </w:rPr>
              <w:t>20</w:t>
            </w:r>
          </w:p>
        </w:tc>
        <w:tc>
          <w:tcPr>
            <w:tcW w:w="850" w:type="dxa"/>
          </w:tcPr>
          <w:p w:rsidR="003B4ADC" w:rsidRPr="003B4ADC" w:rsidRDefault="003B4ADC" w:rsidP="003B4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B4ADC">
              <w:rPr>
                <w:sz w:val="22"/>
                <w:szCs w:val="22"/>
                <w:lang w:val="en-GB"/>
              </w:rPr>
              <w:t>15</w:t>
            </w:r>
          </w:p>
        </w:tc>
        <w:tc>
          <w:tcPr>
            <w:tcW w:w="851" w:type="dxa"/>
          </w:tcPr>
          <w:p w:rsidR="003B4ADC" w:rsidRPr="003B4ADC" w:rsidRDefault="003B4ADC" w:rsidP="003B4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</w:p>
        </w:tc>
        <w:tc>
          <w:tcPr>
            <w:tcW w:w="850" w:type="dxa"/>
          </w:tcPr>
          <w:p w:rsidR="003B4ADC" w:rsidRPr="003B4ADC" w:rsidRDefault="003B4ADC" w:rsidP="003B4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B4ADC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3B4ADC" w:rsidRPr="003B4ADC" w:rsidRDefault="003B4ADC" w:rsidP="003B4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B4ADC">
              <w:rPr>
                <w:sz w:val="22"/>
                <w:szCs w:val="22"/>
                <w:lang w:val="en-GB"/>
              </w:rPr>
              <w:t>3</w:t>
            </w:r>
          </w:p>
        </w:tc>
      </w:tr>
      <w:tr w:rsidR="003B4ADC" w:rsidRPr="003B4ADC" w:rsidTr="009943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hideMark/>
          </w:tcPr>
          <w:p w:rsidR="003B4ADC" w:rsidRPr="003B4ADC" w:rsidRDefault="003B4ADC" w:rsidP="003B4ADC">
            <w:pPr>
              <w:rPr>
                <w:sz w:val="22"/>
                <w:szCs w:val="22"/>
                <w:lang w:val="bg-BG"/>
              </w:rPr>
            </w:pPr>
            <w:r w:rsidRPr="003B4ADC">
              <w:rPr>
                <w:sz w:val="22"/>
                <w:szCs w:val="22"/>
                <w:lang w:val="bg-BG"/>
              </w:rPr>
              <w:t>Хр.забол. на тонзилите и аден. Вегетации(J35)</w:t>
            </w:r>
          </w:p>
        </w:tc>
        <w:tc>
          <w:tcPr>
            <w:tcW w:w="851" w:type="dxa"/>
            <w:hideMark/>
          </w:tcPr>
          <w:p w:rsidR="003B4ADC" w:rsidRPr="003B4ADC" w:rsidRDefault="003B4ADC" w:rsidP="003B4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  <w:lang w:val="bg-BG"/>
              </w:rPr>
            </w:pPr>
            <w:r w:rsidRPr="003B4ADC">
              <w:rPr>
                <w:b/>
                <w:sz w:val="16"/>
                <w:szCs w:val="16"/>
                <w:lang w:val="bg-BG"/>
              </w:rPr>
              <w:t>21</w:t>
            </w:r>
          </w:p>
        </w:tc>
        <w:tc>
          <w:tcPr>
            <w:tcW w:w="850" w:type="dxa"/>
          </w:tcPr>
          <w:p w:rsidR="003B4ADC" w:rsidRPr="003B4ADC" w:rsidRDefault="003B4ADC" w:rsidP="003B4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B4ADC">
              <w:rPr>
                <w:sz w:val="22"/>
                <w:szCs w:val="22"/>
                <w:lang w:val="en-GB"/>
              </w:rPr>
              <w:t>9</w:t>
            </w:r>
          </w:p>
        </w:tc>
        <w:tc>
          <w:tcPr>
            <w:tcW w:w="851" w:type="dxa"/>
          </w:tcPr>
          <w:p w:rsidR="003B4ADC" w:rsidRPr="003B4ADC" w:rsidRDefault="003B4ADC" w:rsidP="003B4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B4ADC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3B4ADC" w:rsidRPr="003B4ADC" w:rsidRDefault="003B4ADC" w:rsidP="003B4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B4ADC">
              <w:rPr>
                <w:sz w:val="22"/>
                <w:szCs w:val="22"/>
                <w:lang w:val="en-GB"/>
              </w:rPr>
              <w:t>2</w:t>
            </w:r>
          </w:p>
        </w:tc>
        <w:tc>
          <w:tcPr>
            <w:tcW w:w="851" w:type="dxa"/>
          </w:tcPr>
          <w:p w:rsidR="003B4ADC" w:rsidRPr="003B4ADC" w:rsidRDefault="003B4ADC" w:rsidP="003B4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B4ADC">
              <w:rPr>
                <w:sz w:val="22"/>
                <w:szCs w:val="22"/>
                <w:lang w:val="en-GB"/>
              </w:rPr>
              <w:t>3</w:t>
            </w:r>
          </w:p>
        </w:tc>
      </w:tr>
      <w:tr w:rsidR="003B4ADC" w:rsidRPr="003B4ADC" w:rsidTr="0099435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hideMark/>
          </w:tcPr>
          <w:p w:rsidR="003B4ADC" w:rsidRPr="003B4ADC" w:rsidRDefault="003B4ADC" w:rsidP="003B4ADC">
            <w:pPr>
              <w:rPr>
                <w:sz w:val="22"/>
                <w:szCs w:val="22"/>
                <w:lang w:val="bg-BG"/>
              </w:rPr>
            </w:pPr>
            <w:r w:rsidRPr="003B4ADC">
              <w:rPr>
                <w:sz w:val="22"/>
                <w:szCs w:val="22"/>
                <w:lang w:val="bg-BG"/>
              </w:rPr>
              <w:t>Алергичен ринит(J30)</w:t>
            </w:r>
          </w:p>
        </w:tc>
        <w:tc>
          <w:tcPr>
            <w:tcW w:w="851" w:type="dxa"/>
            <w:hideMark/>
          </w:tcPr>
          <w:p w:rsidR="003B4ADC" w:rsidRPr="003B4ADC" w:rsidRDefault="003B4ADC" w:rsidP="003B4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val="bg-BG"/>
              </w:rPr>
            </w:pPr>
            <w:r w:rsidRPr="003B4ADC">
              <w:rPr>
                <w:b/>
                <w:sz w:val="16"/>
                <w:szCs w:val="16"/>
                <w:lang w:val="bg-BG"/>
              </w:rPr>
              <w:t>22</w:t>
            </w:r>
          </w:p>
        </w:tc>
        <w:tc>
          <w:tcPr>
            <w:tcW w:w="850" w:type="dxa"/>
          </w:tcPr>
          <w:p w:rsidR="003B4ADC" w:rsidRPr="003B4ADC" w:rsidRDefault="003B4ADC" w:rsidP="003B4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B4ADC">
              <w:rPr>
                <w:sz w:val="22"/>
                <w:szCs w:val="22"/>
                <w:lang w:val="en-GB"/>
              </w:rPr>
              <w:t>16</w:t>
            </w:r>
          </w:p>
        </w:tc>
        <w:tc>
          <w:tcPr>
            <w:tcW w:w="851" w:type="dxa"/>
          </w:tcPr>
          <w:p w:rsidR="003B4ADC" w:rsidRPr="003B4ADC" w:rsidRDefault="003B4ADC" w:rsidP="003B4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B4ADC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3B4ADC" w:rsidRPr="003B4ADC" w:rsidRDefault="003B4ADC" w:rsidP="003B4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B4ADC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3B4ADC" w:rsidRPr="003B4ADC" w:rsidRDefault="003B4ADC" w:rsidP="003B4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</w:p>
        </w:tc>
      </w:tr>
      <w:tr w:rsidR="003B4ADC" w:rsidRPr="003B4ADC" w:rsidTr="009943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hideMark/>
          </w:tcPr>
          <w:p w:rsidR="003B4ADC" w:rsidRPr="003B4ADC" w:rsidRDefault="003B4ADC" w:rsidP="003B4ADC">
            <w:pPr>
              <w:rPr>
                <w:sz w:val="22"/>
                <w:szCs w:val="22"/>
                <w:lang w:val="bg-BG"/>
              </w:rPr>
            </w:pPr>
            <w:r w:rsidRPr="003B4ADC">
              <w:rPr>
                <w:sz w:val="22"/>
                <w:szCs w:val="22"/>
                <w:lang w:val="bg-BG"/>
              </w:rPr>
              <w:t>Пневмонии(J12-J18)</w:t>
            </w:r>
          </w:p>
        </w:tc>
        <w:tc>
          <w:tcPr>
            <w:tcW w:w="851" w:type="dxa"/>
            <w:hideMark/>
          </w:tcPr>
          <w:p w:rsidR="003B4ADC" w:rsidRPr="003B4ADC" w:rsidRDefault="003B4ADC" w:rsidP="003B4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  <w:lang w:val="bg-BG"/>
              </w:rPr>
            </w:pPr>
            <w:r w:rsidRPr="003B4ADC">
              <w:rPr>
                <w:b/>
                <w:sz w:val="16"/>
                <w:szCs w:val="16"/>
                <w:lang w:val="bg-BG"/>
              </w:rPr>
              <w:t>23</w:t>
            </w:r>
          </w:p>
        </w:tc>
        <w:tc>
          <w:tcPr>
            <w:tcW w:w="850" w:type="dxa"/>
          </w:tcPr>
          <w:p w:rsidR="003B4ADC" w:rsidRPr="003B4ADC" w:rsidRDefault="003B4ADC" w:rsidP="003B4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B4ADC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3B4ADC" w:rsidRPr="003B4ADC" w:rsidRDefault="003B4ADC" w:rsidP="003B4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B4ADC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3B4ADC" w:rsidRPr="003B4ADC" w:rsidRDefault="003B4ADC" w:rsidP="003B4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bg-BG"/>
              </w:rPr>
            </w:pPr>
          </w:p>
        </w:tc>
        <w:tc>
          <w:tcPr>
            <w:tcW w:w="851" w:type="dxa"/>
          </w:tcPr>
          <w:p w:rsidR="003B4ADC" w:rsidRPr="003B4ADC" w:rsidRDefault="003B4ADC" w:rsidP="003B4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bg-BG"/>
              </w:rPr>
            </w:pPr>
          </w:p>
        </w:tc>
      </w:tr>
      <w:tr w:rsidR="003B4ADC" w:rsidRPr="003B4ADC" w:rsidTr="0099435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hideMark/>
          </w:tcPr>
          <w:p w:rsidR="003B4ADC" w:rsidRPr="003B4ADC" w:rsidRDefault="003B4ADC" w:rsidP="003B4ADC">
            <w:pPr>
              <w:rPr>
                <w:sz w:val="22"/>
                <w:szCs w:val="22"/>
                <w:lang w:val="bg-BG"/>
              </w:rPr>
            </w:pPr>
            <w:r w:rsidRPr="003B4ADC">
              <w:rPr>
                <w:sz w:val="22"/>
                <w:szCs w:val="22"/>
                <w:lang w:val="bg-BG"/>
              </w:rPr>
              <w:t>Хроничен бронхит(J41-J44)</w:t>
            </w:r>
          </w:p>
        </w:tc>
        <w:tc>
          <w:tcPr>
            <w:tcW w:w="851" w:type="dxa"/>
            <w:hideMark/>
          </w:tcPr>
          <w:p w:rsidR="003B4ADC" w:rsidRPr="003B4ADC" w:rsidRDefault="003B4ADC" w:rsidP="003B4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val="bg-BG"/>
              </w:rPr>
            </w:pPr>
            <w:r w:rsidRPr="003B4ADC">
              <w:rPr>
                <w:b/>
                <w:sz w:val="16"/>
                <w:szCs w:val="16"/>
                <w:lang w:val="bg-BG"/>
              </w:rPr>
              <w:t>24</w:t>
            </w:r>
          </w:p>
        </w:tc>
        <w:tc>
          <w:tcPr>
            <w:tcW w:w="850" w:type="dxa"/>
          </w:tcPr>
          <w:p w:rsidR="003B4ADC" w:rsidRPr="003B4ADC" w:rsidRDefault="003B4ADC" w:rsidP="003B4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B4ADC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3B4ADC" w:rsidRPr="003B4ADC" w:rsidRDefault="003B4ADC" w:rsidP="003B4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bg-BG"/>
              </w:rPr>
            </w:pPr>
          </w:p>
        </w:tc>
        <w:tc>
          <w:tcPr>
            <w:tcW w:w="850" w:type="dxa"/>
          </w:tcPr>
          <w:p w:rsidR="003B4ADC" w:rsidRPr="003B4ADC" w:rsidRDefault="003B4ADC" w:rsidP="003B4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3B4ADC" w:rsidRPr="003B4ADC" w:rsidRDefault="003B4ADC" w:rsidP="003B4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B4ADC">
              <w:rPr>
                <w:sz w:val="22"/>
                <w:szCs w:val="22"/>
              </w:rPr>
              <w:t>2</w:t>
            </w:r>
          </w:p>
        </w:tc>
      </w:tr>
      <w:tr w:rsidR="003B4ADC" w:rsidRPr="003B4ADC" w:rsidTr="009943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hideMark/>
          </w:tcPr>
          <w:p w:rsidR="003B4ADC" w:rsidRPr="003B4ADC" w:rsidRDefault="003B4ADC" w:rsidP="003B4ADC">
            <w:pPr>
              <w:rPr>
                <w:sz w:val="22"/>
                <w:szCs w:val="22"/>
                <w:lang w:val="bg-BG"/>
              </w:rPr>
            </w:pPr>
            <w:r w:rsidRPr="003B4ADC">
              <w:rPr>
                <w:sz w:val="22"/>
                <w:szCs w:val="22"/>
                <w:lang w:val="bg-BG"/>
              </w:rPr>
              <w:t>Астма(J45)</w:t>
            </w:r>
          </w:p>
        </w:tc>
        <w:tc>
          <w:tcPr>
            <w:tcW w:w="851" w:type="dxa"/>
            <w:hideMark/>
          </w:tcPr>
          <w:p w:rsidR="003B4ADC" w:rsidRPr="003B4ADC" w:rsidRDefault="003B4ADC" w:rsidP="003B4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  <w:lang w:val="bg-BG"/>
              </w:rPr>
            </w:pPr>
            <w:r w:rsidRPr="003B4ADC">
              <w:rPr>
                <w:b/>
                <w:sz w:val="16"/>
                <w:szCs w:val="16"/>
                <w:lang w:val="bg-BG"/>
              </w:rPr>
              <w:t>25</w:t>
            </w:r>
          </w:p>
        </w:tc>
        <w:tc>
          <w:tcPr>
            <w:tcW w:w="850" w:type="dxa"/>
          </w:tcPr>
          <w:p w:rsidR="003B4ADC" w:rsidRPr="003B4ADC" w:rsidRDefault="003B4ADC" w:rsidP="003B4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B4ADC">
              <w:rPr>
                <w:sz w:val="22"/>
                <w:szCs w:val="22"/>
                <w:lang w:val="en-GB"/>
              </w:rPr>
              <w:t>177</w:t>
            </w:r>
          </w:p>
        </w:tc>
        <w:tc>
          <w:tcPr>
            <w:tcW w:w="851" w:type="dxa"/>
          </w:tcPr>
          <w:p w:rsidR="003B4ADC" w:rsidRPr="003B4ADC" w:rsidRDefault="003B4ADC" w:rsidP="003B4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B4ADC">
              <w:rPr>
                <w:sz w:val="22"/>
                <w:szCs w:val="22"/>
                <w:lang w:val="en-GB"/>
              </w:rPr>
              <w:t>20</w:t>
            </w:r>
          </w:p>
        </w:tc>
        <w:tc>
          <w:tcPr>
            <w:tcW w:w="850" w:type="dxa"/>
          </w:tcPr>
          <w:p w:rsidR="003B4ADC" w:rsidRPr="003B4ADC" w:rsidRDefault="003B4ADC" w:rsidP="003B4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B4ADC">
              <w:rPr>
                <w:sz w:val="22"/>
                <w:szCs w:val="22"/>
                <w:lang w:val="en-GB"/>
              </w:rPr>
              <w:t>14</w:t>
            </w:r>
          </w:p>
        </w:tc>
        <w:tc>
          <w:tcPr>
            <w:tcW w:w="851" w:type="dxa"/>
          </w:tcPr>
          <w:p w:rsidR="003B4ADC" w:rsidRPr="003B4ADC" w:rsidRDefault="003B4ADC" w:rsidP="003B4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B4ADC">
              <w:rPr>
                <w:sz w:val="22"/>
                <w:szCs w:val="22"/>
                <w:lang w:val="en-GB"/>
              </w:rPr>
              <w:t>19</w:t>
            </w:r>
          </w:p>
        </w:tc>
      </w:tr>
      <w:tr w:rsidR="003B4ADC" w:rsidRPr="003B4ADC" w:rsidTr="0099435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hideMark/>
          </w:tcPr>
          <w:p w:rsidR="003B4ADC" w:rsidRPr="003B4ADC" w:rsidRDefault="003B4ADC" w:rsidP="003B4ADC">
            <w:pPr>
              <w:rPr>
                <w:sz w:val="22"/>
                <w:szCs w:val="22"/>
                <w:lang w:val="bg-BG"/>
              </w:rPr>
            </w:pPr>
            <w:r w:rsidRPr="003B4ADC">
              <w:rPr>
                <w:sz w:val="22"/>
                <w:szCs w:val="22"/>
                <w:lang w:val="bg-BG"/>
              </w:rPr>
              <w:t>Язва на стомаха и дванадесетопръстника(K25-K26)</w:t>
            </w:r>
          </w:p>
        </w:tc>
        <w:tc>
          <w:tcPr>
            <w:tcW w:w="851" w:type="dxa"/>
            <w:hideMark/>
          </w:tcPr>
          <w:p w:rsidR="003B4ADC" w:rsidRPr="003B4ADC" w:rsidRDefault="003B4ADC" w:rsidP="003B4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val="bg-BG"/>
              </w:rPr>
            </w:pPr>
            <w:r w:rsidRPr="003B4ADC">
              <w:rPr>
                <w:b/>
                <w:sz w:val="16"/>
                <w:szCs w:val="16"/>
                <w:lang w:val="bg-BG"/>
              </w:rPr>
              <w:t>26</w:t>
            </w:r>
          </w:p>
        </w:tc>
        <w:tc>
          <w:tcPr>
            <w:tcW w:w="850" w:type="dxa"/>
          </w:tcPr>
          <w:p w:rsidR="003B4ADC" w:rsidRPr="003B4ADC" w:rsidRDefault="003B4ADC" w:rsidP="003B4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B4ADC">
              <w:rPr>
                <w:sz w:val="22"/>
                <w:szCs w:val="22"/>
                <w:lang w:val="en-GB"/>
              </w:rPr>
              <w:t>11</w:t>
            </w:r>
          </w:p>
        </w:tc>
        <w:tc>
          <w:tcPr>
            <w:tcW w:w="851" w:type="dxa"/>
          </w:tcPr>
          <w:p w:rsidR="003B4ADC" w:rsidRPr="003B4ADC" w:rsidRDefault="003B4ADC" w:rsidP="003B4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B4ADC">
              <w:rPr>
                <w:sz w:val="22"/>
                <w:szCs w:val="22"/>
                <w:lang w:val="en-GB"/>
              </w:rPr>
              <w:t>2</w:t>
            </w:r>
          </w:p>
        </w:tc>
        <w:tc>
          <w:tcPr>
            <w:tcW w:w="850" w:type="dxa"/>
          </w:tcPr>
          <w:p w:rsidR="003B4ADC" w:rsidRPr="003B4ADC" w:rsidRDefault="003B4ADC" w:rsidP="003B4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B4ADC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3B4ADC" w:rsidRPr="003B4ADC" w:rsidRDefault="003B4ADC" w:rsidP="003B4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B4ADC">
              <w:rPr>
                <w:sz w:val="22"/>
                <w:szCs w:val="22"/>
                <w:lang w:val="en-GB"/>
              </w:rPr>
              <w:t>2</w:t>
            </w:r>
          </w:p>
        </w:tc>
      </w:tr>
      <w:tr w:rsidR="003B4ADC" w:rsidRPr="003B4ADC" w:rsidTr="009943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hideMark/>
          </w:tcPr>
          <w:p w:rsidR="003B4ADC" w:rsidRPr="003B4ADC" w:rsidRDefault="003B4ADC" w:rsidP="003B4ADC">
            <w:pPr>
              <w:rPr>
                <w:sz w:val="22"/>
                <w:szCs w:val="22"/>
                <w:lang w:val="bg-BG"/>
              </w:rPr>
            </w:pPr>
            <w:r w:rsidRPr="003B4ADC">
              <w:rPr>
                <w:sz w:val="22"/>
                <w:szCs w:val="22"/>
                <w:lang w:val="bg-BG"/>
              </w:rPr>
              <w:t>Гастрит и дуоденит(K29)</w:t>
            </w:r>
          </w:p>
        </w:tc>
        <w:tc>
          <w:tcPr>
            <w:tcW w:w="851" w:type="dxa"/>
            <w:hideMark/>
          </w:tcPr>
          <w:p w:rsidR="003B4ADC" w:rsidRPr="003B4ADC" w:rsidRDefault="003B4ADC" w:rsidP="003B4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  <w:lang w:val="bg-BG"/>
              </w:rPr>
            </w:pPr>
            <w:r w:rsidRPr="003B4ADC">
              <w:rPr>
                <w:b/>
                <w:sz w:val="16"/>
                <w:szCs w:val="16"/>
                <w:lang w:val="bg-BG"/>
              </w:rPr>
              <w:t>27</w:t>
            </w:r>
          </w:p>
        </w:tc>
        <w:tc>
          <w:tcPr>
            <w:tcW w:w="850" w:type="dxa"/>
          </w:tcPr>
          <w:p w:rsidR="003B4ADC" w:rsidRPr="003B4ADC" w:rsidRDefault="003B4ADC" w:rsidP="003B4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B4ADC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</w:tcPr>
          <w:p w:rsidR="003B4ADC" w:rsidRPr="003B4ADC" w:rsidRDefault="003B4ADC" w:rsidP="003B4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B4ADC" w:rsidRPr="003B4ADC" w:rsidRDefault="003B4ADC" w:rsidP="003B4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B4ADC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3B4ADC" w:rsidRPr="003B4ADC" w:rsidRDefault="003B4ADC" w:rsidP="003B4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B4ADC">
              <w:rPr>
                <w:sz w:val="22"/>
                <w:szCs w:val="22"/>
                <w:lang w:val="en-GB"/>
              </w:rPr>
              <w:t>4</w:t>
            </w:r>
          </w:p>
        </w:tc>
      </w:tr>
      <w:tr w:rsidR="003B4ADC" w:rsidRPr="003B4ADC" w:rsidTr="0099435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hideMark/>
          </w:tcPr>
          <w:p w:rsidR="003B4ADC" w:rsidRPr="003B4ADC" w:rsidRDefault="003B4ADC" w:rsidP="003B4ADC">
            <w:pPr>
              <w:rPr>
                <w:sz w:val="22"/>
                <w:szCs w:val="22"/>
                <w:lang w:val="bg-BG"/>
              </w:rPr>
            </w:pPr>
            <w:r w:rsidRPr="003B4ADC">
              <w:rPr>
                <w:sz w:val="22"/>
                <w:szCs w:val="22"/>
                <w:lang w:val="bg-BG"/>
              </w:rPr>
              <w:t>Абдоминална херния(K40-K46)</w:t>
            </w:r>
          </w:p>
        </w:tc>
        <w:tc>
          <w:tcPr>
            <w:tcW w:w="851" w:type="dxa"/>
            <w:hideMark/>
          </w:tcPr>
          <w:p w:rsidR="003B4ADC" w:rsidRPr="003B4ADC" w:rsidRDefault="003B4ADC" w:rsidP="003B4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val="bg-BG"/>
              </w:rPr>
            </w:pPr>
            <w:r w:rsidRPr="003B4ADC">
              <w:rPr>
                <w:b/>
                <w:sz w:val="16"/>
                <w:szCs w:val="16"/>
                <w:lang w:val="bg-BG"/>
              </w:rPr>
              <w:t>28</w:t>
            </w:r>
          </w:p>
        </w:tc>
        <w:tc>
          <w:tcPr>
            <w:tcW w:w="850" w:type="dxa"/>
          </w:tcPr>
          <w:p w:rsidR="003B4ADC" w:rsidRPr="003B4ADC" w:rsidRDefault="003B4ADC" w:rsidP="003B4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bg-BG"/>
              </w:rPr>
            </w:pPr>
          </w:p>
        </w:tc>
        <w:tc>
          <w:tcPr>
            <w:tcW w:w="851" w:type="dxa"/>
          </w:tcPr>
          <w:p w:rsidR="003B4ADC" w:rsidRPr="003B4ADC" w:rsidRDefault="003B4ADC" w:rsidP="003B4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bg-BG"/>
              </w:rPr>
            </w:pPr>
          </w:p>
        </w:tc>
        <w:tc>
          <w:tcPr>
            <w:tcW w:w="850" w:type="dxa"/>
          </w:tcPr>
          <w:p w:rsidR="003B4ADC" w:rsidRPr="003B4ADC" w:rsidRDefault="003B4ADC" w:rsidP="003B4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bg-BG"/>
              </w:rPr>
            </w:pPr>
          </w:p>
        </w:tc>
        <w:tc>
          <w:tcPr>
            <w:tcW w:w="851" w:type="dxa"/>
          </w:tcPr>
          <w:p w:rsidR="003B4ADC" w:rsidRPr="003B4ADC" w:rsidRDefault="003B4ADC" w:rsidP="003B4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bg-BG"/>
              </w:rPr>
            </w:pPr>
          </w:p>
        </w:tc>
      </w:tr>
      <w:tr w:rsidR="003B4ADC" w:rsidRPr="003B4ADC" w:rsidTr="009943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hideMark/>
          </w:tcPr>
          <w:p w:rsidR="003B4ADC" w:rsidRPr="003B4ADC" w:rsidRDefault="003B4ADC" w:rsidP="003B4ADC">
            <w:pPr>
              <w:rPr>
                <w:sz w:val="22"/>
                <w:szCs w:val="22"/>
                <w:lang w:val="bg-BG"/>
              </w:rPr>
            </w:pPr>
            <w:r w:rsidRPr="003B4ADC">
              <w:rPr>
                <w:sz w:val="22"/>
                <w:szCs w:val="22"/>
                <w:lang w:val="bg-BG"/>
              </w:rPr>
              <w:t>Хроничен хепатит(B18.1,B18.8,K73)</w:t>
            </w:r>
          </w:p>
        </w:tc>
        <w:tc>
          <w:tcPr>
            <w:tcW w:w="851" w:type="dxa"/>
            <w:hideMark/>
          </w:tcPr>
          <w:p w:rsidR="003B4ADC" w:rsidRPr="003B4ADC" w:rsidRDefault="003B4ADC" w:rsidP="003B4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  <w:lang w:val="bg-BG"/>
              </w:rPr>
            </w:pPr>
            <w:r w:rsidRPr="003B4ADC">
              <w:rPr>
                <w:b/>
                <w:sz w:val="16"/>
                <w:szCs w:val="16"/>
                <w:lang w:val="bg-BG"/>
              </w:rPr>
              <w:t>29</w:t>
            </w:r>
          </w:p>
        </w:tc>
        <w:tc>
          <w:tcPr>
            <w:tcW w:w="850" w:type="dxa"/>
          </w:tcPr>
          <w:p w:rsidR="003B4ADC" w:rsidRPr="003B4ADC" w:rsidRDefault="003B4ADC" w:rsidP="003B4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3B4ADC" w:rsidRPr="003B4ADC" w:rsidRDefault="003B4ADC" w:rsidP="003B4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bg-BG"/>
              </w:rPr>
            </w:pPr>
          </w:p>
        </w:tc>
        <w:tc>
          <w:tcPr>
            <w:tcW w:w="850" w:type="dxa"/>
          </w:tcPr>
          <w:p w:rsidR="003B4ADC" w:rsidRPr="003B4ADC" w:rsidRDefault="003B4ADC" w:rsidP="003B4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bg-BG"/>
              </w:rPr>
            </w:pPr>
          </w:p>
        </w:tc>
        <w:tc>
          <w:tcPr>
            <w:tcW w:w="851" w:type="dxa"/>
          </w:tcPr>
          <w:p w:rsidR="003B4ADC" w:rsidRPr="003B4ADC" w:rsidRDefault="003B4ADC" w:rsidP="003B4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3B4ADC" w:rsidRPr="003B4ADC" w:rsidTr="0099435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hideMark/>
          </w:tcPr>
          <w:p w:rsidR="003B4ADC" w:rsidRPr="003B4ADC" w:rsidRDefault="003B4ADC" w:rsidP="003B4ADC">
            <w:pPr>
              <w:rPr>
                <w:sz w:val="22"/>
                <w:szCs w:val="22"/>
                <w:lang w:val="bg-BG"/>
              </w:rPr>
            </w:pPr>
            <w:r w:rsidRPr="003B4ADC">
              <w:rPr>
                <w:sz w:val="22"/>
                <w:szCs w:val="22"/>
                <w:lang w:val="bg-BG"/>
              </w:rPr>
              <w:t>Остър и хроничен гломерулонефрит(N00-N08)</w:t>
            </w:r>
          </w:p>
        </w:tc>
        <w:tc>
          <w:tcPr>
            <w:tcW w:w="851" w:type="dxa"/>
            <w:hideMark/>
          </w:tcPr>
          <w:p w:rsidR="003B4ADC" w:rsidRPr="003B4ADC" w:rsidRDefault="003B4ADC" w:rsidP="003B4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val="bg-BG"/>
              </w:rPr>
            </w:pPr>
            <w:r w:rsidRPr="003B4ADC">
              <w:rPr>
                <w:b/>
                <w:sz w:val="16"/>
                <w:szCs w:val="16"/>
                <w:lang w:val="bg-BG"/>
              </w:rPr>
              <w:t>30</w:t>
            </w:r>
          </w:p>
        </w:tc>
        <w:tc>
          <w:tcPr>
            <w:tcW w:w="850" w:type="dxa"/>
          </w:tcPr>
          <w:p w:rsidR="003B4ADC" w:rsidRPr="003B4ADC" w:rsidRDefault="003B4ADC" w:rsidP="003B4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3B4ADC" w:rsidRPr="003B4ADC" w:rsidRDefault="003B4ADC" w:rsidP="003B4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B4ADC" w:rsidRPr="003B4ADC" w:rsidRDefault="003B4ADC" w:rsidP="003B4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bg-BG"/>
              </w:rPr>
            </w:pPr>
          </w:p>
        </w:tc>
        <w:tc>
          <w:tcPr>
            <w:tcW w:w="851" w:type="dxa"/>
          </w:tcPr>
          <w:p w:rsidR="003B4ADC" w:rsidRPr="003B4ADC" w:rsidRDefault="003B4ADC" w:rsidP="003B4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3B4ADC" w:rsidRPr="003B4ADC" w:rsidTr="009943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hideMark/>
          </w:tcPr>
          <w:p w:rsidR="003B4ADC" w:rsidRPr="003B4ADC" w:rsidRDefault="003B4ADC" w:rsidP="003B4ADC">
            <w:pPr>
              <w:rPr>
                <w:sz w:val="22"/>
                <w:szCs w:val="22"/>
                <w:lang w:val="bg-BG"/>
              </w:rPr>
            </w:pPr>
            <w:r w:rsidRPr="003B4ADC">
              <w:rPr>
                <w:sz w:val="22"/>
                <w:szCs w:val="22"/>
                <w:lang w:val="bg-BG"/>
              </w:rPr>
              <w:t>Остър и хроничен пиелонефрит(N10-N16)</w:t>
            </w:r>
          </w:p>
        </w:tc>
        <w:tc>
          <w:tcPr>
            <w:tcW w:w="851" w:type="dxa"/>
            <w:hideMark/>
          </w:tcPr>
          <w:p w:rsidR="003B4ADC" w:rsidRPr="003B4ADC" w:rsidRDefault="003B4ADC" w:rsidP="003B4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  <w:lang w:val="bg-BG"/>
              </w:rPr>
            </w:pPr>
            <w:r w:rsidRPr="003B4ADC">
              <w:rPr>
                <w:b/>
                <w:sz w:val="16"/>
                <w:szCs w:val="16"/>
                <w:lang w:val="bg-BG"/>
              </w:rPr>
              <w:t>31</w:t>
            </w:r>
          </w:p>
        </w:tc>
        <w:tc>
          <w:tcPr>
            <w:tcW w:w="850" w:type="dxa"/>
          </w:tcPr>
          <w:p w:rsidR="003B4ADC" w:rsidRPr="003B4ADC" w:rsidRDefault="003B4ADC" w:rsidP="003B4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3B4ADC" w:rsidRPr="003B4ADC" w:rsidRDefault="003B4ADC" w:rsidP="003B4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</w:p>
        </w:tc>
        <w:tc>
          <w:tcPr>
            <w:tcW w:w="850" w:type="dxa"/>
          </w:tcPr>
          <w:p w:rsidR="003B4ADC" w:rsidRPr="003B4ADC" w:rsidRDefault="003B4ADC" w:rsidP="003B4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3B4ADC" w:rsidRPr="003B4ADC" w:rsidRDefault="003B4ADC" w:rsidP="003B4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</w:p>
        </w:tc>
      </w:tr>
      <w:tr w:rsidR="003B4ADC" w:rsidRPr="003B4ADC" w:rsidTr="0099435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hideMark/>
          </w:tcPr>
          <w:p w:rsidR="003B4ADC" w:rsidRPr="003B4ADC" w:rsidRDefault="003B4ADC" w:rsidP="003B4ADC">
            <w:pPr>
              <w:rPr>
                <w:sz w:val="22"/>
                <w:szCs w:val="22"/>
                <w:lang w:val="bg-BG"/>
              </w:rPr>
            </w:pPr>
            <w:r w:rsidRPr="003B4ADC">
              <w:rPr>
                <w:sz w:val="22"/>
                <w:szCs w:val="22"/>
                <w:lang w:val="bg-BG"/>
              </w:rPr>
              <w:t>Камъни в бъбрека и уретера(N20-N23)</w:t>
            </w:r>
          </w:p>
        </w:tc>
        <w:tc>
          <w:tcPr>
            <w:tcW w:w="851" w:type="dxa"/>
            <w:hideMark/>
          </w:tcPr>
          <w:p w:rsidR="003B4ADC" w:rsidRPr="003B4ADC" w:rsidRDefault="003B4ADC" w:rsidP="003B4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val="bg-BG"/>
              </w:rPr>
            </w:pPr>
            <w:r w:rsidRPr="003B4ADC">
              <w:rPr>
                <w:b/>
                <w:sz w:val="16"/>
                <w:szCs w:val="16"/>
                <w:lang w:val="bg-BG"/>
              </w:rPr>
              <w:t>32</w:t>
            </w:r>
          </w:p>
        </w:tc>
        <w:tc>
          <w:tcPr>
            <w:tcW w:w="850" w:type="dxa"/>
          </w:tcPr>
          <w:p w:rsidR="003B4ADC" w:rsidRPr="003B4ADC" w:rsidRDefault="003B4ADC" w:rsidP="003B4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B4ADC">
              <w:rPr>
                <w:sz w:val="22"/>
                <w:szCs w:val="22"/>
                <w:lang w:val="en-GB"/>
              </w:rPr>
              <w:t>2</w:t>
            </w:r>
          </w:p>
        </w:tc>
        <w:tc>
          <w:tcPr>
            <w:tcW w:w="851" w:type="dxa"/>
          </w:tcPr>
          <w:p w:rsidR="003B4ADC" w:rsidRPr="003B4ADC" w:rsidRDefault="003B4ADC" w:rsidP="003B4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B4ADC" w:rsidRPr="003B4ADC" w:rsidRDefault="003B4ADC" w:rsidP="003B4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bg-BG"/>
              </w:rPr>
            </w:pPr>
          </w:p>
        </w:tc>
        <w:tc>
          <w:tcPr>
            <w:tcW w:w="851" w:type="dxa"/>
          </w:tcPr>
          <w:p w:rsidR="003B4ADC" w:rsidRPr="003B4ADC" w:rsidRDefault="003B4ADC" w:rsidP="003B4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B4ADC">
              <w:rPr>
                <w:sz w:val="22"/>
                <w:szCs w:val="22"/>
              </w:rPr>
              <w:t>1</w:t>
            </w:r>
          </w:p>
        </w:tc>
      </w:tr>
      <w:tr w:rsidR="003B4ADC" w:rsidRPr="003B4ADC" w:rsidTr="009943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hideMark/>
          </w:tcPr>
          <w:p w:rsidR="003B4ADC" w:rsidRPr="003B4ADC" w:rsidRDefault="003B4ADC" w:rsidP="003B4ADC">
            <w:pPr>
              <w:rPr>
                <w:sz w:val="22"/>
                <w:szCs w:val="22"/>
                <w:lang w:val="bg-BG"/>
              </w:rPr>
            </w:pPr>
            <w:r w:rsidRPr="003B4ADC">
              <w:rPr>
                <w:sz w:val="22"/>
                <w:szCs w:val="22"/>
                <w:lang w:val="bg-BG"/>
              </w:rPr>
              <w:t xml:space="preserve">Кръвот.от пол.органи и смущ. на менстр.(N91-N94)   </w:t>
            </w:r>
          </w:p>
        </w:tc>
        <w:tc>
          <w:tcPr>
            <w:tcW w:w="851" w:type="dxa"/>
            <w:hideMark/>
          </w:tcPr>
          <w:p w:rsidR="003B4ADC" w:rsidRPr="003B4ADC" w:rsidRDefault="003B4ADC" w:rsidP="003B4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  <w:lang w:val="bg-BG"/>
              </w:rPr>
            </w:pPr>
            <w:r w:rsidRPr="003B4ADC">
              <w:rPr>
                <w:b/>
                <w:sz w:val="16"/>
                <w:szCs w:val="16"/>
                <w:lang w:val="bg-BG"/>
              </w:rPr>
              <w:t>33</w:t>
            </w:r>
          </w:p>
        </w:tc>
        <w:tc>
          <w:tcPr>
            <w:tcW w:w="850" w:type="dxa"/>
          </w:tcPr>
          <w:p w:rsidR="003B4ADC" w:rsidRPr="003B4ADC" w:rsidRDefault="003B4ADC" w:rsidP="003B4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B4ADC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3B4ADC" w:rsidRPr="003B4ADC" w:rsidRDefault="003B4ADC" w:rsidP="003B4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bg-BG"/>
              </w:rPr>
            </w:pPr>
          </w:p>
        </w:tc>
        <w:tc>
          <w:tcPr>
            <w:tcW w:w="850" w:type="dxa"/>
          </w:tcPr>
          <w:p w:rsidR="003B4ADC" w:rsidRPr="003B4ADC" w:rsidRDefault="003B4ADC" w:rsidP="003B4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3B4ADC" w:rsidRPr="003B4ADC" w:rsidRDefault="003B4ADC" w:rsidP="003B4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B4ADC">
              <w:rPr>
                <w:sz w:val="22"/>
                <w:szCs w:val="22"/>
              </w:rPr>
              <w:t>1</w:t>
            </w:r>
          </w:p>
        </w:tc>
      </w:tr>
      <w:tr w:rsidR="003B4ADC" w:rsidRPr="003B4ADC" w:rsidTr="0099435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hideMark/>
          </w:tcPr>
          <w:p w:rsidR="003B4ADC" w:rsidRPr="003B4ADC" w:rsidRDefault="003B4ADC" w:rsidP="003B4ADC">
            <w:pPr>
              <w:rPr>
                <w:sz w:val="22"/>
                <w:szCs w:val="22"/>
                <w:lang w:val="bg-BG"/>
              </w:rPr>
            </w:pPr>
            <w:r w:rsidRPr="003B4ADC">
              <w:rPr>
                <w:sz w:val="22"/>
                <w:szCs w:val="22"/>
                <w:lang w:val="bg-BG"/>
              </w:rPr>
              <w:t>Артропатии и сродни заболявания(M00-M36)</w:t>
            </w:r>
          </w:p>
        </w:tc>
        <w:tc>
          <w:tcPr>
            <w:tcW w:w="851" w:type="dxa"/>
            <w:hideMark/>
          </w:tcPr>
          <w:p w:rsidR="003B4ADC" w:rsidRPr="003B4ADC" w:rsidRDefault="003B4ADC" w:rsidP="003B4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val="bg-BG"/>
              </w:rPr>
            </w:pPr>
            <w:r w:rsidRPr="003B4ADC">
              <w:rPr>
                <w:b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</w:tcPr>
          <w:p w:rsidR="003B4ADC" w:rsidRPr="003B4ADC" w:rsidRDefault="003B4ADC" w:rsidP="003B4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B4ADC">
              <w:rPr>
                <w:sz w:val="22"/>
                <w:szCs w:val="22"/>
                <w:lang w:val="en-GB"/>
              </w:rPr>
              <w:t>3</w:t>
            </w:r>
          </w:p>
        </w:tc>
        <w:tc>
          <w:tcPr>
            <w:tcW w:w="851" w:type="dxa"/>
          </w:tcPr>
          <w:p w:rsidR="003B4ADC" w:rsidRPr="003B4ADC" w:rsidRDefault="003B4ADC" w:rsidP="003B4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bg-BG"/>
              </w:rPr>
            </w:pPr>
          </w:p>
        </w:tc>
        <w:tc>
          <w:tcPr>
            <w:tcW w:w="850" w:type="dxa"/>
          </w:tcPr>
          <w:p w:rsidR="003B4ADC" w:rsidRPr="003B4ADC" w:rsidRDefault="003B4ADC" w:rsidP="003B4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3B4ADC" w:rsidRPr="003B4ADC" w:rsidRDefault="003B4ADC" w:rsidP="003B4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3B4ADC" w:rsidRPr="003B4ADC" w:rsidTr="009943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hideMark/>
          </w:tcPr>
          <w:p w:rsidR="003B4ADC" w:rsidRPr="003B4ADC" w:rsidRDefault="003B4ADC" w:rsidP="003B4ADC">
            <w:pPr>
              <w:rPr>
                <w:sz w:val="22"/>
                <w:szCs w:val="22"/>
                <w:lang w:val="bg-BG"/>
              </w:rPr>
            </w:pPr>
            <w:r w:rsidRPr="003B4ADC">
              <w:rPr>
                <w:sz w:val="22"/>
                <w:szCs w:val="22"/>
                <w:lang w:val="bg-BG"/>
              </w:rPr>
              <w:t>Плоско стъпало, придобито(M21.4)</w:t>
            </w:r>
          </w:p>
        </w:tc>
        <w:tc>
          <w:tcPr>
            <w:tcW w:w="851" w:type="dxa"/>
            <w:hideMark/>
          </w:tcPr>
          <w:p w:rsidR="003B4ADC" w:rsidRPr="003B4ADC" w:rsidRDefault="003B4ADC" w:rsidP="003B4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  <w:lang w:val="bg-BG"/>
              </w:rPr>
            </w:pPr>
            <w:r w:rsidRPr="003B4ADC">
              <w:rPr>
                <w:b/>
                <w:sz w:val="16"/>
                <w:szCs w:val="16"/>
                <w:lang w:val="bg-BG"/>
              </w:rPr>
              <w:t>35</w:t>
            </w:r>
          </w:p>
        </w:tc>
        <w:tc>
          <w:tcPr>
            <w:tcW w:w="850" w:type="dxa"/>
          </w:tcPr>
          <w:p w:rsidR="003B4ADC" w:rsidRPr="003B4ADC" w:rsidRDefault="003B4ADC" w:rsidP="003B4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B4ADC">
              <w:rPr>
                <w:sz w:val="22"/>
                <w:szCs w:val="22"/>
                <w:lang w:val="en-GB"/>
              </w:rPr>
              <w:t>10</w:t>
            </w:r>
          </w:p>
        </w:tc>
        <w:tc>
          <w:tcPr>
            <w:tcW w:w="851" w:type="dxa"/>
          </w:tcPr>
          <w:p w:rsidR="003B4ADC" w:rsidRPr="003B4ADC" w:rsidRDefault="003B4ADC" w:rsidP="003B4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B4ADC" w:rsidRPr="003B4ADC" w:rsidRDefault="003B4ADC" w:rsidP="003B4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B4ADC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3B4ADC" w:rsidRPr="003B4ADC" w:rsidRDefault="003B4ADC" w:rsidP="003B4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B4ADC">
              <w:rPr>
                <w:sz w:val="22"/>
                <w:szCs w:val="22"/>
              </w:rPr>
              <w:t>1</w:t>
            </w:r>
          </w:p>
        </w:tc>
      </w:tr>
      <w:tr w:rsidR="003B4ADC" w:rsidRPr="003B4ADC" w:rsidTr="0099435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hideMark/>
          </w:tcPr>
          <w:p w:rsidR="003B4ADC" w:rsidRPr="003B4ADC" w:rsidRDefault="003B4ADC" w:rsidP="003B4ADC">
            <w:pPr>
              <w:rPr>
                <w:sz w:val="22"/>
                <w:szCs w:val="22"/>
                <w:lang w:val="bg-BG"/>
              </w:rPr>
            </w:pPr>
            <w:r w:rsidRPr="003B4ADC">
              <w:rPr>
                <w:sz w:val="22"/>
                <w:szCs w:val="22"/>
                <w:lang w:val="bg-BG"/>
              </w:rPr>
              <w:t>Гръбначни изкривявания(M40-M43)</w:t>
            </w:r>
          </w:p>
        </w:tc>
        <w:tc>
          <w:tcPr>
            <w:tcW w:w="851" w:type="dxa"/>
            <w:hideMark/>
          </w:tcPr>
          <w:p w:rsidR="003B4ADC" w:rsidRPr="003B4ADC" w:rsidRDefault="003B4ADC" w:rsidP="003B4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val="bg-BG"/>
              </w:rPr>
            </w:pPr>
            <w:r w:rsidRPr="003B4ADC">
              <w:rPr>
                <w:b/>
                <w:sz w:val="16"/>
                <w:szCs w:val="16"/>
                <w:lang w:val="bg-BG"/>
              </w:rPr>
              <w:t>36</w:t>
            </w:r>
          </w:p>
        </w:tc>
        <w:tc>
          <w:tcPr>
            <w:tcW w:w="850" w:type="dxa"/>
          </w:tcPr>
          <w:p w:rsidR="003B4ADC" w:rsidRPr="003B4ADC" w:rsidRDefault="003B4ADC" w:rsidP="003B4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B4ADC">
              <w:rPr>
                <w:sz w:val="22"/>
                <w:szCs w:val="22"/>
                <w:lang w:val="en-GB"/>
              </w:rPr>
              <w:t>42</w:t>
            </w:r>
          </w:p>
        </w:tc>
        <w:tc>
          <w:tcPr>
            <w:tcW w:w="851" w:type="dxa"/>
          </w:tcPr>
          <w:p w:rsidR="003B4ADC" w:rsidRPr="003B4ADC" w:rsidRDefault="003B4ADC" w:rsidP="003B4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B4ADC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850" w:type="dxa"/>
          </w:tcPr>
          <w:p w:rsidR="003B4ADC" w:rsidRPr="003B4ADC" w:rsidRDefault="003B4ADC" w:rsidP="003B4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B4ADC">
              <w:rPr>
                <w:sz w:val="22"/>
                <w:szCs w:val="22"/>
                <w:lang w:val="en-GB"/>
              </w:rPr>
              <w:t>9</w:t>
            </w:r>
          </w:p>
        </w:tc>
        <w:tc>
          <w:tcPr>
            <w:tcW w:w="851" w:type="dxa"/>
          </w:tcPr>
          <w:p w:rsidR="003B4ADC" w:rsidRPr="003B4ADC" w:rsidRDefault="003B4ADC" w:rsidP="003B4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B4ADC">
              <w:rPr>
                <w:sz w:val="22"/>
                <w:szCs w:val="22"/>
                <w:lang w:val="en-GB"/>
              </w:rPr>
              <w:t>5</w:t>
            </w:r>
          </w:p>
        </w:tc>
      </w:tr>
      <w:tr w:rsidR="003B4ADC" w:rsidRPr="003B4ADC" w:rsidTr="009943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hideMark/>
          </w:tcPr>
          <w:p w:rsidR="003B4ADC" w:rsidRPr="003B4ADC" w:rsidRDefault="003B4ADC" w:rsidP="003B4ADC">
            <w:pPr>
              <w:rPr>
                <w:sz w:val="22"/>
                <w:szCs w:val="22"/>
                <w:lang w:val="bg-BG"/>
              </w:rPr>
            </w:pPr>
            <w:r w:rsidRPr="003B4ADC">
              <w:rPr>
                <w:sz w:val="22"/>
                <w:szCs w:val="22"/>
                <w:lang w:val="bg-BG"/>
              </w:rPr>
              <w:t>Вродени аномалии(Q00-Q99)</w:t>
            </w:r>
          </w:p>
        </w:tc>
        <w:tc>
          <w:tcPr>
            <w:tcW w:w="851" w:type="dxa"/>
            <w:hideMark/>
          </w:tcPr>
          <w:p w:rsidR="003B4ADC" w:rsidRPr="003B4ADC" w:rsidRDefault="003B4ADC" w:rsidP="003B4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  <w:lang w:val="bg-BG"/>
              </w:rPr>
            </w:pPr>
            <w:r w:rsidRPr="003B4ADC">
              <w:rPr>
                <w:b/>
                <w:sz w:val="16"/>
                <w:szCs w:val="16"/>
                <w:lang w:val="bg-BG"/>
              </w:rPr>
              <w:t>37</w:t>
            </w:r>
          </w:p>
        </w:tc>
        <w:tc>
          <w:tcPr>
            <w:tcW w:w="850" w:type="dxa"/>
          </w:tcPr>
          <w:p w:rsidR="003B4ADC" w:rsidRPr="003B4ADC" w:rsidRDefault="003B4ADC" w:rsidP="003B4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B4ADC">
              <w:rPr>
                <w:sz w:val="22"/>
                <w:szCs w:val="22"/>
                <w:lang w:val="en-GB"/>
              </w:rPr>
              <w:t>8</w:t>
            </w:r>
          </w:p>
        </w:tc>
        <w:tc>
          <w:tcPr>
            <w:tcW w:w="851" w:type="dxa"/>
          </w:tcPr>
          <w:p w:rsidR="003B4ADC" w:rsidRPr="003B4ADC" w:rsidRDefault="003B4ADC" w:rsidP="003B4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B4ADC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850" w:type="dxa"/>
          </w:tcPr>
          <w:p w:rsidR="003B4ADC" w:rsidRPr="003B4ADC" w:rsidRDefault="003B4ADC" w:rsidP="003B4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bg-BG"/>
              </w:rPr>
            </w:pPr>
          </w:p>
        </w:tc>
        <w:tc>
          <w:tcPr>
            <w:tcW w:w="851" w:type="dxa"/>
          </w:tcPr>
          <w:p w:rsidR="003B4ADC" w:rsidRPr="003B4ADC" w:rsidRDefault="003B4ADC" w:rsidP="003B4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3B4ADC" w:rsidRPr="003B4ADC" w:rsidTr="0099435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hideMark/>
          </w:tcPr>
          <w:p w:rsidR="003B4ADC" w:rsidRPr="003B4ADC" w:rsidRDefault="003B4ADC" w:rsidP="003B4ADC">
            <w:pPr>
              <w:rPr>
                <w:sz w:val="22"/>
                <w:szCs w:val="22"/>
                <w:lang w:val="bg-BG"/>
              </w:rPr>
            </w:pPr>
            <w:r w:rsidRPr="003B4ADC">
              <w:rPr>
                <w:sz w:val="22"/>
                <w:szCs w:val="22"/>
                <w:lang w:val="bg-BG"/>
              </w:rPr>
              <w:t>в т.ч.  на сърдечно – съдовата система(Q20-Q27)</w:t>
            </w:r>
          </w:p>
        </w:tc>
        <w:tc>
          <w:tcPr>
            <w:tcW w:w="851" w:type="dxa"/>
            <w:hideMark/>
          </w:tcPr>
          <w:p w:rsidR="003B4ADC" w:rsidRPr="003B4ADC" w:rsidRDefault="003B4ADC" w:rsidP="003B4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val="bg-BG"/>
              </w:rPr>
            </w:pPr>
            <w:r w:rsidRPr="003B4ADC">
              <w:rPr>
                <w:b/>
                <w:sz w:val="16"/>
                <w:szCs w:val="16"/>
                <w:lang w:val="bg-BG"/>
              </w:rPr>
              <w:t>38</w:t>
            </w:r>
          </w:p>
        </w:tc>
        <w:tc>
          <w:tcPr>
            <w:tcW w:w="850" w:type="dxa"/>
          </w:tcPr>
          <w:p w:rsidR="003B4ADC" w:rsidRPr="003B4ADC" w:rsidRDefault="003B4ADC" w:rsidP="003B4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B4ADC">
              <w:rPr>
                <w:sz w:val="22"/>
                <w:szCs w:val="22"/>
                <w:lang w:val="en-GB"/>
              </w:rPr>
              <w:t>5</w:t>
            </w:r>
          </w:p>
        </w:tc>
        <w:tc>
          <w:tcPr>
            <w:tcW w:w="851" w:type="dxa"/>
          </w:tcPr>
          <w:p w:rsidR="003B4ADC" w:rsidRPr="003B4ADC" w:rsidRDefault="003B4ADC" w:rsidP="003B4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</w:p>
        </w:tc>
        <w:tc>
          <w:tcPr>
            <w:tcW w:w="850" w:type="dxa"/>
          </w:tcPr>
          <w:p w:rsidR="003B4ADC" w:rsidRPr="003B4ADC" w:rsidRDefault="003B4ADC" w:rsidP="003B4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B4ADC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3B4ADC" w:rsidRPr="003B4ADC" w:rsidRDefault="003B4ADC" w:rsidP="003B4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B4ADC">
              <w:rPr>
                <w:sz w:val="22"/>
                <w:szCs w:val="22"/>
              </w:rPr>
              <w:t>1</w:t>
            </w:r>
          </w:p>
        </w:tc>
      </w:tr>
      <w:tr w:rsidR="003B4ADC" w:rsidRPr="003B4ADC" w:rsidTr="009943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hideMark/>
          </w:tcPr>
          <w:p w:rsidR="003B4ADC" w:rsidRPr="003B4ADC" w:rsidRDefault="003B4ADC" w:rsidP="003B4ADC">
            <w:pPr>
              <w:rPr>
                <w:sz w:val="22"/>
                <w:szCs w:val="22"/>
                <w:lang w:val="bg-BG"/>
              </w:rPr>
            </w:pPr>
            <w:r w:rsidRPr="003B4ADC">
              <w:rPr>
                <w:sz w:val="22"/>
                <w:szCs w:val="22"/>
                <w:lang w:val="bg-BG"/>
              </w:rPr>
              <w:t>Крипторхизъм(Q53)</w:t>
            </w:r>
          </w:p>
        </w:tc>
        <w:tc>
          <w:tcPr>
            <w:tcW w:w="851" w:type="dxa"/>
            <w:hideMark/>
          </w:tcPr>
          <w:p w:rsidR="003B4ADC" w:rsidRPr="003B4ADC" w:rsidRDefault="003B4ADC" w:rsidP="003B4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  <w:lang w:val="bg-BG"/>
              </w:rPr>
            </w:pPr>
            <w:r w:rsidRPr="003B4ADC">
              <w:rPr>
                <w:b/>
                <w:sz w:val="16"/>
                <w:szCs w:val="16"/>
                <w:lang w:val="bg-BG"/>
              </w:rPr>
              <w:t>39</w:t>
            </w:r>
          </w:p>
        </w:tc>
        <w:tc>
          <w:tcPr>
            <w:tcW w:w="850" w:type="dxa"/>
          </w:tcPr>
          <w:p w:rsidR="003B4ADC" w:rsidRPr="003B4ADC" w:rsidRDefault="003B4ADC" w:rsidP="003B4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3B4ADC" w:rsidRPr="003B4ADC" w:rsidRDefault="003B4ADC" w:rsidP="003B4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bg-BG"/>
              </w:rPr>
            </w:pPr>
          </w:p>
        </w:tc>
        <w:tc>
          <w:tcPr>
            <w:tcW w:w="850" w:type="dxa"/>
          </w:tcPr>
          <w:p w:rsidR="003B4ADC" w:rsidRPr="003B4ADC" w:rsidRDefault="003B4ADC" w:rsidP="003B4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bg-BG"/>
              </w:rPr>
            </w:pPr>
          </w:p>
        </w:tc>
        <w:tc>
          <w:tcPr>
            <w:tcW w:w="851" w:type="dxa"/>
          </w:tcPr>
          <w:p w:rsidR="003B4ADC" w:rsidRPr="003B4ADC" w:rsidRDefault="003B4ADC" w:rsidP="003B4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3B4ADC" w:rsidRPr="003B4ADC" w:rsidTr="0099435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hideMark/>
          </w:tcPr>
          <w:p w:rsidR="003B4ADC" w:rsidRPr="003B4ADC" w:rsidRDefault="003B4ADC" w:rsidP="003B4ADC">
            <w:pPr>
              <w:rPr>
                <w:sz w:val="22"/>
                <w:szCs w:val="22"/>
                <w:lang w:val="bg-BG"/>
              </w:rPr>
            </w:pPr>
            <w:r w:rsidRPr="003B4ADC">
              <w:rPr>
                <w:sz w:val="22"/>
                <w:szCs w:val="22"/>
                <w:lang w:val="bg-BG"/>
              </w:rPr>
              <w:t>Късни последици от травми и отравяния(T90-T95)</w:t>
            </w:r>
          </w:p>
        </w:tc>
        <w:tc>
          <w:tcPr>
            <w:tcW w:w="851" w:type="dxa"/>
            <w:hideMark/>
          </w:tcPr>
          <w:p w:rsidR="003B4ADC" w:rsidRPr="003B4ADC" w:rsidRDefault="003B4ADC" w:rsidP="003B4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val="bg-BG"/>
              </w:rPr>
            </w:pPr>
            <w:r w:rsidRPr="003B4ADC">
              <w:rPr>
                <w:b/>
                <w:sz w:val="16"/>
                <w:szCs w:val="16"/>
                <w:lang w:val="bg-BG"/>
              </w:rPr>
              <w:t>40</w:t>
            </w:r>
          </w:p>
        </w:tc>
        <w:tc>
          <w:tcPr>
            <w:tcW w:w="850" w:type="dxa"/>
          </w:tcPr>
          <w:p w:rsidR="003B4ADC" w:rsidRPr="003B4ADC" w:rsidRDefault="003B4ADC" w:rsidP="003B4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B4ADC">
              <w:rPr>
                <w:sz w:val="22"/>
                <w:szCs w:val="22"/>
                <w:lang w:val="en-GB"/>
              </w:rPr>
              <w:t>4</w:t>
            </w:r>
          </w:p>
        </w:tc>
        <w:tc>
          <w:tcPr>
            <w:tcW w:w="851" w:type="dxa"/>
          </w:tcPr>
          <w:p w:rsidR="003B4ADC" w:rsidRPr="003B4ADC" w:rsidRDefault="003B4ADC" w:rsidP="003B4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bg-BG"/>
              </w:rPr>
            </w:pPr>
          </w:p>
        </w:tc>
        <w:tc>
          <w:tcPr>
            <w:tcW w:w="850" w:type="dxa"/>
          </w:tcPr>
          <w:p w:rsidR="003B4ADC" w:rsidRPr="003B4ADC" w:rsidRDefault="003B4ADC" w:rsidP="003B4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3B4ADC" w:rsidRPr="003B4ADC" w:rsidRDefault="003B4ADC" w:rsidP="003B4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B4ADC">
              <w:rPr>
                <w:sz w:val="22"/>
                <w:szCs w:val="22"/>
              </w:rPr>
              <w:t>1</w:t>
            </w:r>
          </w:p>
        </w:tc>
      </w:tr>
      <w:tr w:rsidR="003B4ADC" w:rsidRPr="003B4ADC" w:rsidTr="009943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hideMark/>
          </w:tcPr>
          <w:p w:rsidR="003B4ADC" w:rsidRPr="003B4ADC" w:rsidRDefault="003B4ADC" w:rsidP="003B4ADC">
            <w:pPr>
              <w:rPr>
                <w:sz w:val="22"/>
                <w:szCs w:val="22"/>
                <w:lang w:val="bg-BG"/>
              </w:rPr>
            </w:pPr>
            <w:r w:rsidRPr="003B4ADC">
              <w:rPr>
                <w:sz w:val="22"/>
                <w:szCs w:val="22"/>
                <w:lang w:val="bg-BG"/>
              </w:rPr>
              <w:t>Други</w:t>
            </w:r>
          </w:p>
        </w:tc>
        <w:tc>
          <w:tcPr>
            <w:tcW w:w="851" w:type="dxa"/>
            <w:hideMark/>
          </w:tcPr>
          <w:p w:rsidR="003B4ADC" w:rsidRPr="003B4ADC" w:rsidRDefault="003B4ADC" w:rsidP="003B4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  <w:lang w:val="bg-BG"/>
              </w:rPr>
            </w:pPr>
            <w:r w:rsidRPr="003B4ADC">
              <w:rPr>
                <w:b/>
                <w:sz w:val="16"/>
                <w:szCs w:val="16"/>
                <w:lang w:val="bg-BG"/>
              </w:rPr>
              <w:t>41</w:t>
            </w:r>
          </w:p>
        </w:tc>
        <w:tc>
          <w:tcPr>
            <w:tcW w:w="850" w:type="dxa"/>
          </w:tcPr>
          <w:p w:rsidR="003B4ADC" w:rsidRPr="003B4ADC" w:rsidRDefault="003B4ADC" w:rsidP="003B4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B4ADC">
              <w:rPr>
                <w:sz w:val="22"/>
                <w:szCs w:val="22"/>
                <w:lang w:val="en-GB"/>
              </w:rPr>
              <w:t>72</w:t>
            </w:r>
          </w:p>
        </w:tc>
        <w:tc>
          <w:tcPr>
            <w:tcW w:w="851" w:type="dxa"/>
          </w:tcPr>
          <w:p w:rsidR="003B4ADC" w:rsidRPr="003B4ADC" w:rsidRDefault="003B4ADC" w:rsidP="003B4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B4ADC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</w:tcPr>
          <w:p w:rsidR="003B4ADC" w:rsidRPr="003B4ADC" w:rsidRDefault="003B4ADC" w:rsidP="003B4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B4ADC">
              <w:rPr>
                <w:sz w:val="22"/>
                <w:szCs w:val="22"/>
                <w:lang w:val="en-GB"/>
              </w:rPr>
              <w:t>5</w:t>
            </w:r>
          </w:p>
        </w:tc>
        <w:tc>
          <w:tcPr>
            <w:tcW w:w="851" w:type="dxa"/>
          </w:tcPr>
          <w:p w:rsidR="003B4ADC" w:rsidRPr="003B4ADC" w:rsidRDefault="003B4ADC" w:rsidP="003B4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B4ADC">
              <w:rPr>
                <w:sz w:val="22"/>
                <w:szCs w:val="22"/>
                <w:lang w:val="en-GB"/>
              </w:rPr>
              <w:t>13</w:t>
            </w:r>
          </w:p>
        </w:tc>
      </w:tr>
      <w:tr w:rsidR="003B4ADC" w:rsidRPr="003B4ADC" w:rsidTr="0099435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hideMark/>
          </w:tcPr>
          <w:p w:rsidR="003B4ADC" w:rsidRPr="003B4ADC" w:rsidRDefault="003B4ADC" w:rsidP="003B4ADC">
            <w:pPr>
              <w:keepNext/>
              <w:ind w:firstLine="810"/>
              <w:outlineLvl w:val="2"/>
              <w:rPr>
                <w:b w:val="0"/>
                <w:sz w:val="22"/>
                <w:szCs w:val="22"/>
                <w:lang w:val="ru-RU"/>
              </w:rPr>
            </w:pPr>
            <w:r w:rsidRPr="003B4ADC">
              <w:rPr>
                <w:b w:val="0"/>
                <w:sz w:val="22"/>
                <w:szCs w:val="22"/>
                <w:lang w:val="ru-RU"/>
              </w:rPr>
              <w:t>Открити заболявания - всичко</w:t>
            </w:r>
          </w:p>
        </w:tc>
        <w:tc>
          <w:tcPr>
            <w:tcW w:w="851" w:type="dxa"/>
            <w:hideMark/>
          </w:tcPr>
          <w:p w:rsidR="003B4ADC" w:rsidRPr="003B4ADC" w:rsidRDefault="003B4ADC" w:rsidP="003B4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val="bg-BG"/>
              </w:rPr>
            </w:pPr>
            <w:r w:rsidRPr="003B4ADC">
              <w:rPr>
                <w:b/>
                <w:sz w:val="16"/>
                <w:szCs w:val="16"/>
                <w:lang w:val="bg-BG"/>
              </w:rPr>
              <w:t>42</w:t>
            </w:r>
          </w:p>
        </w:tc>
        <w:tc>
          <w:tcPr>
            <w:tcW w:w="850" w:type="dxa"/>
          </w:tcPr>
          <w:p w:rsidR="003B4ADC" w:rsidRPr="003B4ADC" w:rsidRDefault="003B4ADC" w:rsidP="003B4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bg-BG"/>
              </w:rPr>
            </w:pPr>
            <w:r w:rsidRPr="003B4ADC">
              <w:rPr>
                <w:b/>
                <w:sz w:val="22"/>
                <w:szCs w:val="22"/>
                <w:lang w:val="bg-BG"/>
              </w:rPr>
              <w:t>1 276</w:t>
            </w:r>
          </w:p>
        </w:tc>
        <w:tc>
          <w:tcPr>
            <w:tcW w:w="851" w:type="dxa"/>
          </w:tcPr>
          <w:p w:rsidR="003B4ADC" w:rsidRPr="003B4ADC" w:rsidRDefault="003B4ADC" w:rsidP="003B4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bg-BG"/>
              </w:rPr>
            </w:pPr>
            <w:r w:rsidRPr="003B4ADC">
              <w:rPr>
                <w:b/>
                <w:sz w:val="22"/>
                <w:szCs w:val="22"/>
                <w:lang w:val="bg-BG"/>
              </w:rPr>
              <w:t>108</w:t>
            </w:r>
          </w:p>
        </w:tc>
        <w:tc>
          <w:tcPr>
            <w:tcW w:w="850" w:type="dxa"/>
          </w:tcPr>
          <w:p w:rsidR="003B4ADC" w:rsidRPr="003B4ADC" w:rsidRDefault="003B4ADC" w:rsidP="003B4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bg-BG"/>
              </w:rPr>
            </w:pPr>
            <w:r w:rsidRPr="003B4ADC">
              <w:rPr>
                <w:b/>
                <w:sz w:val="22"/>
                <w:szCs w:val="22"/>
                <w:lang w:val="bg-BG"/>
              </w:rPr>
              <w:t>166</w:t>
            </w:r>
          </w:p>
        </w:tc>
        <w:tc>
          <w:tcPr>
            <w:tcW w:w="851" w:type="dxa"/>
          </w:tcPr>
          <w:p w:rsidR="003B4ADC" w:rsidRPr="003B4ADC" w:rsidRDefault="003B4ADC" w:rsidP="003B4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bg-BG"/>
              </w:rPr>
            </w:pPr>
            <w:r w:rsidRPr="003B4ADC">
              <w:rPr>
                <w:b/>
                <w:sz w:val="22"/>
                <w:szCs w:val="22"/>
                <w:lang w:val="bg-BG"/>
              </w:rPr>
              <w:t>169</w:t>
            </w:r>
          </w:p>
        </w:tc>
      </w:tr>
    </w:tbl>
    <w:p w:rsidR="00D11638" w:rsidRDefault="00D11638" w:rsidP="009E354E">
      <w:pPr>
        <w:tabs>
          <w:tab w:val="left" w:pos="0"/>
        </w:tabs>
        <w:rPr>
          <w:sz w:val="28"/>
          <w:szCs w:val="28"/>
          <w:lang w:val="bg-BG"/>
        </w:rPr>
      </w:pPr>
    </w:p>
    <w:sectPr w:rsidR="00D11638" w:rsidSect="00CA7B3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9C0" w:rsidRDefault="004309C0" w:rsidP="00F377BC">
      <w:r>
        <w:separator/>
      </w:r>
    </w:p>
  </w:endnote>
  <w:endnote w:type="continuationSeparator" w:id="0">
    <w:p w:rsidR="004309C0" w:rsidRDefault="004309C0" w:rsidP="00F37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7A9" w:rsidRPr="00F377BC" w:rsidRDefault="000027A9">
    <w:pPr>
      <w:pStyle w:val="Footer"/>
    </w:pPr>
    <w:r w:rsidRPr="000027A9">
      <w:rPr>
        <w:rFonts w:eastAsiaTheme="majorEastAsia"/>
        <w:color w:val="7030A0"/>
        <w:lang w:val="bg-BG"/>
      </w:rPr>
      <w:t>РЗИ – Плевен , 2017</w:t>
    </w:r>
    <w:r w:rsidRPr="000027A9">
      <w:rPr>
        <w:rFonts w:eastAsiaTheme="majorEastAsia"/>
        <w:color w:val="7030A0"/>
      </w:rPr>
      <w:ptab w:relativeTo="margin" w:alignment="right" w:leader="none"/>
    </w:r>
    <w:r w:rsidRPr="000027A9">
      <w:rPr>
        <w:rFonts w:eastAsiaTheme="majorEastAsia"/>
        <w:color w:val="7030A0"/>
        <w:lang w:val="bg-BG"/>
      </w:rPr>
      <w:t xml:space="preserve">страница </w:t>
    </w:r>
    <w:r w:rsidRPr="000027A9">
      <w:rPr>
        <w:rFonts w:eastAsiaTheme="minorEastAsia"/>
        <w:color w:val="7030A0"/>
      </w:rPr>
      <w:fldChar w:fldCharType="begin"/>
    </w:r>
    <w:r w:rsidRPr="000027A9">
      <w:rPr>
        <w:color w:val="7030A0"/>
      </w:rPr>
      <w:instrText>PAGE   \* MERGEFORMAT</w:instrText>
    </w:r>
    <w:r w:rsidRPr="000027A9">
      <w:rPr>
        <w:rFonts w:eastAsiaTheme="minorEastAsia"/>
        <w:color w:val="7030A0"/>
      </w:rPr>
      <w:fldChar w:fldCharType="separate"/>
    </w:r>
    <w:r w:rsidR="00994358" w:rsidRPr="00994358">
      <w:rPr>
        <w:rFonts w:eastAsiaTheme="majorEastAsia"/>
        <w:noProof/>
        <w:color w:val="7030A0"/>
        <w:lang w:val="bg-BG"/>
      </w:rPr>
      <w:t>15</w:t>
    </w:r>
    <w:r w:rsidRPr="000027A9">
      <w:rPr>
        <w:rFonts w:eastAsiaTheme="majorEastAsia"/>
        <w:color w:val="7030A0"/>
      </w:rPr>
      <w:fldChar w:fldCharType="end"/>
    </w:r>
    <w:r w:rsidRPr="00F377BC">
      <w:rPr>
        <w:noProof/>
        <w:lang w:val="bg-BG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1163CCA7" wp14:editId="3CAEDB50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56989" cy="822960"/>
              <wp:effectExtent l="0" t="0" r="0" b="0"/>
              <wp:wrapNone/>
              <wp:docPr id="441" name="Група 4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756989" cy="822960"/>
                        <a:chOff x="8" y="9"/>
                        <a:chExt cx="12208" cy="1439"/>
                      </a:xfrm>
                    </wpg:grpSpPr>
                    <wps:wsp>
                      <wps:cNvPr id="442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3"/>
                          <a:ext cx="1220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3" name="Rectangle 443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91000</wp14:pctHeight>
              </wp14:sizeRelV>
            </wp:anchor>
          </w:drawing>
        </mc:Choice>
        <mc:Fallback>
          <w:pict>
            <v:group id="Група 441" o:spid="_x0000_s1026" style="position:absolute;margin-left:0;margin-top:0;width:610.8pt;height:64.8pt;flip:y;z-index:25165926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3;width:1220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Ou3cQAAADcAAAADwAAAGRycy9kb3ducmV2LnhtbESPQWuDQBSE74X8h+UFeqtrgpRgswkh&#10;ECj0Uo0IvT3cFzVx34q7Ufvvu4VAjsPMfMNs97PpxEiDay0rWEUxCOLK6pZrBcX59LYB4Tyyxs4y&#10;KfglB/vd4mWLqbYTZzTmvhYBwi5FBY33fSqlqxoy6CLbEwfvYgeDPsihlnrAKcBNJ9dx/C4NthwW&#10;Guzp2FB1y+9GQZ9l8b0obNJdefXz1X6X+WxLpV6X8+EDhKfZP8OP9qdWkCRr+D8TjoD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Q67dxAAAANwAAAAPAAAAAAAAAAAA&#10;AAAAAKECAABkcnMvZG93bnJldi54bWxQSwUGAAAAAAQABAD5AAAAkgMAAAAA&#10;" strokecolor="#7030a0"/>
              <v:rect id="Rectangle 443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QfIcUA&#10;AADcAAAADwAAAGRycy9kb3ducmV2LnhtbESPQWvCQBSE74X+h+UJvUjdWEUkdZUiSIMIYrSeH9nX&#10;JJh9G7PbJP57VxB6HGbmG2ax6k0lWmpcaVnBeBSBIM6sLjlXcDpu3ucgnEfWWFkmBTdysFq+viww&#10;1rbjA7Wpz0WAsItRQeF9HUvpsoIMupGtiYP3axuDPsgml7rBLsBNJT+iaCYNlhwWCqxpXVB2Sf+M&#10;gi7bt+fj7lvuh+fE8jW5rtOfrVJvg/7rE4Sn3v+Hn+1EK5hOJ/A4E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pB8hxQAAANwAAAAPAAAAAAAAAAAAAAAAAJgCAABkcnMv&#10;ZG93bnJldi54bWxQSwUGAAAAAAQABAD1AAAAigMAAAAA&#10;" filled="f" stroked="f"/>
              <w10:wrap anchorx="page" anchory="page"/>
            </v:group>
          </w:pict>
        </mc:Fallback>
      </mc:AlternateContent>
    </w:r>
    <w:r w:rsidRPr="000027A9">
      <w:rPr>
        <w:noProof/>
        <w:color w:val="7030A0"/>
        <w:lang w:val="bg-BG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B207231" wp14:editId="46C98B61">
              <wp:simplePos x="0" y="0"/>
              <wp:positionH relativeFrom="leftMargin">
                <wp:align>center</wp:align>
              </wp:positionH>
              <wp:positionV relativeFrom="page">
                <wp:align>bottom</wp:align>
              </wp:positionV>
              <wp:extent cx="90805" cy="822960"/>
              <wp:effectExtent l="0" t="0" r="23495" b="27940"/>
              <wp:wrapNone/>
              <wp:docPr id="444" name="Правоъгълник 4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rgbClr val="7030A0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id="Правоъгълник 444" o:spid="_x0000_s1026" style="position:absolute;margin-left:0;margin-top:0;width:7.15pt;height:64.8pt;z-index:251661312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" fillcolor="#7030a0" strokecolor="#4f81bd [3204]">
              <w10:wrap anchorx="margin" anchory="page"/>
            </v:rect>
          </w:pict>
        </mc:Fallback>
      </mc:AlternateContent>
    </w:r>
    <w:r w:rsidRPr="00F377BC">
      <w:rPr>
        <w:noProof/>
        <w:lang w:val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CF4F050" wp14:editId="1BB4125E">
              <wp:simplePos x="0" y="0"/>
              <wp:positionH relativeFrom="rightMargin">
                <wp:align>center</wp:align>
              </wp:positionH>
              <wp:positionV relativeFrom="page">
                <wp:align>bottom</wp:align>
              </wp:positionV>
              <wp:extent cx="91440" cy="822960"/>
              <wp:effectExtent l="0" t="0" r="22860" b="27940"/>
              <wp:wrapNone/>
              <wp:docPr id="445" name="Правоъгълник 4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" cy="822960"/>
                      </a:xfrm>
                      <a:prstGeom prst="rect">
                        <a:avLst/>
                      </a:prstGeom>
                      <a:solidFill>
                        <a:srgbClr val="7030A0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id="Правоъгълник 445" o:spid="_x0000_s1026" style="position:absolute;margin-left:0;margin-top:0;width:7.2pt;height:64.8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" fillcolor="#7030a0" strokecolor="#4f81bd [3204]"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9C0" w:rsidRDefault="004309C0" w:rsidP="00F377BC">
      <w:r>
        <w:separator/>
      </w:r>
    </w:p>
  </w:footnote>
  <w:footnote w:type="continuationSeparator" w:id="0">
    <w:p w:rsidR="004309C0" w:rsidRDefault="004309C0" w:rsidP="00F377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D25F6"/>
    <w:multiLevelType w:val="multilevel"/>
    <w:tmpl w:val="2B92D1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38E736BC"/>
    <w:multiLevelType w:val="hybridMultilevel"/>
    <w:tmpl w:val="F0BC1F20"/>
    <w:lvl w:ilvl="0" w:tplc="0409000F">
      <w:start w:val="1"/>
      <w:numFmt w:val="decimal"/>
      <w:lvlText w:val="%1."/>
      <w:lvlJc w:val="left"/>
      <w:pPr>
        <w:ind w:left="1637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4C64133"/>
    <w:multiLevelType w:val="multilevel"/>
    <w:tmpl w:val="2B92D1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D5E"/>
    <w:rsid w:val="000027A9"/>
    <w:rsid w:val="000037EF"/>
    <w:rsid w:val="00015045"/>
    <w:rsid w:val="00060460"/>
    <w:rsid w:val="0007082B"/>
    <w:rsid w:val="00087130"/>
    <w:rsid w:val="00091835"/>
    <w:rsid w:val="0009584E"/>
    <w:rsid w:val="000A231A"/>
    <w:rsid w:val="000D635C"/>
    <w:rsid w:val="000F7849"/>
    <w:rsid w:val="001A15C5"/>
    <w:rsid w:val="001B4558"/>
    <w:rsid w:val="001B5104"/>
    <w:rsid w:val="001B66C8"/>
    <w:rsid w:val="001C60BA"/>
    <w:rsid w:val="001D17BE"/>
    <w:rsid w:val="001E2AD7"/>
    <w:rsid w:val="002058FC"/>
    <w:rsid w:val="00240951"/>
    <w:rsid w:val="0024474E"/>
    <w:rsid w:val="00274E9C"/>
    <w:rsid w:val="002B1989"/>
    <w:rsid w:val="002C0276"/>
    <w:rsid w:val="002C3CF7"/>
    <w:rsid w:val="002C5A8D"/>
    <w:rsid w:val="002D1ECF"/>
    <w:rsid w:val="002D5DC7"/>
    <w:rsid w:val="002D6E5C"/>
    <w:rsid w:val="002E5AA4"/>
    <w:rsid w:val="002E6A58"/>
    <w:rsid w:val="002E7B59"/>
    <w:rsid w:val="003039DB"/>
    <w:rsid w:val="0036088F"/>
    <w:rsid w:val="00366E53"/>
    <w:rsid w:val="003A6107"/>
    <w:rsid w:val="003B4ADC"/>
    <w:rsid w:val="004309C0"/>
    <w:rsid w:val="004435D7"/>
    <w:rsid w:val="00444482"/>
    <w:rsid w:val="004475A8"/>
    <w:rsid w:val="00475740"/>
    <w:rsid w:val="004A3FCA"/>
    <w:rsid w:val="004A68F3"/>
    <w:rsid w:val="00524ADC"/>
    <w:rsid w:val="005371F6"/>
    <w:rsid w:val="0054461A"/>
    <w:rsid w:val="005825F7"/>
    <w:rsid w:val="005C1D86"/>
    <w:rsid w:val="005C66E4"/>
    <w:rsid w:val="005F62DF"/>
    <w:rsid w:val="006017D0"/>
    <w:rsid w:val="00610693"/>
    <w:rsid w:val="00615DC9"/>
    <w:rsid w:val="00657053"/>
    <w:rsid w:val="00681F13"/>
    <w:rsid w:val="006A4491"/>
    <w:rsid w:val="006C167C"/>
    <w:rsid w:val="007270AB"/>
    <w:rsid w:val="007375E8"/>
    <w:rsid w:val="007420E7"/>
    <w:rsid w:val="00787D9C"/>
    <w:rsid w:val="007E15FD"/>
    <w:rsid w:val="00807D82"/>
    <w:rsid w:val="00811799"/>
    <w:rsid w:val="00824639"/>
    <w:rsid w:val="00856384"/>
    <w:rsid w:val="00857D78"/>
    <w:rsid w:val="00862293"/>
    <w:rsid w:val="00896BB6"/>
    <w:rsid w:val="008A40D1"/>
    <w:rsid w:val="008B2A5D"/>
    <w:rsid w:val="008C14A2"/>
    <w:rsid w:val="008D586A"/>
    <w:rsid w:val="008E7829"/>
    <w:rsid w:val="008F36A7"/>
    <w:rsid w:val="009109BA"/>
    <w:rsid w:val="00911709"/>
    <w:rsid w:val="00943F12"/>
    <w:rsid w:val="0096677D"/>
    <w:rsid w:val="00982266"/>
    <w:rsid w:val="00994358"/>
    <w:rsid w:val="009971C8"/>
    <w:rsid w:val="009C5747"/>
    <w:rsid w:val="009E354E"/>
    <w:rsid w:val="00A17F44"/>
    <w:rsid w:val="00A75BC3"/>
    <w:rsid w:val="00A804CE"/>
    <w:rsid w:val="00A83463"/>
    <w:rsid w:val="00A92606"/>
    <w:rsid w:val="00AA214C"/>
    <w:rsid w:val="00AB70F0"/>
    <w:rsid w:val="00AC5106"/>
    <w:rsid w:val="00B01570"/>
    <w:rsid w:val="00B249C8"/>
    <w:rsid w:val="00B41C36"/>
    <w:rsid w:val="00B41D81"/>
    <w:rsid w:val="00B672DB"/>
    <w:rsid w:val="00BB1A62"/>
    <w:rsid w:val="00BC4E36"/>
    <w:rsid w:val="00C226AF"/>
    <w:rsid w:val="00C44D21"/>
    <w:rsid w:val="00C50BF3"/>
    <w:rsid w:val="00C55942"/>
    <w:rsid w:val="00C63271"/>
    <w:rsid w:val="00C871A1"/>
    <w:rsid w:val="00CA7B30"/>
    <w:rsid w:val="00CC7BAA"/>
    <w:rsid w:val="00CE4725"/>
    <w:rsid w:val="00D11638"/>
    <w:rsid w:val="00D27D5E"/>
    <w:rsid w:val="00D5013D"/>
    <w:rsid w:val="00DB1416"/>
    <w:rsid w:val="00DB2BDA"/>
    <w:rsid w:val="00DB7547"/>
    <w:rsid w:val="00E809B8"/>
    <w:rsid w:val="00E97599"/>
    <w:rsid w:val="00EC3181"/>
    <w:rsid w:val="00EF0296"/>
    <w:rsid w:val="00F10B27"/>
    <w:rsid w:val="00F114EC"/>
    <w:rsid w:val="00F123E9"/>
    <w:rsid w:val="00F21490"/>
    <w:rsid w:val="00F35A94"/>
    <w:rsid w:val="00F377BC"/>
    <w:rsid w:val="00F41CE0"/>
    <w:rsid w:val="00F96BE7"/>
    <w:rsid w:val="00F97A00"/>
    <w:rsid w:val="00FE2FF2"/>
    <w:rsid w:val="00FF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2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6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02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296"/>
    <w:rPr>
      <w:rFonts w:ascii="Tahoma" w:eastAsia="Times New Roman" w:hAnsi="Tahoma" w:cs="Tahoma"/>
      <w:sz w:val="16"/>
      <w:szCs w:val="16"/>
      <w:lang w:val="en-US" w:eastAsia="bg-BG"/>
    </w:rPr>
  </w:style>
  <w:style w:type="paragraph" w:styleId="BodyTextIndent3">
    <w:name w:val="Body Text Indent 3"/>
    <w:basedOn w:val="Normal"/>
    <w:link w:val="BodyTextIndent3Char"/>
    <w:rsid w:val="00CC7BAA"/>
    <w:pPr>
      <w:ind w:right="36" w:firstLine="720"/>
      <w:jc w:val="both"/>
    </w:pPr>
    <w:rPr>
      <w:sz w:val="24"/>
      <w:lang w:val="ru-RU"/>
    </w:rPr>
  </w:style>
  <w:style w:type="character" w:customStyle="1" w:styleId="BodyTextIndent3Char">
    <w:name w:val="Body Text Indent 3 Char"/>
    <w:basedOn w:val="DefaultParagraphFont"/>
    <w:link w:val="BodyTextIndent3"/>
    <w:rsid w:val="00CC7BAA"/>
    <w:rPr>
      <w:rFonts w:ascii="Times New Roman" w:eastAsia="Times New Roman" w:hAnsi="Times New Roman" w:cs="Times New Roman"/>
      <w:sz w:val="24"/>
      <w:szCs w:val="20"/>
      <w:lang w:val="ru-RU" w:eastAsia="bg-BG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43F1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43F12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Header">
    <w:name w:val="header"/>
    <w:basedOn w:val="Normal"/>
    <w:link w:val="HeaderChar"/>
    <w:uiPriority w:val="99"/>
    <w:unhideWhenUsed/>
    <w:rsid w:val="00F377B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77BC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Footer">
    <w:name w:val="footer"/>
    <w:basedOn w:val="Normal"/>
    <w:link w:val="FooterChar"/>
    <w:uiPriority w:val="99"/>
    <w:unhideWhenUsed/>
    <w:rsid w:val="00F377B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77BC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table" w:styleId="ColorfulGrid-Accent6">
    <w:name w:val="Colorful Grid Accent 6"/>
    <w:basedOn w:val="TableNormal"/>
    <w:uiPriority w:val="73"/>
    <w:rsid w:val="008E782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Shading1-Accent6">
    <w:name w:val="Medium Shading 1 Accent 6"/>
    <w:basedOn w:val="TableNormal"/>
    <w:uiPriority w:val="63"/>
    <w:rsid w:val="008E78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6">
    <w:name w:val="Light List Accent 6"/>
    <w:basedOn w:val="TableNormal"/>
    <w:uiPriority w:val="61"/>
    <w:rsid w:val="000871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-Accent6">
    <w:name w:val="Light Grid Accent 6"/>
    <w:basedOn w:val="TableNormal"/>
    <w:uiPriority w:val="62"/>
    <w:rsid w:val="000871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Grid2-Accent6">
    <w:name w:val="Medium Grid 2 Accent 6"/>
    <w:basedOn w:val="TableNormal"/>
    <w:uiPriority w:val="68"/>
    <w:rsid w:val="0008713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-Accent6">
    <w:name w:val="Medium Grid 3 Accent 6"/>
    <w:basedOn w:val="TableNormal"/>
    <w:uiPriority w:val="69"/>
    <w:rsid w:val="000871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Shading2-Accent4">
    <w:name w:val="Medium Shading 2 Accent 4"/>
    <w:basedOn w:val="TableNormal"/>
    <w:uiPriority w:val="64"/>
    <w:rsid w:val="003039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Shading-Accent4">
    <w:name w:val="Light Shading Accent 4"/>
    <w:basedOn w:val="TableNormal"/>
    <w:uiPriority w:val="60"/>
    <w:rsid w:val="003039D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MediumShading1-Accent4">
    <w:name w:val="Medium Shading 1 Accent 4"/>
    <w:basedOn w:val="TableNormal"/>
    <w:uiPriority w:val="63"/>
    <w:rsid w:val="003039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4">
    <w:name w:val="Light List Accent 4"/>
    <w:basedOn w:val="TableNormal"/>
    <w:uiPriority w:val="61"/>
    <w:rsid w:val="005F62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Grid-Accent4">
    <w:name w:val="Light Grid Accent 4"/>
    <w:basedOn w:val="TableNormal"/>
    <w:uiPriority w:val="62"/>
    <w:rsid w:val="005F62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MediumGrid2-Accent4">
    <w:name w:val="Medium Grid 2 Accent 4"/>
    <w:basedOn w:val="TableNormal"/>
    <w:uiPriority w:val="68"/>
    <w:rsid w:val="005F62D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-Accent4">
    <w:name w:val="Medium Grid 1 Accent 4"/>
    <w:basedOn w:val="TableNormal"/>
    <w:uiPriority w:val="67"/>
    <w:rsid w:val="005F62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List2-Accent4">
    <w:name w:val="Medium List 2 Accent 4"/>
    <w:basedOn w:val="TableNormal"/>
    <w:uiPriority w:val="66"/>
    <w:rsid w:val="005F62D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3-Accent4">
    <w:name w:val="Medium Grid 3 Accent 4"/>
    <w:basedOn w:val="TableNormal"/>
    <w:uiPriority w:val="69"/>
    <w:rsid w:val="005F62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2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6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02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296"/>
    <w:rPr>
      <w:rFonts w:ascii="Tahoma" w:eastAsia="Times New Roman" w:hAnsi="Tahoma" w:cs="Tahoma"/>
      <w:sz w:val="16"/>
      <w:szCs w:val="16"/>
      <w:lang w:val="en-US" w:eastAsia="bg-BG"/>
    </w:rPr>
  </w:style>
  <w:style w:type="paragraph" w:styleId="BodyTextIndent3">
    <w:name w:val="Body Text Indent 3"/>
    <w:basedOn w:val="Normal"/>
    <w:link w:val="BodyTextIndent3Char"/>
    <w:rsid w:val="00CC7BAA"/>
    <w:pPr>
      <w:ind w:right="36" w:firstLine="720"/>
      <w:jc w:val="both"/>
    </w:pPr>
    <w:rPr>
      <w:sz w:val="24"/>
      <w:lang w:val="ru-RU"/>
    </w:rPr>
  </w:style>
  <w:style w:type="character" w:customStyle="1" w:styleId="BodyTextIndent3Char">
    <w:name w:val="Body Text Indent 3 Char"/>
    <w:basedOn w:val="DefaultParagraphFont"/>
    <w:link w:val="BodyTextIndent3"/>
    <w:rsid w:val="00CC7BAA"/>
    <w:rPr>
      <w:rFonts w:ascii="Times New Roman" w:eastAsia="Times New Roman" w:hAnsi="Times New Roman" w:cs="Times New Roman"/>
      <w:sz w:val="24"/>
      <w:szCs w:val="20"/>
      <w:lang w:val="ru-RU" w:eastAsia="bg-BG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43F1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43F12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Header">
    <w:name w:val="header"/>
    <w:basedOn w:val="Normal"/>
    <w:link w:val="HeaderChar"/>
    <w:uiPriority w:val="99"/>
    <w:unhideWhenUsed/>
    <w:rsid w:val="00F377B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77BC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Footer">
    <w:name w:val="footer"/>
    <w:basedOn w:val="Normal"/>
    <w:link w:val="FooterChar"/>
    <w:uiPriority w:val="99"/>
    <w:unhideWhenUsed/>
    <w:rsid w:val="00F377B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77BC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table" w:styleId="ColorfulGrid-Accent6">
    <w:name w:val="Colorful Grid Accent 6"/>
    <w:basedOn w:val="TableNormal"/>
    <w:uiPriority w:val="73"/>
    <w:rsid w:val="008E782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Shading1-Accent6">
    <w:name w:val="Medium Shading 1 Accent 6"/>
    <w:basedOn w:val="TableNormal"/>
    <w:uiPriority w:val="63"/>
    <w:rsid w:val="008E78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6">
    <w:name w:val="Light List Accent 6"/>
    <w:basedOn w:val="TableNormal"/>
    <w:uiPriority w:val="61"/>
    <w:rsid w:val="000871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-Accent6">
    <w:name w:val="Light Grid Accent 6"/>
    <w:basedOn w:val="TableNormal"/>
    <w:uiPriority w:val="62"/>
    <w:rsid w:val="000871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Grid2-Accent6">
    <w:name w:val="Medium Grid 2 Accent 6"/>
    <w:basedOn w:val="TableNormal"/>
    <w:uiPriority w:val="68"/>
    <w:rsid w:val="0008713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-Accent6">
    <w:name w:val="Medium Grid 3 Accent 6"/>
    <w:basedOn w:val="TableNormal"/>
    <w:uiPriority w:val="69"/>
    <w:rsid w:val="000871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Shading2-Accent4">
    <w:name w:val="Medium Shading 2 Accent 4"/>
    <w:basedOn w:val="TableNormal"/>
    <w:uiPriority w:val="64"/>
    <w:rsid w:val="003039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Shading-Accent4">
    <w:name w:val="Light Shading Accent 4"/>
    <w:basedOn w:val="TableNormal"/>
    <w:uiPriority w:val="60"/>
    <w:rsid w:val="003039D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MediumShading1-Accent4">
    <w:name w:val="Medium Shading 1 Accent 4"/>
    <w:basedOn w:val="TableNormal"/>
    <w:uiPriority w:val="63"/>
    <w:rsid w:val="003039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4">
    <w:name w:val="Light List Accent 4"/>
    <w:basedOn w:val="TableNormal"/>
    <w:uiPriority w:val="61"/>
    <w:rsid w:val="005F62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Grid-Accent4">
    <w:name w:val="Light Grid Accent 4"/>
    <w:basedOn w:val="TableNormal"/>
    <w:uiPriority w:val="62"/>
    <w:rsid w:val="005F62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MediumGrid2-Accent4">
    <w:name w:val="Medium Grid 2 Accent 4"/>
    <w:basedOn w:val="TableNormal"/>
    <w:uiPriority w:val="68"/>
    <w:rsid w:val="005F62D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-Accent4">
    <w:name w:val="Medium Grid 1 Accent 4"/>
    <w:basedOn w:val="TableNormal"/>
    <w:uiPriority w:val="67"/>
    <w:rsid w:val="005F62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List2-Accent4">
    <w:name w:val="Medium List 2 Accent 4"/>
    <w:basedOn w:val="TableNormal"/>
    <w:uiPriority w:val="66"/>
    <w:rsid w:val="005F62D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3-Accent4">
    <w:name w:val="Medium Grid 3 Accent 4"/>
    <w:basedOn w:val="TableNormal"/>
    <w:uiPriority w:val="69"/>
    <w:rsid w:val="005F62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0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chart" Target="charts/chart6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title>
      <c:tx>
        <c:rich>
          <a:bodyPr/>
          <a:lstStyle/>
          <a:p>
            <a:pPr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bg-BG" sz="1400">
                <a:latin typeface="Times New Roman" panose="02020603050405020304" pitchFamily="18" charset="0"/>
                <a:cs typeface="Times New Roman" panose="02020603050405020304" pitchFamily="18" charset="0"/>
              </a:rPr>
              <a:t>Брой анализи 201</a:t>
            </a:r>
            <a:r>
              <a:rPr lang="en-US" sz="1400">
                <a:latin typeface="Times New Roman" panose="02020603050405020304" pitchFamily="18" charset="0"/>
                <a:cs typeface="Times New Roman" panose="02020603050405020304" pitchFamily="18" charset="0"/>
              </a:rPr>
              <a:t>8</a:t>
            </a:r>
            <a:r>
              <a:rPr lang="bg-BG" sz="1400">
                <a:latin typeface="Times New Roman" panose="02020603050405020304" pitchFamily="18" charset="0"/>
                <a:cs typeface="Times New Roman" panose="02020603050405020304" pitchFamily="18" charset="0"/>
              </a:rPr>
              <a:t>-201</a:t>
            </a:r>
            <a:r>
              <a:rPr lang="en-US" sz="1400">
                <a:latin typeface="Times New Roman" panose="02020603050405020304" pitchFamily="18" charset="0"/>
                <a:cs typeface="Times New Roman" panose="02020603050405020304" pitchFamily="18" charset="0"/>
              </a:rPr>
              <a:t>7</a:t>
            </a:r>
            <a:endParaRPr lang="bg-BG" sz="14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33980628384471973"/>
          <c:y val="3.3766274265221795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7.7670025646657634E-2"/>
          <c:y val="0.18181841241174465"/>
          <c:w val="0.89967779707378426"/>
          <c:h val="0.628572225766317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Sheet3!$A$5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Sheet3!$B$4:$D$4</c:f>
              <c:strCache>
                <c:ptCount val="3"/>
                <c:pt idx="0">
                  <c:v>бр.анализи</c:v>
                </c:pt>
                <c:pt idx="1">
                  <c:v>д.з</c:v>
                </c:pt>
                <c:pt idx="2">
                  <c:v>уч.з</c:v>
                </c:pt>
              </c:strCache>
            </c:strRef>
          </c:cat>
          <c:val>
            <c:numRef>
              <c:f>Sheet3!$B$5:$D$5</c:f>
              <c:numCache>
                <c:formatCode>General</c:formatCode>
                <c:ptCount val="3"/>
                <c:pt idx="0">
                  <c:v>182</c:v>
                </c:pt>
                <c:pt idx="1">
                  <c:v>93</c:v>
                </c:pt>
                <c:pt idx="2">
                  <c:v>89</c:v>
                </c:pt>
              </c:numCache>
            </c:numRef>
          </c:val>
        </c:ser>
        <c:ser>
          <c:idx val="1"/>
          <c:order val="1"/>
          <c:tx>
            <c:strRef>
              <c:f>Sheet3!$A$6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Sheet3!$B$4:$D$4</c:f>
              <c:strCache>
                <c:ptCount val="3"/>
                <c:pt idx="0">
                  <c:v>бр.анализи</c:v>
                </c:pt>
                <c:pt idx="1">
                  <c:v>д.з</c:v>
                </c:pt>
                <c:pt idx="2">
                  <c:v>уч.з</c:v>
                </c:pt>
              </c:strCache>
            </c:strRef>
          </c:cat>
          <c:val>
            <c:numRef>
              <c:f>Sheet3!$B$6:$D$6</c:f>
              <c:numCache>
                <c:formatCode>General</c:formatCode>
                <c:ptCount val="3"/>
                <c:pt idx="0">
                  <c:v>185</c:v>
                </c:pt>
                <c:pt idx="1">
                  <c:v>95</c:v>
                </c:pt>
                <c:pt idx="2">
                  <c:v>90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0449664"/>
        <c:axId val="30856704"/>
      </c:barChart>
      <c:catAx>
        <c:axId val="304496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bg-BG"/>
          </a:p>
        </c:txPr>
        <c:crossAx val="3085670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08567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bg-BG"/>
          </a:p>
        </c:txPr>
        <c:crossAx val="3044966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44983883948250691"/>
          <c:y val="0.91948164895229678"/>
          <c:w val="0.15372181713033173"/>
          <c:h val="6.2337603839124012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title>
      <c:tx>
        <c:rich>
          <a:bodyPr/>
          <a:lstStyle/>
          <a:p>
            <a:pPr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bg-BG" sz="1400">
                <a:latin typeface="Times New Roman" panose="02020603050405020304" pitchFamily="18" charset="0"/>
                <a:cs typeface="Times New Roman" panose="02020603050405020304" pitchFamily="18" charset="0"/>
              </a:rPr>
              <a:t>Общ брой деца 201</a:t>
            </a:r>
            <a:r>
              <a:rPr lang="en-US" sz="1400">
                <a:latin typeface="Times New Roman" panose="02020603050405020304" pitchFamily="18" charset="0"/>
                <a:cs typeface="Times New Roman" panose="02020603050405020304" pitchFamily="18" charset="0"/>
              </a:rPr>
              <a:t>7</a:t>
            </a:r>
            <a:r>
              <a:rPr lang="bg-BG" sz="1400">
                <a:latin typeface="Times New Roman" panose="02020603050405020304" pitchFamily="18" charset="0"/>
                <a:cs typeface="Times New Roman" panose="02020603050405020304" pitchFamily="18" charset="0"/>
              </a:rPr>
              <a:t>-201</a:t>
            </a:r>
            <a:r>
              <a:rPr lang="en-US" sz="1400">
                <a:latin typeface="Times New Roman" panose="02020603050405020304" pitchFamily="18" charset="0"/>
                <a:cs typeface="Times New Roman" panose="02020603050405020304" pitchFamily="18" charset="0"/>
              </a:rPr>
              <a:t>6</a:t>
            </a:r>
            <a:endParaRPr lang="bg-BG" sz="14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34627874905467321"/>
          <c:y val="3.2520411871592977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0032378312693278"/>
          <c:y val="0.18428233052361356"/>
          <c:w val="0.87702403959350916"/>
          <c:h val="0.6178878141085866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Sheet3!$A$38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Sheet3!$B$37:$D$37</c:f>
              <c:strCache>
                <c:ptCount val="3"/>
                <c:pt idx="0">
                  <c:v>бр.деца</c:v>
                </c:pt>
                <c:pt idx="1">
                  <c:v>прегледани деца</c:v>
                </c:pt>
                <c:pt idx="2">
                  <c:v>деца в д. и уч.заведение</c:v>
                </c:pt>
              </c:strCache>
            </c:strRef>
          </c:cat>
          <c:val>
            <c:numRef>
              <c:f>Sheet3!$B$38:$D$38</c:f>
              <c:numCache>
                <c:formatCode>General</c:formatCode>
                <c:ptCount val="3"/>
                <c:pt idx="0">
                  <c:v>44769</c:v>
                </c:pt>
                <c:pt idx="1">
                  <c:v>28063</c:v>
                </c:pt>
                <c:pt idx="2">
                  <c:v>30165</c:v>
                </c:pt>
              </c:numCache>
            </c:numRef>
          </c:val>
        </c:ser>
        <c:ser>
          <c:idx val="1"/>
          <c:order val="1"/>
          <c:tx>
            <c:strRef>
              <c:f>Sheet3!$A$39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cat>
            <c:strRef>
              <c:f>Sheet3!$B$37:$D$37</c:f>
              <c:strCache>
                <c:ptCount val="3"/>
                <c:pt idx="0">
                  <c:v>бр.деца</c:v>
                </c:pt>
                <c:pt idx="1">
                  <c:v>прегледани деца</c:v>
                </c:pt>
                <c:pt idx="2">
                  <c:v>деца в д. и уч.заведение</c:v>
                </c:pt>
              </c:strCache>
            </c:strRef>
          </c:cat>
          <c:val>
            <c:numRef>
              <c:f>Sheet3!$B$39:$D$39</c:f>
              <c:numCache>
                <c:formatCode>General</c:formatCode>
                <c:ptCount val="3"/>
                <c:pt idx="0">
                  <c:v>44889</c:v>
                </c:pt>
                <c:pt idx="1">
                  <c:v>28471</c:v>
                </c:pt>
                <c:pt idx="2">
                  <c:v>30457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4998016"/>
        <c:axId val="104999552"/>
      </c:barChart>
      <c:catAx>
        <c:axId val="1049980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bg-BG"/>
          </a:p>
        </c:txPr>
        <c:crossAx val="10499955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049995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bg-BG"/>
          </a:p>
        </c:txPr>
        <c:crossAx val="10499801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46116577492528382"/>
          <c:y val="0.91599176256814052"/>
          <c:w val="0.15372181713033178"/>
          <c:h val="6.5040823743185983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title>
      <c:tx>
        <c:rich>
          <a:bodyPr/>
          <a:lstStyle/>
          <a:p>
            <a:pPr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bg-BG" sz="1400">
                <a:latin typeface="Times New Roman" panose="02020603050405020304" pitchFamily="18" charset="0"/>
                <a:cs typeface="Times New Roman" panose="02020603050405020304" pitchFamily="18" charset="0"/>
              </a:rPr>
              <a:t>Данни за ръст - деца и ученици 201</a:t>
            </a:r>
            <a:r>
              <a:rPr lang="en-US" sz="1400">
                <a:latin typeface="Times New Roman" panose="02020603050405020304" pitchFamily="18" charset="0"/>
                <a:cs typeface="Times New Roman" panose="02020603050405020304" pitchFamily="18" charset="0"/>
              </a:rPr>
              <a:t>7</a:t>
            </a:r>
            <a:r>
              <a:rPr lang="bg-BG" sz="1400">
                <a:latin typeface="Times New Roman" panose="02020603050405020304" pitchFamily="18" charset="0"/>
                <a:cs typeface="Times New Roman" panose="02020603050405020304" pitchFamily="18" charset="0"/>
              </a:rPr>
              <a:t>-201</a:t>
            </a:r>
            <a:r>
              <a:rPr lang="en-US" sz="1400">
                <a:latin typeface="Times New Roman" panose="02020603050405020304" pitchFamily="18" charset="0"/>
                <a:cs typeface="Times New Roman" panose="02020603050405020304" pitchFamily="18" charset="0"/>
              </a:rPr>
              <a:t>6</a:t>
            </a:r>
            <a:endParaRPr lang="bg-BG" sz="14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22815570361397133"/>
          <c:y val="3.37661832674956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6.6343146906520073E-2"/>
          <c:y val="0.2747871146331789"/>
          <c:w val="0.91100467581392186"/>
          <c:h val="0.4528941438590272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Sheet3!$A$65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Sheet3!$B$64:$D$64</c:f>
              <c:strCache>
                <c:ptCount val="3"/>
                <c:pt idx="0">
                  <c:v>норма</c:v>
                </c:pt>
                <c:pt idx="1">
                  <c:v>разширена норма</c:v>
                </c:pt>
                <c:pt idx="2">
                  <c:v>извън норма</c:v>
                </c:pt>
              </c:strCache>
            </c:strRef>
          </c:cat>
          <c:val>
            <c:numRef>
              <c:f>Sheet3!$B$65:$D$65</c:f>
              <c:numCache>
                <c:formatCode>General</c:formatCode>
                <c:ptCount val="3"/>
                <c:pt idx="0">
                  <c:v>80.290000000000006</c:v>
                </c:pt>
                <c:pt idx="1">
                  <c:v>14.16</c:v>
                </c:pt>
                <c:pt idx="2">
                  <c:v>7.33</c:v>
                </c:pt>
              </c:numCache>
            </c:numRef>
          </c:val>
        </c:ser>
        <c:ser>
          <c:idx val="1"/>
          <c:order val="1"/>
          <c:tx>
            <c:strRef>
              <c:f>Sheet3!$A$66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cat>
            <c:strRef>
              <c:f>Sheet3!$B$64:$D$64</c:f>
              <c:strCache>
                <c:ptCount val="3"/>
                <c:pt idx="0">
                  <c:v>норма</c:v>
                </c:pt>
                <c:pt idx="1">
                  <c:v>разширена норма</c:v>
                </c:pt>
                <c:pt idx="2">
                  <c:v>извън норма</c:v>
                </c:pt>
              </c:strCache>
            </c:strRef>
          </c:cat>
          <c:val>
            <c:numRef>
              <c:f>Sheet3!$B$66:$D$66</c:f>
              <c:numCache>
                <c:formatCode>General</c:formatCode>
                <c:ptCount val="3"/>
                <c:pt idx="0">
                  <c:v>79.86</c:v>
                </c:pt>
                <c:pt idx="1">
                  <c:v>14.51</c:v>
                </c:pt>
                <c:pt idx="2">
                  <c:v>5.63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5796224"/>
        <c:axId val="155810048"/>
      </c:barChart>
      <c:catAx>
        <c:axId val="1557962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bg-BG"/>
          </a:p>
        </c:txPr>
        <c:crossAx val="15581004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558100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bg-BG"/>
          </a:p>
        </c:txPr>
        <c:crossAx val="15579622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44498445386634367"/>
          <c:y val="0.91948178194897356"/>
          <c:w val="0.1537217847769029"/>
          <c:h val="6.2337813833876821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title>
      <c:tx>
        <c:rich>
          <a:bodyPr/>
          <a:lstStyle/>
          <a:p>
            <a:pPr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bg-BG" sz="1400">
                <a:latin typeface="Times New Roman" panose="02020603050405020304" pitchFamily="18" charset="0"/>
                <a:cs typeface="Times New Roman" panose="02020603050405020304" pitchFamily="18" charset="0"/>
              </a:rPr>
              <a:t>Телесна маса - деца и ученици 201</a:t>
            </a:r>
            <a:r>
              <a:rPr lang="en-US" sz="1400">
                <a:latin typeface="Times New Roman" panose="02020603050405020304" pitchFamily="18" charset="0"/>
                <a:cs typeface="Times New Roman" panose="02020603050405020304" pitchFamily="18" charset="0"/>
              </a:rPr>
              <a:t>7</a:t>
            </a:r>
            <a:r>
              <a:rPr lang="bg-BG" sz="1400">
                <a:latin typeface="Times New Roman" panose="02020603050405020304" pitchFamily="18" charset="0"/>
                <a:cs typeface="Times New Roman" panose="02020603050405020304" pitchFamily="18" charset="0"/>
              </a:rPr>
              <a:t>-201</a:t>
            </a:r>
            <a:r>
              <a:rPr lang="en-US" sz="1400">
                <a:latin typeface="Times New Roman" panose="02020603050405020304" pitchFamily="18" charset="0"/>
                <a:cs typeface="Times New Roman" panose="02020603050405020304" pitchFamily="18" charset="0"/>
              </a:rPr>
              <a:t>6</a:t>
            </a:r>
            <a:endParaRPr lang="bg-BG" sz="14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23948254041060399"/>
          <c:y val="3.3418949391889392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6.6343146906520073E-2"/>
          <c:y val="0.17994858611825193"/>
          <c:w val="0.91100467581392186"/>
          <c:h val="0.6323907455012853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Sheet3!$A$101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Sheet3!$B$100:$D$100</c:f>
              <c:strCache>
                <c:ptCount val="3"/>
                <c:pt idx="0">
                  <c:v>в норма, в %</c:v>
                </c:pt>
                <c:pt idx="1">
                  <c:v>разш.норма</c:v>
                </c:pt>
                <c:pt idx="2">
                  <c:v>извън норма</c:v>
                </c:pt>
              </c:strCache>
            </c:strRef>
          </c:cat>
          <c:val>
            <c:numRef>
              <c:f>Sheet3!$B$101:$D$101</c:f>
              <c:numCache>
                <c:formatCode>General</c:formatCode>
                <c:ptCount val="3"/>
                <c:pt idx="0">
                  <c:v>78.48</c:v>
                </c:pt>
                <c:pt idx="1">
                  <c:v>14.11</c:v>
                </c:pt>
                <c:pt idx="2">
                  <c:v>7.42</c:v>
                </c:pt>
              </c:numCache>
            </c:numRef>
          </c:val>
        </c:ser>
        <c:ser>
          <c:idx val="1"/>
          <c:order val="1"/>
          <c:tx>
            <c:strRef>
              <c:f>Sheet3!$A$102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cat>
            <c:strRef>
              <c:f>Sheet3!$B$100:$D$100</c:f>
              <c:strCache>
                <c:ptCount val="3"/>
                <c:pt idx="0">
                  <c:v>в норма, в %</c:v>
                </c:pt>
                <c:pt idx="1">
                  <c:v>разш.норма</c:v>
                </c:pt>
                <c:pt idx="2">
                  <c:v>извън норма</c:v>
                </c:pt>
              </c:strCache>
            </c:strRef>
          </c:cat>
          <c:val>
            <c:numRef>
              <c:f>Sheet3!$B$102:$D$102</c:f>
              <c:numCache>
                <c:formatCode>General</c:formatCode>
                <c:ptCount val="3"/>
                <c:pt idx="0">
                  <c:v>77.87</c:v>
                </c:pt>
                <c:pt idx="1">
                  <c:v>14.69</c:v>
                </c:pt>
                <c:pt idx="2">
                  <c:v>7.45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7598848"/>
        <c:axId val="157600768"/>
      </c:barChart>
      <c:catAx>
        <c:axId val="1575988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bg-BG"/>
          </a:p>
        </c:txPr>
        <c:crossAx val="15760076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576007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bg-BG"/>
          </a:p>
        </c:txPr>
        <c:crossAx val="15759884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44498449829693615"/>
          <c:y val="0.92030845440094633"/>
          <c:w val="0.15372185272957389"/>
          <c:h val="6.1696794942885713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title>
      <c:tx>
        <c:rich>
          <a:bodyPr/>
          <a:lstStyle/>
          <a:p>
            <a:pPr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bg-BG" sz="1400">
                <a:latin typeface="Times New Roman" panose="02020603050405020304" pitchFamily="18" charset="0"/>
                <a:cs typeface="Times New Roman" panose="02020603050405020304" pitchFamily="18" charset="0"/>
              </a:rPr>
              <a:t>Физическа дееспособност 2017-2016</a:t>
            </a:r>
          </a:p>
        </c:rich>
      </c:tx>
      <c:layout>
        <c:manualLayout>
          <c:xMode val="edge"/>
          <c:yMode val="edge"/>
          <c:x val="0.28479015365797722"/>
          <c:y val="3.5087590795336632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7.7670025646657634E-2"/>
          <c:y val="0.18421105232048474"/>
          <c:w val="0.88504994554265304"/>
          <c:h val="0.6081888711533464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Sheet3!$A$126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Sheet3!$B$125:$D$125</c:f>
              <c:strCache>
                <c:ptCount val="3"/>
                <c:pt idx="0">
                  <c:v>3-7 г.</c:v>
                </c:pt>
                <c:pt idx="1">
                  <c:v>7-18 г.</c:v>
                </c:pt>
                <c:pt idx="2">
                  <c:v>освободни</c:v>
                </c:pt>
              </c:strCache>
            </c:strRef>
          </c:cat>
          <c:val>
            <c:numRef>
              <c:f>Sheet3!$B$126:$D$126</c:f>
              <c:numCache>
                <c:formatCode>General</c:formatCode>
                <c:ptCount val="3"/>
                <c:pt idx="0">
                  <c:v>79.61</c:v>
                </c:pt>
                <c:pt idx="1">
                  <c:v>97.53</c:v>
                </c:pt>
                <c:pt idx="2">
                  <c:v>1.51</c:v>
                </c:pt>
              </c:numCache>
            </c:numRef>
          </c:val>
        </c:ser>
        <c:ser>
          <c:idx val="1"/>
          <c:order val="1"/>
          <c:tx>
            <c:strRef>
              <c:f>Sheet3!$A$127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cat>
            <c:strRef>
              <c:f>Sheet3!$B$125:$D$125</c:f>
              <c:strCache>
                <c:ptCount val="3"/>
                <c:pt idx="0">
                  <c:v>3-7 г.</c:v>
                </c:pt>
                <c:pt idx="1">
                  <c:v>7-18 г.</c:v>
                </c:pt>
                <c:pt idx="2">
                  <c:v>освободни</c:v>
                </c:pt>
              </c:strCache>
            </c:strRef>
          </c:cat>
          <c:val>
            <c:numRef>
              <c:f>Sheet3!$B$127:$D$127</c:f>
              <c:numCache>
                <c:formatCode>General</c:formatCode>
                <c:ptCount val="3"/>
                <c:pt idx="0">
                  <c:v>81</c:v>
                </c:pt>
                <c:pt idx="1">
                  <c:v>98.01</c:v>
                </c:pt>
                <c:pt idx="2">
                  <c:v>1.31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8252032"/>
        <c:axId val="174241280"/>
      </c:barChart>
      <c:catAx>
        <c:axId val="1582520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bg-BG"/>
          </a:p>
        </c:txPr>
        <c:crossAx val="17424128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74241280"/>
        <c:scaling>
          <c:logBase val="2"/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bg-BG"/>
          </a:p>
        </c:txPr>
        <c:crossAx val="15825203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44983886722897498"/>
          <c:y val="0.91228329017012399"/>
          <c:w val="0.15372185272957389"/>
          <c:h val="6.7251942344416227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title>
      <c:tx>
        <c:rich>
          <a:bodyPr/>
          <a:lstStyle/>
          <a:p>
            <a:pPr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bg-BG" sz="1400">
                <a:latin typeface="Times New Roman" panose="02020603050405020304" pitchFamily="18" charset="0"/>
                <a:cs typeface="Times New Roman" panose="02020603050405020304" pitchFamily="18" charset="0"/>
              </a:rPr>
              <a:t>Относителен дял на най-често регистрирани заболявания при профилактичните прегледи 2017-2016</a:t>
            </a:r>
          </a:p>
        </c:rich>
      </c:tx>
      <c:layout>
        <c:manualLayout>
          <c:xMode val="edge"/>
          <c:yMode val="edge"/>
          <c:x val="0.11650502425060945"/>
          <c:y val="3.2828282828282832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6.6343146906520073E-2"/>
          <c:y val="0.22979854649657339"/>
          <c:w val="0.91100467581392186"/>
          <c:h val="0.585860030628626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Sheet3!$A$154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Sheet3!$B$153:$D$153</c:f>
              <c:strCache>
                <c:ptCount val="3"/>
                <c:pt idx="0">
                  <c:v>затлъстяване</c:v>
                </c:pt>
                <c:pt idx="1">
                  <c:v>наруш. на рефр. и аком.</c:v>
                </c:pt>
                <c:pt idx="2">
                  <c:v>астма</c:v>
                </c:pt>
              </c:strCache>
            </c:strRef>
          </c:cat>
          <c:val>
            <c:numRef>
              <c:f>Sheet3!$B$154:$D$154</c:f>
              <c:numCache>
                <c:formatCode>General</c:formatCode>
                <c:ptCount val="3"/>
                <c:pt idx="0">
                  <c:v>19.28</c:v>
                </c:pt>
                <c:pt idx="1">
                  <c:v>18.48</c:v>
                </c:pt>
                <c:pt idx="2">
                  <c:v>14.28</c:v>
                </c:pt>
              </c:numCache>
            </c:numRef>
          </c:val>
        </c:ser>
        <c:ser>
          <c:idx val="1"/>
          <c:order val="1"/>
          <c:tx>
            <c:strRef>
              <c:f>Sheet3!$A$155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cat>
            <c:strRef>
              <c:f>Sheet3!$B$153:$D$153</c:f>
              <c:strCache>
                <c:ptCount val="3"/>
                <c:pt idx="0">
                  <c:v>затлъстяване</c:v>
                </c:pt>
                <c:pt idx="1">
                  <c:v>наруш. на рефр. и аком.</c:v>
                </c:pt>
                <c:pt idx="2">
                  <c:v>астма</c:v>
                </c:pt>
              </c:strCache>
            </c:strRef>
          </c:cat>
          <c:val>
            <c:numRef>
              <c:f>Sheet3!$B$155:$D$155</c:f>
              <c:numCache>
                <c:formatCode>General</c:formatCode>
                <c:ptCount val="3"/>
                <c:pt idx="0">
                  <c:v>13.56</c:v>
                </c:pt>
                <c:pt idx="1">
                  <c:v>19.12</c:v>
                </c:pt>
                <c:pt idx="2">
                  <c:v>13.38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7093632"/>
        <c:axId val="184439552"/>
      </c:barChart>
      <c:catAx>
        <c:axId val="1770936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bg-BG"/>
          </a:p>
        </c:txPr>
        <c:crossAx val="18443955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844395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bg-BG"/>
          </a:p>
        </c:txPr>
        <c:crossAx val="17709363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44498449829693615"/>
          <c:y val="0.92171955778254988"/>
          <c:w val="0.15372185272957389"/>
          <c:h val="6.0606325724435917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23B5B-9C45-420A-895D-7F0F5EFBA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15</Pages>
  <Words>2262</Words>
  <Characters>12895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Office 97</cp:lastModifiedBy>
  <cp:revision>16</cp:revision>
  <cp:lastPrinted>2017-06-27T10:22:00Z</cp:lastPrinted>
  <dcterms:created xsi:type="dcterms:W3CDTF">2018-05-28T07:08:00Z</dcterms:created>
  <dcterms:modified xsi:type="dcterms:W3CDTF">2018-06-01T06:59:00Z</dcterms:modified>
</cp:coreProperties>
</file>