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A" w:rsidRDefault="00B16F05" w:rsidP="00B16F05">
      <w:pPr>
        <w:jc w:val="center"/>
      </w:pPr>
      <w:r>
        <w:t>Разяснения по документацията на публична покана с предмет „Доставки на лабораторни реактиви и консумативи със срок до 31.12.201</w:t>
      </w:r>
      <w:r w:rsidR="00385C74">
        <w:t>5</w:t>
      </w:r>
      <w:r>
        <w:t xml:space="preserve"> год.</w:t>
      </w:r>
    </w:p>
    <w:p w:rsidR="00B16F05" w:rsidRDefault="00B16F05"/>
    <w:p w:rsidR="00B16F05" w:rsidRDefault="00B16F05" w:rsidP="00B16F05">
      <w:pPr>
        <w:pStyle w:val="a3"/>
        <w:numPr>
          <w:ilvl w:val="0"/>
          <w:numId w:val="1"/>
        </w:numPr>
      </w:pPr>
      <w:r>
        <w:t>Въпрос № 1 – Трябва ли да се оферират всички позиции от Приложение №1 и Приложение № 2?</w:t>
      </w:r>
    </w:p>
    <w:p w:rsidR="00B16F05" w:rsidRDefault="00B16F05" w:rsidP="00B16F05">
      <w:pPr>
        <w:pStyle w:val="a3"/>
      </w:pPr>
      <w:r>
        <w:t>Отговор: Не. Възможно е да се оферират една, няколко или всички позиции.</w:t>
      </w:r>
      <w:r w:rsidR="00385C74" w:rsidRPr="00385C74">
        <w:t xml:space="preserve"> </w:t>
      </w:r>
      <w:r w:rsidR="00385C74">
        <w:t>Всеки консуматив е самостоятелна позиция</w:t>
      </w:r>
    </w:p>
    <w:p w:rsidR="00EB645D" w:rsidRDefault="00EB645D" w:rsidP="00B16F05">
      <w:pPr>
        <w:pStyle w:val="a3"/>
      </w:pPr>
    </w:p>
    <w:p w:rsidR="00B16F05" w:rsidRDefault="00B16F05" w:rsidP="00B16F05">
      <w:pPr>
        <w:pStyle w:val="a3"/>
        <w:numPr>
          <w:ilvl w:val="0"/>
          <w:numId w:val="1"/>
        </w:numPr>
      </w:pPr>
      <w:r>
        <w:t xml:space="preserve">Въпрос № 2: </w:t>
      </w:r>
      <w:r w:rsidR="00385C74">
        <w:t>Конкретизиране на обособени позиции № 118 и № 119 от Приложение 1</w:t>
      </w:r>
    </w:p>
    <w:p w:rsidR="00995CF6" w:rsidRDefault="00F2516E" w:rsidP="00B16F05">
      <w:pPr>
        <w:pStyle w:val="a3"/>
      </w:pPr>
      <w:r>
        <w:t xml:space="preserve">Отговор: </w:t>
      </w:r>
    </w:p>
    <w:p w:rsidR="00B16F05" w:rsidRPr="00385C74" w:rsidRDefault="00385C74" w:rsidP="00B16F05">
      <w:pPr>
        <w:pStyle w:val="a3"/>
      </w:pPr>
      <w:r>
        <w:t xml:space="preserve">Позиция № 118 – ССМ </w:t>
      </w:r>
      <w:proofErr w:type="spellStart"/>
      <w:r>
        <w:t>Афлатоксини</w:t>
      </w:r>
      <w:proofErr w:type="spellEnd"/>
      <w:r>
        <w:t xml:space="preserve">: съдържа 4 компонента: </w:t>
      </w:r>
      <w:proofErr w:type="spellStart"/>
      <w:r>
        <w:t>Афлатоксин</w:t>
      </w:r>
      <w:proofErr w:type="spellEnd"/>
      <w:r>
        <w:t xml:space="preserve"> В</w:t>
      </w:r>
      <w:r>
        <w:rPr>
          <w:vertAlign w:val="subscript"/>
        </w:rPr>
        <w:t>1</w:t>
      </w:r>
      <w:r>
        <w:t xml:space="preserve"> </w:t>
      </w:r>
      <w:proofErr w:type="spellStart"/>
      <w:r>
        <w:t>Афлат</w:t>
      </w:r>
      <w:r>
        <w:t>о</w:t>
      </w:r>
      <w:r>
        <w:t>ксин</w:t>
      </w:r>
      <w:proofErr w:type="spellEnd"/>
      <w:r>
        <w:t xml:space="preserve"> В</w:t>
      </w:r>
      <w:r>
        <w:rPr>
          <w:vertAlign w:val="subscript"/>
        </w:rPr>
        <w:t xml:space="preserve">2 </w:t>
      </w:r>
      <w:r>
        <w:rPr>
          <w:vertAlign w:val="subscript"/>
          <w:lang w:val="en-US"/>
        </w:rPr>
        <w:t xml:space="preserve"> </w:t>
      </w:r>
      <w:proofErr w:type="spellStart"/>
      <w:r>
        <w:t>Афлатоксин</w:t>
      </w:r>
      <w:proofErr w:type="spellEnd"/>
      <w:r>
        <w:t xml:space="preserve"> </w:t>
      </w:r>
      <w:r>
        <w:rPr>
          <w:lang w:val="en-US"/>
        </w:rPr>
        <w:t>G</w:t>
      </w:r>
      <w:r>
        <w:rPr>
          <w:vertAlign w:val="subscript"/>
          <w:lang w:val="en-US"/>
        </w:rPr>
        <w:t>1</w:t>
      </w:r>
      <w:r w:rsidRPr="00385C74">
        <w:t xml:space="preserve"> </w:t>
      </w:r>
      <w:proofErr w:type="spellStart"/>
      <w:r>
        <w:t>Афлатоксин</w:t>
      </w:r>
      <w:proofErr w:type="spellEnd"/>
      <w:r>
        <w:t xml:space="preserve"> </w:t>
      </w:r>
      <w:r>
        <w:rPr>
          <w:lang w:val="en-US"/>
        </w:rPr>
        <w:t>G</w:t>
      </w:r>
      <w:r>
        <w:rPr>
          <w:vertAlign w:val="subscript"/>
        </w:rPr>
        <w:t>2</w:t>
      </w:r>
    </w:p>
    <w:p w:rsidR="00EB645D" w:rsidRDefault="00385C74" w:rsidP="00B16F05">
      <w:pPr>
        <w:pStyle w:val="a3"/>
      </w:pPr>
      <w:r>
        <w:t xml:space="preserve">Разтворител: </w:t>
      </w:r>
      <w:proofErr w:type="spellStart"/>
      <w:r>
        <w:t>ацетонитрил</w:t>
      </w:r>
      <w:bookmarkStart w:id="0" w:name="_GoBack"/>
      <w:bookmarkEnd w:id="0"/>
      <w:proofErr w:type="spellEnd"/>
    </w:p>
    <w:p w:rsidR="00385C74" w:rsidRPr="00995CF6" w:rsidRDefault="00385C74" w:rsidP="00B16F05">
      <w:pPr>
        <w:pStyle w:val="a3"/>
      </w:pPr>
      <w:r>
        <w:t xml:space="preserve">Концентрация </w:t>
      </w:r>
      <w:r w:rsidR="00995CF6">
        <w:t>–</w:t>
      </w:r>
      <w:r>
        <w:t xml:space="preserve"> 1000</w:t>
      </w:r>
      <w:r w:rsidR="00995CF6">
        <w:t xml:space="preserve"> </w:t>
      </w:r>
      <w:proofErr w:type="spellStart"/>
      <w:r w:rsidR="00995CF6">
        <w:rPr>
          <w:lang w:val="en-US"/>
        </w:rPr>
        <w:t>ng</w:t>
      </w:r>
      <w:proofErr w:type="spellEnd"/>
      <w:r w:rsidR="00995CF6">
        <w:rPr>
          <w:lang w:val="en-US"/>
        </w:rPr>
        <w:t>/ml</w:t>
      </w:r>
      <w:r w:rsidR="00995CF6">
        <w:t xml:space="preserve"> сумарна концентрация</w:t>
      </w:r>
    </w:p>
    <w:p w:rsidR="00995CF6" w:rsidRDefault="00995CF6" w:rsidP="00B16F05">
      <w:pPr>
        <w:pStyle w:val="a3"/>
      </w:pPr>
    </w:p>
    <w:p w:rsidR="00995CF6" w:rsidRDefault="00995CF6" w:rsidP="00B16F05">
      <w:pPr>
        <w:pStyle w:val="a3"/>
      </w:pPr>
      <w:r>
        <w:t xml:space="preserve">Позиция № 119 – ССМ </w:t>
      </w:r>
      <w:proofErr w:type="spellStart"/>
      <w:r>
        <w:t>Деоксиниваленол</w:t>
      </w:r>
      <w:proofErr w:type="spellEnd"/>
    </w:p>
    <w:p w:rsidR="00995CF6" w:rsidRDefault="00995CF6" w:rsidP="00B16F05">
      <w:pPr>
        <w:pStyle w:val="a3"/>
      </w:pPr>
      <w:r>
        <w:t xml:space="preserve">Разтворител: </w:t>
      </w:r>
      <w:proofErr w:type="spellStart"/>
      <w:r>
        <w:t>Ацетонитрил</w:t>
      </w:r>
      <w:proofErr w:type="spellEnd"/>
    </w:p>
    <w:p w:rsidR="00995CF6" w:rsidRDefault="00995CF6" w:rsidP="00B16F05">
      <w:pPr>
        <w:pStyle w:val="a3"/>
      </w:pPr>
      <w:r>
        <w:t xml:space="preserve">Концентрация – 100 </w:t>
      </w:r>
      <w:proofErr w:type="spellStart"/>
      <w:r w:rsidRPr="00A956CB">
        <w:rPr>
          <w:lang w:val="en-US"/>
        </w:rPr>
        <w:t>μg</w:t>
      </w:r>
      <w:proofErr w:type="spellEnd"/>
      <w:r w:rsidRPr="00A956CB">
        <w:rPr>
          <w:lang w:val="en-US"/>
        </w:rPr>
        <w:t>/ml</w:t>
      </w:r>
    </w:p>
    <w:p w:rsidR="00EB645D" w:rsidRDefault="00EB645D" w:rsidP="00F2516E">
      <w:pPr>
        <w:pStyle w:val="a3"/>
      </w:pPr>
    </w:p>
    <w:sectPr w:rsidR="00EB645D" w:rsidSect="00995CF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4261"/>
    <w:multiLevelType w:val="hybridMultilevel"/>
    <w:tmpl w:val="8668B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5"/>
    <w:rsid w:val="003744F2"/>
    <w:rsid w:val="00385C74"/>
    <w:rsid w:val="003C0AA9"/>
    <w:rsid w:val="00995CF6"/>
    <w:rsid w:val="00B16F05"/>
    <w:rsid w:val="00C13995"/>
    <w:rsid w:val="00D5214A"/>
    <w:rsid w:val="00EB645D"/>
    <w:rsid w:val="00F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43AA-62CC-4138-B929-A37750CB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2014-03-12T11:57:00Z</dcterms:created>
  <dcterms:modified xsi:type="dcterms:W3CDTF">2015-03-09T12:32:00Z</dcterms:modified>
</cp:coreProperties>
</file>