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70" w:rsidRPr="00315A70" w:rsidRDefault="00315A70" w:rsidP="00315A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 xml:space="preserve">    </w:t>
      </w:r>
      <w:r w:rsidRPr="00315A70"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val="ru-RU"/>
        </w:rPr>
        <w:t>ПРОЕКТ!</w:t>
      </w:r>
    </w:p>
    <w:p w:rsid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A11A0" w:rsidRDefault="00CA11A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CA11A0" w:rsidRPr="00315A70" w:rsidRDefault="00CA11A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15A70"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>ДОГОВОР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A70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315A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 ДОСТАВКА НА  ЛАБОРАТОРНИ РЕАКТИВИ</w:t>
      </w:r>
      <w:r w:rsidR="00F92F7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Pr="00315A70">
        <w:rPr>
          <w:rFonts w:ascii="Times New Roman" w:eastAsia="Times New Roman" w:hAnsi="Times New Roman" w:cs="Times New Roman"/>
          <w:b/>
          <w:sz w:val="28"/>
          <w:szCs w:val="28"/>
        </w:rPr>
        <w:t xml:space="preserve">ЛАБОРАТОРНИ КОНСУМАТИВИ ЗА НУЖДИТЕ НА РЕГИОНАЛНА ЗДРАВНА ИНСПЕКЦИЯ – ПЛЕВЕН </w:t>
      </w: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/>
        </w:rPr>
      </w:pP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  <w:lang w:val="en-US"/>
        </w:rPr>
        <w:tab/>
      </w:r>
      <w:r w:rsidRPr="00315A70">
        <w:rPr>
          <w:rFonts w:ascii="Times New Roman" w:eastAsia="Times New Roman" w:hAnsi="Times New Roman" w:cs="Times New Roman"/>
          <w:szCs w:val="20"/>
        </w:rPr>
        <w:t xml:space="preserve">         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№…………../……….. 2016г.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ес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………………...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6 г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гр.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Плевен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ежду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ООД /ЕООД, АД, ЕАД, СД, ЕТ/…………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proofErr w:type="spellEnd"/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…….…………………..</w:t>
      </w:r>
      <w:r w:rsidRPr="00315A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AU"/>
        </w:rPr>
        <w:t> 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ЕИК ………,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представлявано от  управителя /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.директор, пълномощник/…….………………………………,</w:t>
      </w:r>
      <w:r w:rsidRPr="00315A7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ЕГН…………….…….,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begin"/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instrText xml:space="preserve"> HYPERLINK "http://pravo5.ciela.net/LinkedPeople.aspx?eik=6109176280&amp;activeBase=TRegister&amp;linkLevel=2&amp;lang=bg-BG" \o "Свързани лица" </w:instrText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fldChar w:fldCharType="end"/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връзка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:............................................, факс:.....................................,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.п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………...………………, наречено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по-долу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краткост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ПРОДАВАЧ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една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страна</w:t>
      </w:r>
    </w:p>
    <w:p w:rsidR="00315A70" w:rsidRPr="00315A70" w:rsidRDefault="00315A70" w:rsidP="00315A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315A70" w:rsidRPr="00315A70" w:rsidRDefault="00315A70" w:rsidP="0031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РЕГИОНАЛНА  ЗДРАВНА ИНСПЕКЦИЯ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– ПЛЕВЕН,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със седалище и адрес на управление: гр. Плевен, ул. Княз Ал.Батенберг І  № 7,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ЕИК по БУЛСТАТ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b/>
          <w:smallCaps/>
          <w:sz w:val="24"/>
          <w:szCs w:val="24"/>
        </w:rPr>
        <w:t>176030972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тел. 064/824882, електронна поща </w:t>
      </w:r>
      <w:hyperlink r:id="rId5" w:history="1"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rzi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pleven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@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rzi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-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pleven</w:t>
        </w:r>
        <w:r w:rsidRPr="00315A70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/>
          </w:rPr>
          <w:t>.</w:t>
        </w:r>
      </w:hyperlink>
      <w:r w:rsidRPr="00315A7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com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 представлявана от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директора на инспекцията д-р Атанас Любенов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Гарев</w:t>
      </w:r>
      <w:proofErr w:type="spellEnd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и началника на отдел “ФС” Ив.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Печенякова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наречена по-долу за краткост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КУПУВАЧ,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от друга страна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315A70" w:rsidRPr="00315A70" w:rsidRDefault="00315A70" w:rsidP="00315A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E7114" w:rsidRPr="007E7114" w:rsidRDefault="007E7114" w:rsidP="007E7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съответствие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резултата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проведената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по глава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VІІІа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Закона за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поръчки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/2004г.,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./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proofErr w:type="spellEnd"/>
      <w:r w:rsidR="00EC580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 §18 от ПЗР на ЗОП /2016г./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утвърденото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директора на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РЗИ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протоколно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решение от ......201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на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разглеждане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оценка на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постъпилите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оферти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назначената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F61863">
        <w:rPr>
          <w:rFonts w:ascii="Times New Roman" w:eastAsia="Times New Roman" w:hAnsi="Times New Roman" w:cs="Times New Roman"/>
          <w:sz w:val="24"/>
          <w:szCs w:val="24"/>
        </w:rPr>
        <w:t>РД-1</w:t>
      </w:r>
      <w:bookmarkStart w:id="0" w:name="_GoBack"/>
      <w:bookmarkEnd w:id="0"/>
      <w:r w:rsidRPr="00F61863">
        <w:rPr>
          <w:rFonts w:ascii="Times New Roman" w:eastAsia="Times New Roman" w:hAnsi="Times New Roman" w:cs="Times New Roman"/>
          <w:sz w:val="24"/>
          <w:szCs w:val="24"/>
        </w:rPr>
        <w:t>0-</w:t>
      </w:r>
      <w:r w:rsidR="00F61863" w:rsidRPr="00F61863">
        <w:rPr>
          <w:rFonts w:ascii="Times New Roman" w:eastAsia="Times New Roman" w:hAnsi="Times New Roman" w:cs="Times New Roman"/>
          <w:sz w:val="24"/>
          <w:szCs w:val="24"/>
        </w:rPr>
        <w:t>055</w:t>
      </w:r>
      <w:r w:rsidRPr="00F61863">
        <w:rPr>
          <w:rFonts w:ascii="Times New Roman" w:eastAsia="Times New Roman" w:hAnsi="Times New Roman" w:cs="Times New Roman"/>
          <w:sz w:val="24"/>
          <w:szCs w:val="24"/>
        </w:rPr>
        <w:t>/</w:t>
      </w:r>
      <w:r w:rsidR="00F61863" w:rsidRPr="00F6186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C5809" w:rsidRPr="00F61863">
        <w:rPr>
          <w:rFonts w:ascii="Times New Roman" w:eastAsia="Times New Roman" w:hAnsi="Times New Roman" w:cs="Times New Roman"/>
          <w:sz w:val="24"/>
          <w:szCs w:val="24"/>
        </w:rPr>
        <w:t>.03</w:t>
      </w:r>
      <w:r w:rsidRPr="00F6186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C5809" w:rsidRPr="00F6186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61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>и на основани</w:t>
      </w:r>
      <w:proofErr w:type="gramStart"/>
      <w:r w:rsidRPr="007E711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E7114">
        <w:rPr>
          <w:rFonts w:ascii="Times New Roman" w:eastAsia="Times New Roman" w:hAnsi="Times New Roman" w:cs="Times New Roman"/>
          <w:sz w:val="24"/>
          <w:szCs w:val="24"/>
        </w:rPr>
        <w:t xml:space="preserve"> чл. 101е, ал.1 от Закона за обществените поръчки </w:t>
      </w:r>
      <w:r w:rsidR="00EC5809">
        <w:rPr>
          <w:rFonts w:ascii="Times New Roman" w:eastAsia="Times New Roman" w:hAnsi="Times New Roman" w:cs="Times New Roman"/>
          <w:sz w:val="24"/>
          <w:szCs w:val="24"/>
        </w:rPr>
        <w:t>/2004г./</w:t>
      </w:r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сключи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договор, с </w:t>
      </w:r>
      <w:proofErr w:type="spellStart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>който</w:t>
      </w:r>
      <w:proofErr w:type="spellEnd"/>
      <w:r w:rsidRPr="007E71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E7114">
        <w:rPr>
          <w:rFonts w:ascii="Times New Roman" w:eastAsia="Times New Roman" w:hAnsi="Times New Roman" w:cs="Times New Roman"/>
          <w:sz w:val="24"/>
          <w:szCs w:val="24"/>
        </w:rPr>
        <w:t>страните се споразумяха за следното: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І. ПРЕДМЕТ НА ДОГОВОРА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заявка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периодично за срока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реактиви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F92F79"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консумативи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наричани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по-долу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краткост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лаборатори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РЗ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 -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Плевен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по видове, максимални количества и цени,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92F79">
        <w:rPr>
          <w:rFonts w:ascii="Times New Roman" w:eastAsia="Times New Roman" w:hAnsi="Times New Roman" w:cs="Times New Roman"/>
          <w:sz w:val="24"/>
          <w:szCs w:val="24"/>
          <w:lang w:val="ru-RU"/>
        </w:rPr>
        <w:t>/Приложение №2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представляващ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неразделна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част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 </w:t>
      </w:r>
      <w:proofErr w:type="gramEnd"/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 За всяка конкретна доставка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подава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заявка по факс или ел.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,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конкретната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 и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нейното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en-US"/>
        </w:rPr>
        <w:t>(3)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КУПУВАЧЪТ няма задължението да заявява, получава и заплаща цялото максимално количество от стоката, посочено в Приложение №1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/Приложение №2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ЦЕНА И НАЧИН НА ПЛАЩАНЕ</w:t>
      </w:r>
    </w:p>
    <w:p w:rsidR="00575247" w:rsidRDefault="00575247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Чл. 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закупува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описана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в чл. 1, ал. 1  от настоящия договор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цени,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офертата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подадена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разгледана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процедурата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глава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V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ІІІа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ЗОП.  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Цените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Приложение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/Приложение №2</w:t>
      </w:r>
      <w:r w:rsidR="00F92F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не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подлежат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промяна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,  освен ако предложението  за  промяна  не  е по-благоприятно за КУПУВАЧА след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слючване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на договора.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(3)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Дължимата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периодична доставка  се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аплаща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банков път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 сметка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…………………………………………………………………………………………….……, BIC……………………………………………………………………….....………………………...,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анка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……………………………………..……………………………………………………….</w:t>
      </w:r>
    </w:p>
    <w:p w:rsidR="00315A70" w:rsidRPr="002E1513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(4)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 основани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чл.303а, ал.2, изр.1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Търговския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уговарят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отложено </w:t>
      </w:r>
      <w:proofErr w:type="spellStart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-публичен </w:t>
      </w:r>
      <w:proofErr w:type="spellStart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</w:t>
      </w:r>
      <w:proofErr w:type="spellEnd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срок от </w:t>
      </w:r>
      <w:r w:rsidRPr="002E1513">
        <w:rPr>
          <w:rFonts w:ascii="Times New Roman" w:eastAsia="Times New Roman" w:hAnsi="Times New Roman" w:cs="Times New Roman"/>
          <w:sz w:val="24"/>
          <w:szCs w:val="24"/>
        </w:rPr>
        <w:t xml:space="preserve"> 30/тридесет/ </w:t>
      </w:r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>дни</w:t>
      </w:r>
      <w:r w:rsidRPr="002E1513">
        <w:rPr>
          <w:rFonts w:ascii="Times New Roman" w:eastAsia="Times New Roman" w:hAnsi="Times New Roman" w:cs="Times New Roman"/>
          <w:color w:val="FF6600"/>
          <w:sz w:val="24"/>
          <w:szCs w:val="24"/>
          <w:lang w:val="ru-RU"/>
        </w:rPr>
        <w:t xml:space="preserve"> </w:t>
      </w:r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2E15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2E1513">
        <w:rPr>
          <w:rFonts w:ascii="Times New Roman" w:eastAsia="Times New Roman" w:hAnsi="Times New Roman" w:cs="Times New Roman"/>
          <w:sz w:val="24"/>
          <w:szCs w:val="24"/>
        </w:rPr>
        <w:t xml:space="preserve"> получаване на фактура за всяка отделна доставка.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ІІІ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ГАРАНТИРАНЕ НА КАЧЕСТВОТО. СРОК </w:t>
      </w:r>
      <w:proofErr w:type="gramStart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ДОСТАВКА. </w:t>
      </w:r>
    </w:p>
    <w:p w:rsidR="00315A70" w:rsidRPr="00315A70" w:rsidRDefault="00315A70" w:rsidP="00B5266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 (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Качеството на стоките, обект на настоящия договор от всяка отделна доставка трябва да е гарантирано със сертификат, съгласно действащите стандарти.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Всички стоки следва да се съпровождат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сертификат за качество, анализ и съответствие за всяка партида.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Чл.4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всяка периодична доставка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франко склада на КУПУВАЧА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 срок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не повече 20 /двадесет/ работни дни, считано от датата на получаване на поръчката, а за налични на склад реактиви и консумативи – в срок до 5 /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пет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/ работни дни от получаването.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IV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ПРЕДАВАНЕ НА СТОКИТЕ. ПРЕМИНАВАНЕ НА СОБСТВЕНОСТТА И РИСКА.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5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упълномощени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него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представители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склада на КУПУВАЧА. За всяка доставка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двустранен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приемн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предавателен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протокол. 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6.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независимо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причините, не е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заявка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експедиция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срок, той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незабавно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това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посочи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която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 уведомление се приема всяко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съобщение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изпратено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телефон,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ел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начин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доказващ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уведомяването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забавата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определена заявка от страна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повече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дни след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крайната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дата за доставка, определена по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реда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чл.4,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преразгледа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интереса си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покупка от друг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случай той не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приема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закъснялата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доставка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този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7.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Рискът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погиване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повреждане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преминава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момента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оправомощен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служител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266F" w:rsidRPr="00315A70" w:rsidRDefault="00B5266F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ПРОДАВАЧА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8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срока на договора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вид, количество,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цени,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Приложение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C5809" w:rsidRPr="00B5266F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="00EC580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периодична заявка.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  <w:t xml:space="preserve">2.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организира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изцяло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своя сметка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експедицията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склада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на КУПУВАЧА.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3.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е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състояние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определена заявка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4.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прехвърли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периодична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5.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издаде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деня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фактура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продадените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акона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за счетоводството.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6. Да гарантира </w:t>
      </w:r>
      <w:r w:rsidR="00D76E93">
        <w:rPr>
          <w:rFonts w:ascii="Times New Roman" w:eastAsia="Times New Roman" w:hAnsi="Times New Roman" w:cs="Times New Roman"/>
          <w:sz w:val="24"/>
          <w:szCs w:val="24"/>
        </w:rPr>
        <w:t xml:space="preserve">срок на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годност на </w:t>
      </w:r>
      <w:r w:rsidR="00D76E93">
        <w:rPr>
          <w:rFonts w:ascii="Times New Roman" w:eastAsia="Times New Roman" w:hAnsi="Times New Roman" w:cs="Times New Roman"/>
          <w:sz w:val="24"/>
          <w:szCs w:val="24"/>
        </w:rPr>
        <w:t>СТОКАТА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при доставка в РЗИ</w:t>
      </w:r>
      <w:r w:rsidR="00B5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Плевен не по-малък от 75% от този обозначен на опаковките.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9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получи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цената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продадените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VI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ПРАВА И ЗАДЪЛЖЕНИЯ НА КУПУВАЧА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10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1.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заплаща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цената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закупуваните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2. Да приема в свой склад  доставените в  срок стоки от всяка периодична доставка.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прегледа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периодична доставка,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ако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отговарят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изискванията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относно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 и количество,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незабавно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11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право: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1.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обект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вида,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сроковете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уговорени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периодична доставка.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2. Да придобие собствеността върху стоките от всяка периодична заявка при получаването на всяка доставка. </w:t>
      </w:r>
    </w:p>
    <w:p w:rsidR="00B5266F" w:rsidRPr="00315A70" w:rsidRDefault="00B5266F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VІІ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РЕКЛАМАЦИИ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12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(1)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доставка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индивидуализирани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количество и  качество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заявката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прием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о-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предавателния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протокол.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рекламации се правят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незабавно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всяка доставка, 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срок до 30 (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тридесет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дни, считано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датата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(3)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длъжен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3 (три)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дневен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рекламацията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приема ли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същата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(4) Всяка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приета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рекламация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възмездява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вид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качество и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количество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първата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последваща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доставка.</w:t>
      </w:r>
    </w:p>
    <w:p w:rsidR="00B5266F" w:rsidRPr="00315A70" w:rsidRDefault="00B5266F" w:rsidP="00315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VІІІ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НЕУСТОЙКИ И ОТГОВОРНОСТИ</w:t>
      </w:r>
    </w:p>
    <w:p w:rsidR="00545901" w:rsidRPr="00315A70" w:rsidRDefault="00545901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(1) В случай, че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доставената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 не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съответства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договореното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качество,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има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право да иска или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заменянето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същото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количество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качествени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стоки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да получи неустойка в размер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стока.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забавяне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конкретна доставка след срока по чл.4,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ължи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неустойка в размер на 5%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върху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стойността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стоката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просрочен 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Неустойката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удържа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дължимата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сума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всяка доставка. Независимо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неустойка,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запазва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правата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си по чл.6,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ал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.2.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IX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НА ДЕЙСТВИЕ </w:t>
      </w:r>
      <w:proofErr w:type="gramStart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И  ПРЕКРАТЯВАНЕ</w:t>
      </w:r>
      <w:proofErr w:type="gramEnd"/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ДОГОВОРА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Чл.14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en-AU"/>
        </w:rPr>
        <w:t>l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влиза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сила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датата на неговото подписване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на действие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 31 декември 2016 година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(2)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Договорът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прекратен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предсрочно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1.По взаимно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B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обявяването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несъстоятелност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откриване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производство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ликвидация на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B526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3. Чрез разваляне по реда на чл. 87, ал.1 или 2 ЗЗД -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неизпълнения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D76E9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договора от  страна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продавача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Х.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ЗАКЛЮЧИТЕЛНИ РАЗПОРЕДБИ</w:t>
      </w: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сички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съобщения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уведомления,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включително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разваляне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договора,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елекронна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поща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факс, телефон,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препоръчани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пратки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начини,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оказващи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уведомява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нето, като се определят следните лица за контакт: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ПРОДАВАЧА: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…………………….……………………………………………………</w:t>
      </w:r>
    </w:p>
    <w:p w:rsidR="00315A70" w:rsidRPr="00315A70" w:rsidRDefault="00315A70" w:rsidP="00315A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КУПУВАЧА: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…………………….……………………………………………………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При сключване на  договора ПРОДАВАЧЪТ  на основание чл. 101е, ал.2 ЗОП /2004г./  е представил изискуемите документи за удостоверяване на обстоятелствата по чл.47, ал.1, т.1 и ал.5 от ЗОП /2004г./, които документи остават на съхранение у КУПУВАЧА. 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§3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Клаузите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изменят само с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ограниченията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Закона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/2004г.,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отм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./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 §18 от ПЗР на ЗОП /2016г./</w:t>
      </w: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§4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възникнали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допълнително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тълкуването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уреждат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него, 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когато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такива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могат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бъдат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постигнати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споровете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отнасят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разрешаване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граждански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съд</w:t>
      </w:r>
      <w:proofErr w:type="spellEnd"/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§5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неуредени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въпроси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прилагат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ърговския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закон,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акона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за задълженията и договорите, Закона за обществените поръчки /2004г., отм./ </w:t>
      </w:r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другите нормативни актове </w:t>
      </w:r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законодателство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Република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България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Настоящият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състави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proofErr w:type="gram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еднообразни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екземпляра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 един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които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всяка от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договарящите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901" w:rsidRPr="00315A70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ЗА ПРОДАВАЧА,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>ЗА КУПУВАЧА,</w:t>
      </w:r>
    </w:p>
    <w:p w:rsidR="00545901" w:rsidRPr="00545901" w:rsidRDefault="00545901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УПРАВИТЕЛ:……………………                        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  <w:t>ДИРЕКТОР:……………………….</w:t>
      </w:r>
    </w:p>
    <w:p w:rsidR="00315A70" w:rsidRPr="00315A70" w:rsidRDefault="00315A70" w:rsidP="00315A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              /………………./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 /д-р Ат. 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Гарев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A70" w:rsidRPr="00315A70" w:rsidRDefault="00315A70" w:rsidP="00315A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54590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НАЧ. ОТДЕЛ </w:t>
      </w:r>
      <w:r w:rsidR="00545901">
        <w:rPr>
          <w:rFonts w:ascii="Times New Roman" w:eastAsia="Times New Roman" w:hAnsi="Times New Roman" w:cs="Times New Roman"/>
          <w:b/>
          <w:sz w:val="24"/>
          <w:szCs w:val="24"/>
        </w:rPr>
        <w:t>“ФС”:……................</w:t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5A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 xml:space="preserve">           /Ив.</w:t>
      </w:r>
      <w:proofErr w:type="spellStart"/>
      <w:r w:rsidRPr="00315A70">
        <w:rPr>
          <w:rFonts w:ascii="Times New Roman" w:eastAsia="Times New Roman" w:hAnsi="Times New Roman" w:cs="Times New Roman"/>
          <w:sz w:val="24"/>
          <w:szCs w:val="24"/>
        </w:rPr>
        <w:t>Печенякова</w:t>
      </w:r>
      <w:proofErr w:type="spellEnd"/>
      <w:r w:rsidRPr="00315A7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15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5A70" w:rsidRPr="00315A70" w:rsidRDefault="00315A70" w:rsidP="0031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5A70" w:rsidRPr="00315A70" w:rsidSect="00315A70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70"/>
    <w:rsid w:val="002E1513"/>
    <w:rsid w:val="00315A70"/>
    <w:rsid w:val="004C5DB9"/>
    <w:rsid w:val="00545901"/>
    <w:rsid w:val="00575247"/>
    <w:rsid w:val="007E7114"/>
    <w:rsid w:val="00B10F5A"/>
    <w:rsid w:val="00B5266F"/>
    <w:rsid w:val="00BE7FC3"/>
    <w:rsid w:val="00CA11A0"/>
    <w:rsid w:val="00D76E93"/>
    <w:rsid w:val="00EC5809"/>
    <w:rsid w:val="00F61863"/>
    <w:rsid w:val="00F92F79"/>
    <w:rsid w:val="00F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-pleven@rzi-pleve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12</cp:revision>
  <dcterms:created xsi:type="dcterms:W3CDTF">2016-03-16T13:11:00Z</dcterms:created>
  <dcterms:modified xsi:type="dcterms:W3CDTF">2016-03-24T12:50:00Z</dcterms:modified>
</cp:coreProperties>
</file>