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84" w:rsidRPr="00236689" w:rsidRDefault="00F62884" w:rsidP="00F62884">
      <w:pPr>
        <w:pStyle w:val="Title"/>
        <w:rPr>
          <w:rFonts w:asciiTheme="minorHAnsi" w:hAnsiTheme="minorHAnsi"/>
          <w:sz w:val="96"/>
        </w:rPr>
      </w:pPr>
    </w:p>
    <w:p w:rsidR="005F149B" w:rsidRPr="00236689" w:rsidRDefault="007565C4" w:rsidP="00F62884">
      <w:pPr>
        <w:pStyle w:val="Title"/>
        <w:rPr>
          <w:rFonts w:asciiTheme="minorHAnsi" w:hAnsiTheme="minorHAnsi"/>
          <w:sz w:val="52"/>
          <w:szCs w:val="52"/>
        </w:rPr>
      </w:pPr>
      <w:r w:rsidRPr="00236689">
        <w:rPr>
          <w:rFonts w:asciiTheme="minorHAnsi" w:hAnsiTheme="minorHAnsi"/>
          <w:noProof/>
          <w:sz w:val="52"/>
          <w:szCs w:val="52"/>
          <w:lang w:bidi="ar-SA"/>
        </w:rPr>
        <w:drawing>
          <wp:inline distT="0" distB="0" distL="0" distR="0" wp14:anchorId="2D206767" wp14:editId="4F2BAD23">
            <wp:extent cx="1628775" cy="804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FLAG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804042"/>
                    </a:xfrm>
                    <a:prstGeom prst="rect">
                      <a:avLst/>
                    </a:prstGeom>
                  </pic:spPr>
                </pic:pic>
              </a:graphicData>
            </a:graphic>
          </wp:inline>
        </w:drawing>
      </w:r>
    </w:p>
    <w:p w:rsidR="005F149B" w:rsidRPr="00236689" w:rsidRDefault="005F149B" w:rsidP="00F62884">
      <w:pPr>
        <w:pStyle w:val="Title"/>
        <w:rPr>
          <w:rFonts w:asciiTheme="minorHAnsi" w:hAnsiTheme="minorHAnsi"/>
          <w:sz w:val="52"/>
          <w:szCs w:val="52"/>
        </w:rPr>
      </w:pPr>
    </w:p>
    <w:p w:rsidR="007F2F1A" w:rsidRPr="00236689" w:rsidRDefault="007F2F1A" w:rsidP="003231C6">
      <w:pPr>
        <w:pStyle w:val="Title"/>
        <w:rPr>
          <w:rFonts w:ascii="Times New Roman" w:hAnsi="Times New Roman" w:cs="Times New Roman"/>
          <w:color w:val="auto"/>
          <w:sz w:val="36"/>
          <w:szCs w:val="36"/>
        </w:rPr>
      </w:pPr>
      <w:r w:rsidRPr="00236689">
        <w:rPr>
          <w:rFonts w:ascii="Times New Roman" w:hAnsi="Times New Roman"/>
          <w:color w:val="auto"/>
          <w:sz w:val="36"/>
        </w:rPr>
        <w:t>Указания</w:t>
      </w:r>
    </w:p>
    <w:p w:rsidR="007F2F1A" w:rsidRPr="00236689" w:rsidRDefault="007F2F1A" w:rsidP="003231C6">
      <w:pPr>
        <w:pStyle w:val="Title"/>
        <w:rPr>
          <w:rFonts w:ascii="Times New Roman" w:hAnsi="Times New Roman" w:cs="Times New Roman"/>
          <w:color w:val="auto"/>
          <w:sz w:val="32"/>
          <w:szCs w:val="32"/>
        </w:rPr>
      </w:pPr>
    </w:p>
    <w:p w:rsidR="007F2F1A" w:rsidRPr="00236689" w:rsidRDefault="005F149B" w:rsidP="003231C6">
      <w:pPr>
        <w:pStyle w:val="Title"/>
        <w:rPr>
          <w:rFonts w:ascii="Times New Roman" w:hAnsi="Times New Roman" w:cs="Times New Roman"/>
          <w:color w:val="auto"/>
          <w:sz w:val="28"/>
          <w:szCs w:val="28"/>
        </w:rPr>
      </w:pPr>
      <w:r w:rsidRPr="00236689">
        <w:rPr>
          <w:rFonts w:ascii="Times New Roman" w:hAnsi="Times New Roman"/>
          <w:color w:val="auto"/>
          <w:sz w:val="28"/>
        </w:rPr>
        <w:t>на Европейската Комисия и Постоянния комитет по прекурсорите</w:t>
      </w:r>
    </w:p>
    <w:p w:rsidR="007F2F1A" w:rsidRPr="00236689" w:rsidRDefault="007F2F1A" w:rsidP="003231C6">
      <w:pPr>
        <w:pStyle w:val="Title"/>
        <w:rPr>
          <w:rFonts w:ascii="Times New Roman" w:hAnsi="Times New Roman" w:cs="Times New Roman"/>
          <w:color w:val="auto"/>
          <w:sz w:val="28"/>
          <w:szCs w:val="28"/>
        </w:rPr>
      </w:pPr>
    </w:p>
    <w:p w:rsidR="007F2F1A" w:rsidRPr="00236689" w:rsidRDefault="00F62884" w:rsidP="003231C6">
      <w:pPr>
        <w:pStyle w:val="Title"/>
        <w:rPr>
          <w:rFonts w:ascii="Times New Roman" w:hAnsi="Times New Roman" w:cs="Times New Roman"/>
          <w:color w:val="auto"/>
          <w:sz w:val="28"/>
          <w:szCs w:val="28"/>
        </w:rPr>
      </w:pPr>
      <w:r w:rsidRPr="00236689">
        <w:rPr>
          <w:rFonts w:ascii="Times New Roman" w:hAnsi="Times New Roman"/>
          <w:color w:val="auto"/>
          <w:sz w:val="28"/>
        </w:rPr>
        <w:t xml:space="preserve">във връзка с Регламент (ЕС) № 98/2013 на Европейския парламент и на Съвета </w:t>
      </w:r>
      <w:r w:rsidR="00C73003">
        <w:rPr>
          <w:rFonts w:ascii="Times New Roman" w:hAnsi="Times New Roman"/>
          <w:color w:val="auto"/>
          <w:sz w:val="28"/>
        </w:rPr>
        <w:t>от 15 януари 2013 г.</w:t>
      </w:r>
    </w:p>
    <w:p w:rsidR="007F2F1A" w:rsidRPr="00236689" w:rsidRDefault="007F2F1A" w:rsidP="003231C6">
      <w:pPr>
        <w:pStyle w:val="Title"/>
        <w:rPr>
          <w:rFonts w:ascii="Times New Roman" w:hAnsi="Times New Roman" w:cs="Times New Roman"/>
          <w:color w:val="auto"/>
          <w:sz w:val="32"/>
          <w:szCs w:val="32"/>
        </w:rPr>
      </w:pPr>
    </w:p>
    <w:p w:rsidR="00F62884" w:rsidRPr="00236689" w:rsidRDefault="00F62884" w:rsidP="003231C6">
      <w:pPr>
        <w:pStyle w:val="Title"/>
        <w:rPr>
          <w:rFonts w:ascii="Times New Roman" w:hAnsi="Times New Roman" w:cs="Times New Roman"/>
          <w:color w:val="auto"/>
          <w:sz w:val="36"/>
          <w:szCs w:val="36"/>
        </w:rPr>
      </w:pPr>
      <w:r w:rsidRPr="00236689">
        <w:rPr>
          <w:rFonts w:ascii="Times New Roman" w:hAnsi="Times New Roman"/>
          <w:color w:val="auto"/>
          <w:sz w:val="36"/>
        </w:rPr>
        <w:t>относно предлагането на пазара и използването на прекурсори на взривни вещества</w:t>
      </w:r>
    </w:p>
    <w:p w:rsidR="00F62884" w:rsidRPr="00236689" w:rsidRDefault="00F62884" w:rsidP="00F62884">
      <w:pPr>
        <w:rPr>
          <w:rFonts w:asciiTheme="minorHAnsi" w:hAnsiTheme="minorHAnsi" w:cs="Arial"/>
          <w:b/>
          <w:color w:val="000000" w:themeColor="text1"/>
          <w:sz w:val="32"/>
          <w:szCs w:val="32"/>
        </w:rPr>
      </w:pPr>
      <w:r w:rsidRPr="00236689">
        <w:br w:type="page"/>
      </w:r>
    </w:p>
    <w:sdt>
      <w:sdtPr>
        <w:rPr>
          <w:rFonts w:asciiTheme="minorHAnsi" w:eastAsia="MS Minngs" w:hAnsiTheme="minorHAnsi" w:cs="Times New Roman"/>
          <w:b w:val="0"/>
          <w:sz w:val="24"/>
          <w:szCs w:val="24"/>
        </w:rPr>
        <w:id w:val="-1127242587"/>
        <w:docPartObj>
          <w:docPartGallery w:val="Table of Contents"/>
          <w:docPartUnique/>
        </w:docPartObj>
      </w:sdtPr>
      <w:sdtEndPr>
        <w:rPr>
          <w:rFonts w:ascii="Times New Roman" w:hAnsi="Times New Roman"/>
          <w:bCs/>
        </w:rPr>
      </w:sdtEndPr>
      <w:sdtContent>
        <w:p w:rsidR="00D40D5E" w:rsidRPr="00236689" w:rsidRDefault="00D40D5E" w:rsidP="00D40D5E">
          <w:pPr>
            <w:pStyle w:val="TOCHeading"/>
            <w:rPr>
              <w:rFonts w:asciiTheme="minorHAnsi" w:hAnsiTheme="minorHAnsi"/>
              <w:b w:val="0"/>
              <w:sz w:val="24"/>
              <w:szCs w:val="24"/>
            </w:rPr>
          </w:pPr>
        </w:p>
        <w:p w:rsidR="00D40D5E" w:rsidRPr="00236689" w:rsidRDefault="00D40D5E" w:rsidP="00D40D5E">
          <w:pPr>
            <w:pStyle w:val="TOCHeading"/>
            <w:tabs>
              <w:tab w:val="center" w:pos="4762"/>
              <w:tab w:val="left" w:pos="8640"/>
            </w:tabs>
            <w:jc w:val="left"/>
            <w:rPr>
              <w:rFonts w:asciiTheme="minorHAnsi" w:hAnsiTheme="minorHAnsi"/>
            </w:rPr>
          </w:pPr>
          <w:r w:rsidRPr="00236689">
            <w:tab/>
          </w:r>
          <w:r w:rsidRPr="00236689">
            <w:rPr>
              <w:rFonts w:asciiTheme="minorHAnsi" w:hAnsiTheme="minorHAnsi"/>
            </w:rPr>
            <w:t>Съдържание</w:t>
          </w:r>
          <w:r w:rsidRPr="00236689">
            <w:tab/>
          </w:r>
        </w:p>
        <w:p w:rsidR="00D130DF" w:rsidRPr="00236689" w:rsidRDefault="00D40D5E">
          <w:pPr>
            <w:pStyle w:val="TOC1"/>
            <w:tabs>
              <w:tab w:val="right" w:leader="dot" w:pos="9063"/>
            </w:tabs>
            <w:rPr>
              <w:rFonts w:asciiTheme="minorHAnsi" w:eastAsiaTheme="minorEastAsia" w:hAnsiTheme="minorHAnsi" w:cstheme="minorBidi"/>
              <w:sz w:val="22"/>
              <w:szCs w:val="22"/>
              <w:lang w:bidi="ar-SA"/>
            </w:rPr>
          </w:pPr>
          <w:r w:rsidRPr="00236689">
            <w:rPr>
              <w:rFonts w:ascii="Times New Roman" w:hAnsi="Times New Roman"/>
            </w:rPr>
            <w:fldChar w:fldCharType="begin"/>
          </w:r>
          <w:r w:rsidRPr="00236689">
            <w:rPr>
              <w:rFonts w:ascii="Times New Roman" w:hAnsi="Times New Roman"/>
            </w:rPr>
            <w:instrText xml:space="preserve"> TOC \o "1-3" \h \z \u </w:instrText>
          </w:r>
          <w:r w:rsidRPr="00236689">
            <w:rPr>
              <w:rFonts w:ascii="Times New Roman" w:hAnsi="Times New Roman"/>
            </w:rPr>
            <w:fldChar w:fldCharType="separate"/>
          </w:r>
          <w:hyperlink w:anchor="_Toc442092519" w:history="1">
            <w:r w:rsidR="00D130DF" w:rsidRPr="00236689">
              <w:rPr>
                <w:rStyle w:val="Hyperlink"/>
                <w:rFonts w:ascii="Times New Roman" w:hAnsi="Times New Roman"/>
              </w:rPr>
              <w:t>ВЪВЕДЕНИЕ</w:t>
            </w:r>
            <w:r w:rsidR="00D130DF" w:rsidRPr="00236689">
              <w:rPr>
                <w:webHidden/>
              </w:rPr>
              <w:tab/>
            </w:r>
            <w:r w:rsidR="00D130DF" w:rsidRPr="00236689">
              <w:rPr>
                <w:webHidden/>
              </w:rPr>
              <w:fldChar w:fldCharType="begin"/>
            </w:r>
            <w:r w:rsidR="00D130DF" w:rsidRPr="00236689">
              <w:rPr>
                <w:webHidden/>
              </w:rPr>
              <w:instrText xml:space="preserve"> PAGEREF _Toc442092519 \h </w:instrText>
            </w:r>
            <w:r w:rsidR="00D130DF" w:rsidRPr="00236689">
              <w:rPr>
                <w:webHidden/>
              </w:rPr>
            </w:r>
            <w:r w:rsidR="00D130DF" w:rsidRPr="00236689">
              <w:rPr>
                <w:webHidden/>
              </w:rPr>
              <w:fldChar w:fldCharType="separate"/>
            </w:r>
            <w:r w:rsidR="00D130DF" w:rsidRPr="00236689">
              <w:rPr>
                <w:webHidden/>
              </w:rPr>
              <w:t>3</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0" w:history="1">
            <w:r w:rsidR="00D130DF" w:rsidRPr="00236689">
              <w:rPr>
                <w:rStyle w:val="Hyperlink"/>
                <w:rFonts w:ascii="Times New Roman" w:hAnsi="Times New Roman"/>
              </w:rPr>
              <w:t>РАЗДЕЛ А:  РЕЖИМ ЗА ИЗДАВАНЕ НА РАЗРЕШЕНИЯ</w:t>
            </w:r>
            <w:r w:rsidR="00D130DF" w:rsidRPr="00236689">
              <w:rPr>
                <w:webHidden/>
              </w:rPr>
              <w:tab/>
            </w:r>
            <w:r w:rsidR="00D130DF" w:rsidRPr="00236689">
              <w:rPr>
                <w:webHidden/>
              </w:rPr>
              <w:fldChar w:fldCharType="begin"/>
            </w:r>
            <w:r w:rsidR="00D130DF" w:rsidRPr="00236689">
              <w:rPr>
                <w:webHidden/>
              </w:rPr>
              <w:instrText xml:space="preserve"> PAGEREF _Toc442092520 \h </w:instrText>
            </w:r>
            <w:r w:rsidR="00D130DF" w:rsidRPr="00236689">
              <w:rPr>
                <w:webHidden/>
              </w:rPr>
            </w:r>
            <w:r w:rsidR="00D130DF" w:rsidRPr="00236689">
              <w:rPr>
                <w:webHidden/>
              </w:rPr>
              <w:fldChar w:fldCharType="separate"/>
            </w:r>
            <w:r w:rsidR="00D130DF" w:rsidRPr="00236689">
              <w:rPr>
                <w:webHidden/>
              </w:rPr>
              <w:t>5</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1" w:history="1">
            <w:r w:rsidR="00D130DF" w:rsidRPr="00236689">
              <w:rPr>
                <w:rStyle w:val="Hyperlink"/>
                <w:rFonts w:ascii="Times New Roman" w:hAnsi="Times New Roman"/>
              </w:rPr>
              <w:t>РАЗДЕЛ Б: РЕЖИМ ЗА РЕГИСТРАЦИЯ</w:t>
            </w:r>
            <w:r w:rsidR="00D130DF" w:rsidRPr="00236689">
              <w:rPr>
                <w:webHidden/>
              </w:rPr>
              <w:tab/>
            </w:r>
            <w:r w:rsidR="00D130DF" w:rsidRPr="00236689">
              <w:rPr>
                <w:webHidden/>
              </w:rPr>
              <w:fldChar w:fldCharType="begin"/>
            </w:r>
            <w:r w:rsidR="00D130DF" w:rsidRPr="00236689">
              <w:rPr>
                <w:webHidden/>
              </w:rPr>
              <w:instrText xml:space="preserve"> PAGEREF _Toc442092521 \h </w:instrText>
            </w:r>
            <w:r w:rsidR="00D130DF" w:rsidRPr="00236689">
              <w:rPr>
                <w:webHidden/>
              </w:rPr>
            </w:r>
            <w:r w:rsidR="00D130DF" w:rsidRPr="00236689">
              <w:rPr>
                <w:webHidden/>
              </w:rPr>
              <w:fldChar w:fldCharType="separate"/>
            </w:r>
            <w:r w:rsidR="00D130DF" w:rsidRPr="00236689">
              <w:rPr>
                <w:webHidden/>
              </w:rPr>
              <w:t>7</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2" w:history="1">
            <w:r w:rsidR="00D130DF" w:rsidRPr="00236689">
              <w:rPr>
                <w:rStyle w:val="Hyperlink"/>
                <w:rFonts w:ascii="Times New Roman" w:hAnsi="Times New Roman"/>
              </w:rPr>
              <w:t>РАЗДЕЛ В: ЕТИКЕТИРАНЕ</w:t>
            </w:r>
            <w:r w:rsidR="00D130DF" w:rsidRPr="00236689">
              <w:rPr>
                <w:webHidden/>
              </w:rPr>
              <w:tab/>
            </w:r>
            <w:r w:rsidR="00D130DF" w:rsidRPr="00236689">
              <w:rPr>
                <w:webHidden/>
              </w:rPr>
              <w:fldChar w:fldCharType="begin"/>
            </w:r>
            <w:r w:rsidR="00D130DF" w:rsidRPr="00236689">
              <w:rPr>
                <w:webHidden/>
              </w:rPr>
              <w:instrText xml:space="preserve"> PAGEREF _Toc442092522 \h </w:instrText>
            </w:r>
            <w:r w:rsidR="00D130DF" w:rsidRPr="00236689">
              <w:rPr>
                <w:webHidden/>
              </w:rPr>
            </w:r>
            <w:r w:rsidR="00D130DF" w:rsidRPr="00236689">
              <w:rPr>
                <w:webHidden/>
              </w:rPr>
              <w:fldChar w:fldCharType="separate"/>
            </w:r>
            <w:r w:rsidR="00D130DF" w:rsidRPr="00236689">
              <w:rPr>
                <w:webHidden/>
              </w:rPr>
              <w:t>9</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3" w:history="1">
            <w:r w:rsidR="00D130DF" w:rsidRPr="00236689">
              <w:rPr>
                <w:rStyle w:val="Hyperlink"/>
                <w:rFonts w:ascii="Times New Roman" w:hAnsi="Times New Roman"/>
              </w:rPr>
              <w:t>РАЗДЕЛ Г:  ДОКЛАДВАНЕ НА ПОДОЗРИТЕЛНИ ТРАНЗАКЦИИ, ЛИПСИ И КРАЖБИ</w:t>
            </w:r>
            <w:r w:rsidR="00D130DF" w:rsidRPr="00236689">
              <w:rPr>
                <w:webHidden/>
              </w:rPr>
              <w:tab/>
            </w:r>
            <w:r w:rsidR="00D130DF" w:rsidRPr="00236689">
              <w:rPr>
                <w:webHidden/>
              </w:rPr>
              <w:fldChar w:fldCharType="begin"/>
            </w:r>
            <w:r w:rsidR="00D130DF" w:rsidRPr="00236689">
              <w:rPr>
                <w:webHidden/>
              </w:rPr>
              <w:instrText xml:space="preserve"> PAGEREF _Toc442092523 \h </w:instrText>
            </w:r>
            <w:r w:rsidR="00D130DF" w:rsidRPr="00236689">
              <w:rPr>
                <w:webHidden/>
              </w:rPr>
            </w:r>
            <w:r w:rsidR="00D130DF" w:rsidRPr="00236689">
              <w:rPr>
                <w:webHidden/>
              </w:rPr>
              <w:fldChar w:fldCharType="separate"/>
            </w:r>
            <w:r w:rsidR="00D130DF" w:rsidRPr="00236689">
              <w:rPr>
                <w:webHidden/>
              </w:rPr>
              <w:t>11</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4" w:history="1">
            <w:r w:rsidR="00D130DF" w:rsidRPr="00236689">
              <w:rPr>
                <w:rStyle w:val="Hyperlink"/>
                <w:rFonts w:ascii="Times New Roman" w:hAnsi="Times New Roman"/>
              </w:rPr>
              <w:t>РАЗДЕЛ Д: РОЛЯТА НА ТОЧКАТА(ИТЕ) ЗА КОНТАКТ НА ФИРМАТА</w:t>
            </w:r>
            <w:r w:rsidR="00D130DF" w:rsidRPr="00236689">
              <w:rPr>
                <w:webHidden/>
              </w:rPr>
              <w:tab/>
            </w:r>
            <w:r w:rsidR="00D130DF" w:rsidRPr="00236689">
              <w:rPr>
                <w:webHidden/>
              </w:rPr>
              <w:fldChar w:fldCharType="begin"/>
            </w:r>
            <w:r w:rsidR="00D130DF" w:rsidRPr="00236689">
              <w:rPr>
                <w:webHidden/>
              </w:rPr>
              <w:instrText xml:space="preserve"> PAGEREF _Toc442092524 \h </w:instrText>
            </w:r>
            <w:r w:rsidR="00D130DF" w:rsidRPr="00236689">
              <w:rPr>
                <w:webHidden/>
              </w:rPr>
            </w:r>
            <w:r w:rsidR="00D130DF" w:rsidRPr="00236689">
              <w:rPr>
                <w:webHidden/>
              </w:rPr>
              <w:fldChar w:fldCharType="separate"/>
            </w:r>
            <w:r w:rsidR="00D130DF" w:rsidRPr="00236689">
              <w:rPr>
                <w:webHidden/>
              </w:rPr>
              <w:t>15</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5" w:history="1">
            <w:r w:rsidR="00D130DF" w:rsidRPr="00236689">
              <w:rPr>
                <w:rStyle w:val="Hyperlink"/>
                <w:rFonts w:ascii="Times New Roman" w:hAnsi="Times New Roman"/>
              </w:rPr>
              <w:t>РАЗДЕЛ Е:  ОРГАНИЗАЦИОННА УРЕДБА</w:t>
            </w:r>
            <w:r w:rsidR="00D130DF" w:rsidRPr="00236689">
              <w:rPr>
                <w:webHidden/>
              </w:rPr>
              <w:tab/>
            </w:r>
            <w:r w:rsidR="00D130DF" w:rsidRPr="00236689">
              <w:rPr>
                <w:webHidden/>
              </w:rPr>
              <w:fldChar w:fldCharType="begin"/>
            </w:r>
            <w:r w:rsidR="00D130DF" w:rsidRPr="00236689">
              <w:rPr>
                <w:webHidden/>
              </w:rPr>
              <w:instrText xml:space="preserve"> PAGEREF _Toc442092525 \h </w:instrText>
            </w:r>
            <w:r w:rsidR="00D130DF" w:rsidRPr="00236689">
              <w:rPr>
                <w:webHidden/>
              </w:rPr>
            </w:r>
            <w:r w:rsidR="00D130DF" w:rsidRPr="00236689">
              <w:rPr>
                <w:webHidden/>
              </w:rPr>
              <w:fldChar w:fldCharType="separate"/>
            </w:r>
            <w:r w:rsidR="00D130DF" w:rsidRPr="00236689">
              <w:rPr>
                <w:webHidden/>
              </w:rPr>
              <w:t>17</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6" w:history="1">
            <w:r w:rsidR="00D130DF" w:rsidRPr="00236689">
              <w:rPr>
                <w:rStyle w:val="Hyperlink"/>
                <w:rFonts w:ascii="Times New Roman" w:hAnsi="Times New Roman"/>
              </w:rPr>
              <w:t>РАЗДЕЛ Ж:  АДМИНИСТРАТИВНИ СИСТЕМИ</w:t>
            </w:r>
            <w:r w:rsidR="00D130DF" w:rsidRPr="00236689">
              <w:rPr>
                <w:webHidden/>
              </w:rPr>
              <w:tab/>
            </w:r>
            <w:r w:rsidR="00D130DF" w:rsidRPr="00236689">
              <w:rPr>
                <w:webHidden/>
              </w:rPr>
              <w:fldChar w:fldCharType="begin"/>
            </w:r>
            <w:r w:rsidR="00D130DF" w:rsidRPr="00236689">
              <w:rPr>
                <w:webHidden/>
              </w:rPr>
              <w:instrText xml:space="preserve"> PAGEREF _Toc442092526 \h </w:instrText>
            </w:r>
            <w:r w:rsidR="00D130DF" w:rsidRPr="00236689">
              <w:rPr>
                <w:webHidden/>
              </w:rPr>
            </w:r>
            <w:r w:rsidR="00D130DF" w:rsidRPr="00236689">
              <w:rPr>
                <w:webHidden/>
              </w:rPr>
              <w:fldChar w:fldCharType="separate"/>
            </w:r>
            <w:r w:rsidR="00D130DF" w:rsidRPr="00236689">
              <w:rPr>
                <w:webHidden/>
              </w:rPr>
              <w:t>19</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7" w:history="1">
            <w:r w:rsidR="00D130DF" w:rsidRPr="00236689">
              <w:rPr>
                <w:rStyle w:val="Hyperlink"/>
                <w:rFonts w:ascii="Times New Roman" w:hAnsi="Times New Roman"/>
              </w:rPr>
              <w:t>РАЗДЕЛ З: СИГУРНОСТ НА ОБЕКТИТЕ / СКЛАДОВЕТЕ / УПОТРЕБАТА</w:t>
            </w:r>
            <w:r w:rsidR="00D130DF" w:rsidRPr="00236689">
              <w:rPr>
                <w:webHidden/>
              </w:rPr>
              <w:tab/>
            </w:r>
            <w:r w:rsidR="00D130DF" w:rsidRPr="00236689">
              <w:rPr>
                <w:webHidden/>
              </w:rPr>
              <w:fldChar w:fldCharType="begin"/>
            </w:r>
            <w:r w:rsidR="00D130DF" w:rsidRPr="00236689">
              <w:rPr>
                <w:webHidden/>
              </w:rPr>
              <w:instrText xml:space="preserve"> PAGEREF _Toc442092527 \h </w:instrText>
            </w:r>
            <w:r w:rsidR="00D130DF" w:rsidRPr="00236689">
              <w:rPr>
                <w:webHidden/>
              </w:rPr>
            </w:r>
            <w:r w:rsidR="00D130DF" w:rsidRPr="00236689">
              <w:rPr>
                <w:webHidden/>
              </w:rPr>
              <w:fldChar w:fldCharType="separate"/>
            </w:r>
            <w:r w:rsidR="00D130DF" w:rsidRPr="00236689">
              <w:rPr>
                <w:webHidden/>
              </w:rPr>
              <w:t>21</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8" w:history="1">
            <w:r w:rsidR="00D130DF" w:rsidRPr="00236689">
              <w:rPr>
                <w:rStyle w:val="Hyperlink"/>
                <w:rFonts w:ascii="Times New Roman" w:hAnsi="Times New Roman"/>
              </w:rPr>
              <w:t>РАЗДЕЛ Ц: КОНТРОЛЕН СПИСЪК ЗА ТОЧКАТА(ИТЕ) ЗА КОНТАКТ</w:t>
            </w:r>
            <w:r w:rsidR="00D130DF" w:rsidRPr="00236689">
              <w:rPr>
                <w:webHidden/>
              </w:rPr>
              <w:tab/>
            </w:r>
            <w:r w:rsidR="00D130DF" w:rsidRPr="00236689">
              <w:rPr>
                <w:webHidden/>
              </w:rPr>
              <w:fldChar w:fldCharType="begin"/>
            </w:r>
            <w:r w:rsidR="00D130DF" w:rsidRPr="00236689">
              <w:rPr>
                <w:webHidden/>
              </w:rPr>
              <w:instrText xml:space="preserve"> PAGEREF _Toc442092528 \h </w:instrText>
            </w:r>
            <w:r w:rsidR="00D130DF" w:rsidRPr="00236689">
              <w:rPr>
                <w:webHidden/>
              </w:rPr>
            </w:r>
            <w:r w:rsidR="00D130DF" w:rsidRPr="00236689">
              <w:rPr>
                <w:webHidden/>
              </w:rPr>
              <w:fldChar w:fldCharType="separate"/>
            </w:r>
            <w:r w:rsidR="00D130DF" w:rsidRPr="00236689">
              <w:rPr>
                <w:webHidden/>
              </w:rPr>
              <w:t>23</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29" w:history="1">
            <w:r w:rsidR="00D130DF" w:rsidRPr="00236689">
              <w:rPr>
                <w:rStyle w:val="Hyperlink"/>
                <w:rFonts w:ascii="Times New Roman" w:hAnsi="Times New Roman"/>
              </w:rPr>
              <w:t>ПРИЛОЖЕНИЕ 1 — Регламент (ЕС) 98/2013 ПРИЛОЖЕНИЕ 1</w:t>
            </w:r>
            <w:r w:rsidR="00D130DF" w:rsidRPr="00236689">
              <w:rPr>
                <w:webHidden/>
              </w:rPr>
              <w:tab/>
            </w:r>
            <w:r w:rsidR="00D130DF" w:rsidRPr="00236689">
              <w:rPr>
                <w:webHidden/>
              </w:rPr>
              <w:fldChar w:fldCharType="begin"/>
            </w:r>
            <w:r w:rsidR="00D130DF" w:rsidRPr="00236689">
              <w:rPr>
                <w:webHidden/>
              </w:rPr>
              <w:instrText xml:space="preserve"> PAGEREF _Toc442092529 \h </w:instrText>
            </w:r>
            <w:r w:rsidR="00D130DF" w:rsidRPr="00236689">
              <w:rPr>
                <w:webHidden/>
              </w:rPr>
            </w:r>
            <w:r w:rsidR="00D130DF" w:rsidRPr="00236689">
              <w:rPr>
                <w:webHidden/>
              </w:rPr>
              <w:fldChar w:fldCharType="separate"/>
            </w:r>
            <w:r w:rsidR="00D130DF" w:rsidRPr="00236689">
              <w:rPr>
                <w:webHidden/>
              </w:rPr>
              <w:t>27</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30" w:history="1">
            <w:r w:rsidR="00D130DF" w:rsidRPr="00236689">
              <w:rPr>
                <w:rStyle w:val="Hyperlink"/>
                <w:rFonts w:ascii="Times New Roman" w:hAnsi="Times New Roman"/>
              </w:rPr>
              <w:t>ПРИЛОЖЕНИЕ 2 — Регламент (ЕС) 98/2013 ПРИЛОЖЕНИЕ 2</w:t>
            </w:r>
            <w:r w:rsidR="00D130DF" w:rsidRPr="00236689">
              <w:rPr>
                <w:webHidden/>
              </w:rPr>
              <w:tab/>
            </w:r>
            <w:r w:rsidR="00D130DF" w:rsidRPr="00236689">
              <w:rPr>
                <w:webHidden/>
              </w:rPr>
              <w:fldChar w:fldCharType="begin"/>
            </w:r>
            <w:r w:rsidR="00D130DF" w:rsidRPr="00236689">
              <w:rPr>
                <w:webHidden/>
              </w:rPr>
              <w:instrText xml:space="preserve"> PAGEREF _Toc442092530 \h </w:instrText>
            </w:r>
            <w:r w:rsidR="00D130DF" w:rsidRPr="00236689">
              <w:rPr>
                <w:webHidden/>
              </w:rPr>
            </w:r>
            <w:r w:rsidR="00D130DF" w:rsidRPr="00236689">
              <w:rPr>
                <w:webHidden/>
              </w:rPr>
              <w:fldChar w:fldCharType="separate"/>
            </w:r>
            <w:r w:rsidR="00D130DF" w:rsidRPr="00236689">
              <w:rPr>
                <w:webHidden/>
              </w:rPr>
              <w:t>28</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31" w:history="1">
            <w:r w:rsidR="00D130DF" w:rsidRPr="00236689">
              <w:rPr>
                <w:rStyle w:val="Hyperlink"/>
                <w:rFonts w:ascii="Times New Roman" w:hAnsi="Times New Roman"/>
              </w:rPr>
              <w:t>ПРИЛОЖЕНИЕ 3 — Формат на разрешително</w:t>
            </w:r>
            <w:r w:rsidR="00D130DF" w:rsidRPr="00236689">
              <w:rPr>
                <w:webHidden/>
              </w:rPr>
              <w:tab/>
            </w:r>
            <w:r w:rsidR="00D130DF" w:rsidRPr="00236689">
              <w:rPr>
                <w:webHidden/>
              </w:rPr>
              <w:fldChar w:fldCharType="begin"/>
            </w:r>
            <w:r w:rsidR="00D130DF" w:rsidRPr="00236689">
              <w:rPr>
                <w:webHidden/>
              </w:rPr>
              <w:instrText xml:space="preserve"> PAGEREF _Toc442092531 \h </w:instrText>
            </w:r>
            <w:r w:rsidR="00D130DF" w:rsidRPr="00236689">
              <w:rPr>
                <w:webHidden/>
              </w:rPr>
            </w:r>
            <w:r w:rsidR="00D130DF" w:rsidRPr="00236689">
              <w:rPr>
                <w:webHidden/>
              </w:rPr>
              <w:fldChar w:fldCharType="separate"/>
            </w:r>
            <w:r w:rsidR="00D130DF" w:rsidRPr="00236689">
              <w:rPr>
                <w:webHidden/>
              </w:rPr>
              <w:t>30</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32" w:history="1">
            <w:r w:rsidR="00D130DF" w:rsidRPr="00236689">
              <w:rPr>
                <w:rStyle w:val="Hyperlink"/>
                <w:rFonts w:ascii="Times New Roman" w:hAnsi="Times New Roman"/>
              </w:rPr>
              <w:t>ПРИЛОЖЕНИЕ 4 – Превод на текст за етикет</w:t>
            </w:r>
            <w:r w:rsidR="00D130DF" w:rsidRPr="00236689">
              <w:rPr>
                <w:webHidden/>
              </w:rPr>
              <w:tab/>
            </w:r>
            <w:r w:rsidR="00D130DF" w:rsidRPr="00236689">
              <w:rPr>
                <w:webHidden/>
              </w:rPr>
              <w:fldChar w:fldCharType="begin"/>
            </w:r>
            <w:r w:rsidR="00D130DF" w:rsidRPr="00236689">
              <w:rPr>
                <w:webHidden/>
              </w:rPr>
              <w:instrText xml:space="preserve"> PAGEREF _Toc442092532 \h </w:instrText>
            </w:r>
            <w:r w:rsidR="00D130DF" w:rsidRPr="00236689">
              <w:rPr>
                <w:webHidden/>
              </w:rPr>
            </w:r>
            <w:r w:rsidR="00D130DF" w:rsidRPr="00236689">
              <w:rPr>
                <w:webHidden/>
              </w:rPr>
              <w:fldChar w:fldCharType="separate"/>
            </w:r>
            <w:r w:rsidR="00D130DF" w:rsidRPr="00236689">
              <w:rPr>
                <w:webHidden/>
              </w:rPr>
              <w:t>30</w:t>
            </w:r>
            <w:r w:rsidR="00D130DF" w:rsidRPr="00236689">
              <w:rPr>
                <w:webHidden/>
              </w:rPr>
              <w:fldChar w:fldCharType="end"/>
            </w:r>
          </w:hyperlink>
        </w:p>
        <w:p w:rsidR="00D130DF" w:rsidRPr="00236689" w:rsidRDefault="000671B8">
          <w:pPr>
            <w:pStyle w:val="TOC1"/>
            <w:tabs>
              <w:tab w:val="right" w:leader="dot" w:pos="9063"/>
            </w:tabs>
            <w:rPr>
              <w:rFonts w:asciiTheme="minorHAnsi" w:eastAsiaTheme="minorEastAsia" w:hAnsiTheme="minorHAnsi" w:cstheme="minorBidi"/>
              <w:sz w:val="22"/>
              <w:szCs w:val="22"/>
              <w:lang w:bidi="ar-SA"/>
            </w:rPr>
          </w:pPr>
          <w:hyperlink w:anchor="_Toc442092533" w:history="1">
            <w:r w:rsidR="00D130DF" w:rsidRPr="00236689">
              <w:rPr>
                <w:rStyle w:val="Hyperlink"/>
                <w:rFonts w:ascii="Times New Roman" w:hAnsi="Times New Roman"/>
              </w:rPr>
              <w:t>ПРИЛОЖЕНИЕ 5 — Допълнителни указания и други наименования на конкретни вещества в приложенията към Регламента</w:t>
            </w:r>
            <w:r w:rsidR="00D130DF" w:rsidRPr="00236689">
              <w:rPr>
                <w:webHidden/>
              </w:rPr>
              <w:tab/>
            </w:r>
            <w:r w:rsidR="00D130DF" w:rsidRPr="00236689">
              <w:rPr>
                <w:webHidden/>
              </w:rPr>
              <w:fldChar w:fldCharType="begin"/>
            </w:r>
            <w:r w:rsidR="00D130DF" w:rsidRPr="00236689">
              <w:rPr>
                <w:webHidden/>
              </w:rPr>
              <w:instrText xml:space="preserve"> PAGEREF _Toc442092533 \h </w:instrText>
            </w:r>
            <w:r w:rsidR="00D130DF" w:rsidRPr="00236689">
              <w:rPr>
                <w:webHidden/>
              </w:rPr>
            </w:r>
            <w:r w:rsidR="00D130DF" w:rsidRPr="00236689">
              <w:rPr>
                <w:webHidden/>
              </w:rPr>
              <w:fldChar w:fldCharType="separate"/>
            </w:r>
            <w:r w:rsidR="00D130DF" w:rsidRPr="00236689">
              <w:rPr>
                <w:webHidden/>
              </w:rPr>
              <w:t>32</w:t>
            </w:r>
            <w:r w:rsidR="00D130DF" w:rsidRPr="00236689">
              <w:rPr>
                <w:webHidden/>
              </w:rPr>
              <w:fldChar w:fldCharType="end"/>
            </w:r>
          </w:hyperlink>
        </w:p>
        <w:p w:rsidR="0022374E" w:rsidRPr="00236689" w:rsidRDefault="00D40D5E">
          <w:pPr>
            <w:pStyle w:val="TOC1"/>
            <w:tabs>
              <w:tab w:val="right" w:leader="dot" w:pos="9063"/>
            </w:tabs>
            <w:rPr>
              <w:rFonts w:asciiTheme="minorHAnsi" w:eastAsiaTheme="minorEastAsia" w:hAnsiTheme="minorHAnsi" w:cstheme="minorBidi"/>
              <w:sz w:val="22"/>
              <w:szCs w:val="22"/>
            </w:rPr>
          </w:pPr>
          <w:r w:rsidRPr="00236689">
            <w:rPr>
              <w:rFonts w:ascii="Times New Roman" w:hAnsi="Times New Roman"/>
              <w:b/>
              <w:bCs/>
            </w:rPr>
            <w:fldChar w:fldCharType="end"/>
          </w:r>
        </w:p>
      </w:sdtContent>
    </w:sdt>
    <w:p w:rsidR="00F62884" w:rsidRPr="00236689" w:rsidRDefault="00F62884" w:rsidP="00F62884">
      <w:pPr>
        <w:rPr>
          <w:rFonts w:ascii="Times New Roman" w:hAnsi="Times New Roman" w:cs="Times New Roman"/>
        </w:rPr>
      </w:pPr>
    </w:p>
    <w:p w:rsidR="00F62884" w:rsidRPr="00236689" w:rsidRDefault="00F62884" w:rsidP="00F62884">
      <w:pPr>
        <w:rPr>
          <w:rFonts w:asciiTheme="minorHAnsi" w:hAnsiTheme="minorHAnsi"/>
        </w:rPr>
      </w:pPr>
    </w:p>
    <w:p w:rsidR="00F62884" w:rsidRPr="00236689" w:rsidRDefault="00F62884" w:rsidP="00F62884">
      <w:pPr>
        <w:jc w:val="center"/>
        <w:rPr>
          <w:rFonts w:asciiTheme="minorHAnsi" w:hAnsiTheme="minorHAnsi" w:cs="Arial"/>
          <w:b/>
          <w:sz w:val="32"/>
          <w:szCs w:val="32"/>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rPr>
          <w:rFonts w:asciiTheme="minorHAnsi" w:hAnsiTheme="minorHAnsi" w:cs="Arial"/>
          <w:i/>
          <w:sz w:val="28"/>
          <w:szCs w:val="28"/>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jc w:val="center"/>
        <w:rPr>
          <w:rFonts w:asciiTheme="minorHAnsi" w:hAnsiTheme="minorHAnsi" w:cs="Arial"/>
          <w:sz w:val="28"/>
          <w:szCs w:val="28"/>
        </w:rPr>
      </w:pPr>
    </w:p>
    <w:p w:rsidR="00F62884" w:rsidRPr="00236689" w:rsidRDefault="00F62884" w:rsidP="00F62884">
      <w:pPr>
        <w:rPr>
          <w:rFonts w:asciiTheme="minorHAnsi" w:hAnsiTheme="minorHAnsi" w:cs="Arial"/>
        </w:rPr>
      </w:pPr>
    </w:p>
    <w:p w:rsidR="00F62884" w:rsidRPr="00236689" w:rsidRDefault="00F62884" w:rsidP="00F62884">
      <w:pPr>
        <w:rPr>
          <w:rFonts w:asciiTheme="minorHAnsi" w:hAnsiTheme="minorHAnsi" w:cs="Arial"/>
        </w:rPr>
      </w:pPr>
      <w:r w:rsidRPr="00236689">
        <w:br w:type="page"/>
      </w:r>
    </w:p>
    <w:p w:rsidR="001F4DF8" w:rsidRPr="00236689" w:rsidRDefault="000056A7" w:rsidP="001C6171">
      <w:pPr>
        <w:pStyle w:val="Heading1"/>
        <w:rPr>
          <w:rFonts w:ascii="Times New Roman" w:hAnsi="Times New Roman" w:cs="Times New Roman"/>
          <w:color w:val="auto"/>
        </w:rPr>
      </w:pPr>
      <w:bookmarkStart w:id="0" w:name="_Toc419981447"/>
      <w:bookmarkStart w:id="1" w:name="_Toc442092519"/>
      <w:r w:rsidRPr="00236689">
        <w:rPr>
          <w:rFonts w:ascii="Times New Roman" w:hAnsi="Times New Roman"/>
          <w:color w:val="auto"/>
        </w:rPr>
        <w:lastRenderedPageBreak/>
        <w:t>ВЪВЕДЕНИЕ</w:t>
      </w:r>
      <w:bookmarkEnd w:id="0"/>
      <w:bookmarkEnd w:id="1"/>
    </w:p>
    <w:p w:rsidR="001F4DF8" w:rsidRPr="00236689" w:rsidRDefault="001F4DF8" w:rsidP="001C6171">
      <w:pPr>
        <w:rPr>
          <w:rFonts w:ascii="Times New Roman" w:hAnsi="Times New Roman" w:cs="Times New Roman"/>
        </w:rPr>
      </w:pPr>
    </w:p>
    <w:p w:rsidR="00F62884" w:rsidRPr="00236689" w:rsidRDefault="003C5C36" w:rsidP="00F62884">
      <w:pPr>
        <w:rPr>
          <w:rFonts w:ascii="Times New Roman" w:hAnsi="Times New Roman" w:cs="Times New Roman"/>
        </w:rPr>
      </w:pPr>
      <w:r w:rsidRPr="00236689">
        <w:rPr>
          <w:rFonts w:ascii="Times New Roman" w:hAnsi="Times New Roman"/>
        </w:rPr>
        <w:t>В съвременното общество съществуват различни типове химикали, които се използват ежедневно в широк набор от промишлени процеси, професионални дейности, както и в мащабния и разнообразен потребителски сектор.  Химикалите се използват като междинни съединения за производството на други химикали, като разтворители на материали, производство на продукти като например бои, като хранителни съставки и като крайни продукти като например почистващи разтвори. По-голяма част от тези химикали се търгуват между предприятията (B2B) за законни цели.  Търговията между предприятията и потребителите (B2C) често се отнася за смеси от продукти. Някои от химикалите обаче притежават потенциал за злоупотреби за нелегално производство на „взривни вещества, произведени в домашни условия или импровизирани взривни вещества“.</w:t>
      </w:r>
    </w:p>
    <w:p w:rsidR="00F62884" w:rsidRPr="00236689" w:rsidRDefault="00F62884" w:rsidP="00F62884">
      <w:pPr>
        <w:rPr>
          <w:rFonts w:ascii="Times New Roman" w:hAnsi="Times New Roman" w:cs="Times New Roman"/>
        </w:rPr>
      </w:pPr>
    </w:p>
    <w:p w:rsidR="00F62884" w:rsidRPr="00236689" w:rsidRDefault="00F62884" w:rsidP="00F62884">
      <w:pPr>
        <w:rPr>
          <w:rFonts w:ascii="Times New Roman" w:hAnsi="Times New Roman" w:cs="Times New Roman"/>
        </w:rPr>
      </w:pPr>
      <w:r w:rsidRPr="00236689">
        <w:rPr>
          <w:rFonts w:ascii="Times New Roman" w:hAnsi="Times New Roman"/>
        </w:rPr>
        <w:t>Терористи и други престъпници рядко имат възможността или познанията да произведат съставките на прекурсора, необходими за производството на взривни вещества, произведени в домашни условия, но вместо това разчитат да ги закупят от свободния пазар или да ги отклонят от законосъобразно използване.</w:t>
      </w:r>
    </w:p>
    <w:p w:rsidR="00F62884" w:rsidRPr="00236689" w:rsidRDefault="00F62884" w:rsidP="00F62884">
      <w:pPr>
        <w:rPr>
          <w:rFonts w:ascii="Times New Roman" w:hAnsi="Times New Roman" w:cs="Times New Roman"/>
        </w:rPr>
      </w:pPr>
    </w:p>
    <w:p w:rsidR="00F62884" w:rsidRPr="00236689" w:rsidRDefault="00A269F1" w:rsidP="00F62884">
      <w:pPr>
        <w:rPr>
          <w:rFonts w:ascii="Times New Roman" w:hAnsi="Times New Roman" w:cs="Times New Roman"/>
        </w:rPr>
      </w:pPr>
      <w:r w:rsidRPr="00236689">
        <w:rPr>
          <w:rFonts w:ascii="Times New Roman" w:hAnsi="Times New Roman"/>
        </w:rPr>
        <w:t>Престъпниците не се нуждаят непременно от закупуването на големи количество от тези вещества. Сравнително малки количества могат да бъдат достатъчни за производството на значително количество взривни вещества с помощта на лесно достъпни познания и оборудване.</w:t>
      </w:r>
    </w:p>
    <w:p w:rsidR="00F62884" w:rsidRPr="00236689" w:rsidRDefault="00F62884" w:rsidP="00F62884">
      <w:pPr>
        <w:rPr>
          <w:rFonts w:ascii="Times New Roman" w:hAnsi="Times New Roman" w:cs="Times New Roman"/>
        </w:rPr>
      </w:pPr>
    </w:p>
    <w:p w:rsidR="005812C8" w:rsidRPr="00236689" w:rsidRDefault="00FE2AEF" w:rsidP="00F62884">
      <w:pPr>
        <w:rPr>
          <w:rFonts w:ascii="Times New Roman" w:hAnsi="Times New Roman" w:cs="Times New Roman"/>
        </w:rPr>
      </w:pPr>
      <w:r w:rsidRPr="00236689">
        <w:rPr>
          <w:rFonts w:ascii="Times New Roman" w:hAnsi="Times New Roman"/>
        </w:rPr>
        <w:t xml:space="preserve">Поради тази причина се наложи да се ограничи достъпа до прекурсори на взривни вещества, с които може да се злоупотребява, включително прекурсорите, които могат да бъдат извлечени от смеси. Този извод доведе до приемането на </w:t>
      </w:r>
      <w:bookmarkStart w:id="2" w:name="_GoBack"/>
      <w:bookmarkEnd w:id="2"/>
      <w:r w:rsidRPr="00236689">
        <w:rPr>
          <w:rFonts w:ascii="Times New Roman" w:hAnsi="Times New Roman"/>
        </w:rPr>
        <w:t>Регламент (ЕС) № 98/2013 на Европейския парламент и на Съвета от</w:t>
      </w:r>
      <w:r w:rsidR="00CF416B">
        <w:rPr>
          <w:rFonts w:ascii="Times New Roman" w:hAnsi="Times New Roman"/>
        </w:rPr>
        <w:t xml:space="preserve"> </w:t>
      </w:r>
      <w:r w:rsidRPr="00236689">
        <w:rPr>
          <w:rFonts w:ascii="Times New Roman" w:hAnsi="Times New Roman"/>
        </w:rPr>
        <w:t>15 януари 2013 г. относно предлагането на пазара и използването на прекурсори на взривни вещества</w:t>
      </w:r>
      <w:r w:rsidR="00CF416B">
        <w:rPr>
          <w:rFonts w:ascii="Times New Roman" w:hAnsi="Times New Roman"/>
        </w:rPr>
        <w:t>.</w:t>
      </w:r>
    </w:p>
    <w:p w:rsidR="005812C8" w:rsidRPr="00236689" w:rsidRDefault="005812C8" w:rsidP="00F62884">
      <w:pPr>
        <w:rPr>
          <w:rFonts w:ascii="Times New Roman" w:hAnsi="Times New Roman" w:cs="Times New Roman"/>
        </w:rPr>
      </w:pPr>
    </w:p>
    <w:p w:rsidR="00A269F1" w:rsidRPr="00236689" w:rsidRDefault="00F62884" w:rsidP="00F62884">
      <w:pPr>
        <w:spacing w:after="120"/>
        <w:rPr>
          <w:rFonts w:ascii="Times New Roman" w:hAnsi="Times New Roman" w:cs="Times New Roman"/>
        </w:rPr>
      </w:pPr>
      <w:r w:rsidRPr="00236689">
        <w:rPr>
          <w:rFonts w:ascii="Times New Roman" w:hAnsi="Times New Roman"/>
        </w:rPr>
        <w:t>Рискът от злоупотреба зависи частично от:</w:t>
      </w:r>
    </w:p>
    <w:p w:rsidR="00A269F1" w:rsidRPr="00236689" w:rsidRDefault="00F62884" w:rsidP="00C8527A">
      <w:pPr>
        <w:pStyle w:val="ListParagraph"/>
        <w:numPr>
          <w:ilvl w:val="0"/>
          <w:numId w:val="52"/>
        </w:numPr>
        <w:spacing w:after="120"/>
        <w:rPr>
          <w:rFonts w:ascii="Times New Roman" w:hAnsi="Times New Roman" w:cs="Times New Roman"/>
        </w:rPr>
      </w:pPr>
      <w:r w:rsidRPr="00236689">
        <w:rPr>
          <w:rFonts w:ascii="Times New Roman" w:hAnsi="Times New Roman"/>
        </w:rPr>
        <w:t xml:space="preserve">концентрацията на прекурсорите в дадена смес; </w:t>
      </w:r>
    </w:p>
    <w:p w:rsidR="00A269F1" w:rsidRPr="00236689" w:rsidRDefault="007F7415" w:rsidP="00C8527A">
      <w:pPr>
        <w:pStyle w:val="ListParagraph"/>
        <w:numPr>
          <w:ilvl w:val="0"/>
          <w:numId w:val="52"/>
        </w:numPr>
        <w:spacing w:after="120"/>
        <w:rPr>
          <w:rFonts w:ascii="Times New Roman" w:hAnsi="Times New Roman" w:cs="Times New Roman"/>
        </w:rPr>
      </w:pPr>
      <w:r w:rsidRPr="00236689">
        <w:rPr>
          <w:rFonts w:ascii="Times New Roman" w:hAnsi="Times New Roman"/>
        </w:rPr>
        <w:t xml:space="preserve">сложността на сместа, както и </w:t>
      </w:r>
    </w:p>
    <w:p w:rsidR="00A269F1" w:rsidRPr="00236689" w:rsidRDefault="00F62884" w:rsidP="00C8527A">
      <w:pPr>
        <w:pStyle w:val="ListParagraph"/>
        <w:numPr>
          <w:ilvl w:val="0"/>
          <w:numId w:val="52"/>
        </w:numPr>
        <w:spacing w:after="120"/>
        <w:rPr>
          <w:rFonts w:ascii="Times New Roman" w:hAnsi="Times New Roman" w:cs="Times New Roman"/>
        </w:rPr>
      </w:pPr>
      <w:r w:rsidRPr="00236689">
        <w:rPr>
          <w:rFonts w:ascii="Times New Roman" w:hAnsi="Times New Roman"/>
        </w:rPr>
        <w:t xml:space="preserve">общото закупено количество. </w:t>
      </w:r>
    </w:p>
    <w:p w:rsidR="00464316" w:rsidRPr="00236689" w:rsidRDefault="00F62884" w:rsidP="008D3AD8">
      <w:pPr>
        <w:rPr>
          <w:rFonts w:ascii="Times New Roman" w:hAnsi="Times New Roman" w:cs="Times New Roman"/>
          <w:b/>
        </w:rPr>
      </w:pPr>
      <w:r w:rsidRPr="00236689">
        <w:rPr>
          <w:rFonts w:ascii="Times New Roman" w:hAnsi="Times New Roman"/>
        </w:rPr>
        <w:t>Като цяло, производителите на взривни вещества, произведени в домашни условия, предпочитат по-високата концентрация на прекурсора в разтвора или сместа. Следователно, в случай че прекурсорът не е посочен на етикета със съдържанието, поради твърде ниската концентрация, потенциалът му като цяло не представлява интерес за престъпниците. Освен това, простите смеси, т.е. смеси, съдържащи малък брой вещества или вещества в прости разтвори, биха били предпочитани пред сложните смеси, т.е. смесите, съдържащи много на брой вещества.</w:t>
      </w:r>
    </w:p>
    <w:p w:rsidR="00464316" w:rsidRPr="00236689" w:rsidRDefault="00464316" w:rsidP="008D3AD8">
      <w:pPr>
        <w:rPr>
          <w:rFonts w:ascii="Times New Roman" w:hAnsi="Times New Roman" w:cs="Times New Roman"/>
        </w:rPr>
      </w:pPr>
    </w:p>
    <w:p w:rsidR="00464316" w:rsidRPr="00236689" w:rsidRDefault="00464316" w:rsidP="008D3AD8">
      <w:pPr>
        <w:rPr>
          <w:rFonts w:ascii="Times New Roman" w:hAnsi="Times New Roman" w:cs="Times New Roman"/>
          <w:b/>
        </w:rPr>
      </w:pPr>
      <w:r w:rsidRPr="00236689">
        <w:rPr>
          <w:rFonts w:ascii="Times New Roman" w:hAnsi="Times New Roman"/>
          <w:b/>
        </w:rPr>
        <w:t>Обхват</w:t>
      </w:r>
    </w:p>
    <w:p w:rsidR="001F4DF8" w:rsidRPr="00236689" w:rsidRDefault="001F4DF8" w:rsidP="008D3AD8">
      <w:pPr>
        <w:rPr>
          <w:rFonts w:ascii="Times New Roman" w:hAnsi="Times New Roman" w:cs="Times New Roman"/>
        </w:rPr>
      </w:pPr>
    </w:p>
    <w:p w:rsidR="002E2707" w:rsidRPr="00236689" w:rsidRDefault="002E6D59" w:rsidP="005812C8">
      <w:pPr>
        <w:rPr>
          <w:rFonts w:ascii="Times New Roman" w:hAnsi="Times New Roman" w:cs="Times New Roman"/>
        </w:rPr>
      </w:pPr>
      <w:r w:rsidRPr="00236689">
        <w:rPr>
          <w:rFonts w:ascii="Times New Roman" w:hAnsi="Times New Roman"/>
        </w:rPr>
        <w:t>Регламент (ЕС) № 98/2013 на Европейския парламент и на Съвета от 15 януари 2013 г. относно предлагането на пазара и използването на прекурсори на взривни вещества установява хармонизирани правила относно предоставянето, въвеждането, притежаването и използването на вещества или смеси, с които може да се злоупотреби за незаконно производство на взривни вещества, с оглед на ограничаването на наличността им за масовия потребител и осигуряването на подходящо докладване на подозрителни транзакции, значителни липси и кражби по цялата верига на доставки.</w:t>
      </w:r>
    </w:p>
    <w:p w:rsidR="00DB1B35" w:rsidRPr="00236689" w:rsidRDefault="00DB1B35" w:rsidP="002E6D59">
      <w:pPr>
        <w:autoSpaceDE w:val="0"/>
        <w:autoSpaceDN w:val="0"/>
        <w:adjustRightInd w:val="0"/>
        <w:rPr>
          <w:rFonts w:ascii="Times New Roman" w:hAnsi="Times New Roman" w:cs="Times New Roman"/>
        </w:rPr>
      </w:pPr>
      <w:r w:rsidRPr="00236689">
        <w:rPr>
          <w:rFonts w:ascii="Times New Roman" w:hAnsi="Times New Roman"/>
        </w:rPr>
        <w:lastRenderedPageBreak/>
        <w:t>Член 4, параграф 1 от регламента определя строг режим на контрол върху редица вещества.  Той налага забрана върху продажбата и използването на прекурсори на взривни вещества и гласи, че:</w:t>
      </w:r>
      <w:r w:rsidRPr="00236689">
        <w:rPr>
          <w:rFonts w:ascii="Times New Roman" w:hAnsi="Times New Roman"/>
          <w:i/>
        </w:rPr>
        <w:t xml:space="preserve"> </w:t>
      </w:r>
      <w:r w:rsidRPr="00236689">
        <w:rPr>
          <w:rFonts w:ascii="Times New Roman" w:hAnsi="Times New Roman"/>
        </w:rPr>
        <w:t>„</w:t>
      </w:r>
      <w:r w:rsidRPr="00236689">
        <w:rPr>
          <w:rFonts w:ascii="Times New Roman" w:hAnsi="Times New Roman"/>
          <w:i/>
        </w:rPr>
        <w:t>прекурсори на взривни вещества под ограничение не се предоставят, въвеждат, притежават или използват от масовия потребител</w:t>
      </w:r>
      <w:r w:rsidRPr="00236689">
        <w:rPr>
          <w:rFonts w:ascii="Times New Roman" w:hAnsi="Times New Roman"/>
        </w:rPr>
        <w:t>“ с концентрация над определената в Приложение 1 на регламента — за повече подробности вж. приложението.</w:t>
      </w:r>
    </w:p>
    <w:p w:rsidR="002E6D59" w:rsidRPr="00236689" w:rsidRDefault="002E6D59" w:rsidP="008D3AD8"/>
    <w:p w:rsidR="007565C4" w:rsidRPr="00236689" w:rsidRDefault="003D089D" w:rsidP="001C6171">
      <w:pPr>
        <w:rPr>
          <w:rFonts w:ascii="Times New Roman" w:hAnsi="Times New Roman" w:cs="Times New Roman"/>
        </w:rPr>
      </w:pPr>
      <w:r w:rsidRPr="00236689">
        <w:rPr>
          <w:rFonts w:ascii="Times New Roman" w:hAnsi="Times New Roman"/>
        </w:rPr>
        <w:t>Въпреки това, отделните държави — членки на Европейския съюз имат възможност да въведат изключения във връзка с член 4, параграф 1.  Възможни са две изключения:</w:t>
      </w:r>
    </w:p>
    <w:p w:rsidR="00705446" w:rsidRPr="00236689" w:rsidRDefault="00705446" w:rsidP="001C6171">
      <w:pPr>
        <w:rPr>
          <w:rFonts w:ascii="Times New Roman" w:hAnsi="Times New Roman" w:cs="Times New Roman"/>
        </w:rPr>
      </w:pPr>
    </w:p>
    <w:p w:rsidR="00705446" w:rsidRPr="00236689" w:rsidRDefault="00705446" w:rsidP="00C8527A">
      <w:pPr>
        <w:pStyle w:val="ListParagraph"/>
        <w:numPr>
          <w:ilvl w:val="0"/>
          <w:numId w:val="47"/>
        </w:numPr>
        <w:rPr>
          <w:rFonts w:ascii="Times New Roman" w:hAnsi="Times New Roman" w:cs="Times New Roman"/>
        </w:rPr>
      </w:pPr>
      <w:r w:rsidRPr="00236689">
        <w:rPr>
          <w:rFonts w:ascii="Times New Roman" w:hAnsi="Times New Roman"/>
        </w:rPr>
        <w:t>Режим за издаване на разрешения</w:t>
      </w:r>
    </w:p>
    <w:p w:rsidR="00705446" w:rsidRPr="00236689" w:rsidRDefault="00705446" w:rsidP="00C8527A">
      <w:pPr>
        <w:pStyle w:val="ListParagraph"/>
        <w:numPr>
          <w:ilvl w:val="0"/>
          <w:numId w:val="47"/>
        </w:numPr>
        <w:rPr>
          <w:rFonts w:ascii="Times New Roman" w:hAnsi="Times New Roman" w:cs="Times New Roman"/>
        </w:rPr>
      </w:pPr>
      <w:r w:rsidRPr="00236689">
        <w:rPr>
          <w:rFonts w:ascii="Times New Roman" w:hAnsi="Times New Roman"/>
        </w:rPr>
        <w:t>Режим за регистрация</w:t>
      </w:r>
    </w:p>
    <w:p w:rsidR="00C8045F" w:rsidRPr="00236689" w:rsidRDefault="00C8045F" w:rsidP="00C8045F">
      <w:pPr>
        <w:pStyle w:val="ListParagraph"/>
        <w:rPr>
          <w:rFonts w:ascii="Times New Roman" w:hAnsi="Times New Roman" w:cs="Times New Roman"/>
        </w:rPr>
      </w:pPr>
    </w:p>
    <w:p w:rsidR="00EB2859" w:rsidRPr="00236689" w:rsidRDefault="00EB2859" w:rsidP="00EB2859">
      <w:pPr>
        <w:rPr>
          <w:rFonts w:ascii="Times New Roman" w:hAnsi="Times New Roman" w:cs="Times New Roman"/>
        </w:rPr>
      </w:pPr>
      <w:r w:rsidRPr="00236689">
        <w:rPr>
          <w:rFonts w:ascii="Times New Roman" w:hAnsi="Times New Roman"/>
        </w:rPr>
        <w:t xml:space="preserve">Понеже само това са изключенията, не всички държави — членки въвеждат режим за издаване на разрешения или режим за регистрация за масово потребление. В някои държави — членки  масовите потребители нямат да има право да закупуват, използват или притежават продукти, съдържащи веществата, описани в приложение 1 с концентрация над определените граници. </w:t>
      </w:r>
    </w:p>
    <w:p w:rsidR="00EB2859" w:rsidRPr="00236689" w:rsidRDefault="00EB2859" w:rsidP="001C6171">
      <w:pPr>
        <w:rPr>
          <w:rFonts w:ascii="Times New Roman" w:hAnsi="Times New Roman" w:cs="Times New Roman"/>
        </w:rPr>
      </w:pPr>
    </w:p>
    <w:p w:rsidR="00ED2B8A" w:rsidRPr="00236689" w:rsidRDefault="00ED2B8A" w:rsidP="00ED2B8A">
      <w:pPr>
        <w:rPr>
          <w:rFonts w:ascii="Times New Roman" w:hAnsi="Times New Roman" w:cs="Times New Roman"/>
        </w:rPr>
      </w:pPr>
      <w:r w:rsidRPr="00236689">
        <w:rPr>
          <w:rFonts w:ascii="Times New Roman" w:hAnsi="Times New Roman"/>
        </w:rPr>
        <w:t>Освен това, член 9 на Регламента налага задължение на икономическите оператори да докладват на националните точки за контакт, определени от органите на съответната държава — членка, относно  подозрителни транзакции, значителни липси и кражби на редица вещества или смеси.</w:t>
      </w:r>
    </w:p>
    <w:p w:rsidR="00ED2B8A" w:rsidRPr="00236689" w:rsidRDefault="00ED2B8A" w:rsidP="00ED2B8A">
      <w:pPr>
        <w:rPr>
          <w:rFonts w:ascii="Times New Roman" w:hAnsi="Times New Roman" w:cs="Times New Roman"/>
        </w:rPr>
      </w:pPr>
    </w:p>
    <w:p w:rsidR="00710C9B" w:rsidRPr="00236689" w:rsidRDefault="00710C9B" w:rsidP="00ED2B8A">
      <w:pPr>
        <w:rPr>
          <w:rFonts w:ascii="Times New Roman" w:hAnsi="Times New Roman" w:cs="Times New Roman"/>
        </w:rPr>
      </w:pPr>
      <w:r w:rsidRPr="00236689">
        <w:rPr>
          <w:rFonts w:ascii="Times New Roman" w:hAnsi="Times New Roman"/>
        </w:rPr>
        <w:t>Държавите — членки имат право да прилагат съществуващите национални регламенти в комбинация с Регламент 98/2013.</w:t>
      </w:r>
    </w:p>
    <w:p w:rsidR="00ED2B8A" w:rsidRPr="00236689" w:rsidRDefault="00ED2B8A" w:rsidP="002A6A7F">
      <w:pPr>
        <w:rPr>
          <w:rFonts w:ascii="Times New Roman" w:hAnsi="Times New Roman" w:cs="Times New Roman"/>
        </w:rPr>
      </w:pPr>
    </w:p>
    <w:p w:rsidR="002A6A7F" w:rsidRPr="00236689" w:rsidRDefault="002A6A7F" w:rsidP="002A6A7F">
      <w:pPr>
        <w:rPr>
          <w:rFonts w:ascii="Times New Roman" w:hAnsi="Times New Roman" w:cs="Times New Roman"/>
        </w:rPr>
      </w:pPr>
      <w:r w:rsidRPr="00236689">
        <w:rPr>
          <w:rFonts w:ascii="Times New Roman" w:hAnsi="Times New Roman"/>
        </w:rPr>
        <w:t>Пиротехническите изделия и лекарствените продукти, които се продават по предписание, са изрично изключени от обхвата на регламента (чл. 2.2.). Храните или хранителните продукти като цяло не съдържат висок процент прекурсори на взривни вещества под ограничение и поради тази причина не подлежат на спазване на изискванията на Регламента.</w:t>
      </w:r>
    </w:p>
    <w:p w:rsidR="00710C9B" w:rsidRPr="00236689" w:rsidRDefault="00710C9B" w:rsidP="001C6171">
      <w:pPr>
        <w:rPr>
          <w:rFonts w:ascii="Times New Roman" w:hAnsi="Times New Roman" w:cs="Times New Roman"/>
        </w:rPr>
      </w:pPr>
    </w:p>
    <w:p w:rsidR="00872D75" w:rsidRPr="00236689" w:rsidRDefault="00872D75" w:rsidP="008D3AD8">
      <w:pPr>
        <w:rPr>
          <w:rFonts w:ascii="Times New Roman" w:hAnsi="Times New Roman" w:cs="Times New Roman"/>
          <w:b/>
        </w:rPr>
      </w:pPr>
      <w:r w:rsidRPr="00236689">
        <w:rPr>
          <w:rFonts w:ascii="Times New Roman" w:hAnsi="Times New Roman"/>
          <w:b/>
        </w:rPr>
        <w:t>Цел</w:t>
      </w:r>
    </w:p>
    <w:p w:rsidR="00872D75" w:rsidRPr="00236689" w:rsidRDefault="00872D75" w:rsidP="008D3AD8">
      <w:pPr>
        <w:rPr>
          <w:rFonts w:ascii="Times New Roman" w:hAnsi="Times New Roman" w:cs="Times New Roman"/>
        </w:rPr>
      </w:pPr>
    </w:p>
    <w:p w:rsidR="008A6C69" w:rsidRPr="00236689" w:rsidRDefault="00851158" w:rsidP="008D3AD8">
      <w:pPr>
        <w:rPr>
          <w:rFonts w:ascii="Times New Roman" w:hAnsi="Times New Roman" w:cs="Times New Roman"/>
        </w:rPr>
      </w:pPr>
      <w:r w:rsidRPr="00236689">
        <w:rPr>
          <w:rFonts w:ascii="Times New Roman" w:hAnsi="Times New Roman"/>
        </w:rPr>
        <w:t>Настоящите насоки представляват консултативен документ, които е предназначен за улесняване и хармонизиране на изпълнението на изискванията на Регламента от страна на компетентните органи и икономическите оператори (раздели А–Г) и предлагат добри практики, които да подкрепят постигането на съответствие (раздели Д–Ц). Те отразяват най-добрите практики, определени от експертите на Постоянния комитет по прекурсорите.</w:t>
      </w:r>
    </w:p>
    <w:p w:rsidR="00872D75" w:rsidRPr="00236689" w:rsidRDefault="00872D75" w:rsidP="008D3AD8">
      <w:pPr>
        <w:rPr>
          <w:rFonts w:ascii="Times New Roman" w:hAnsi="Times New Roman" w:cs="Times New Roman"/>
        </w:rPr>
      </w:pPr>
    </w:p>
    <w:p w:rsidR="001F4DF8" w:rsidRPr="00236689" w:rsidRDefault="0068307E" w:rsidP="008D3AD8">
      <w:pPr>
        <w:rPr>
          <w:rFonts w:ascii="Times New Roman" w:hAnsi="Times New Roman" w:cs="Times New Roman"/>
        </w:rPr>
      </w:pPr>
      <w:r w:rsidRPr="00236689">
        <w:br w:type="page"/>
      </w:r>
    </w:p>
    <w:p w:rsidR="007D4E99" w:rsidRPr="00236689" w:rsidRDefault="001F4DF8" w:rsidP="002E6D59">
      <w:pPr>
        <w:pStyle w:val="Heading1"/>
        <w:rPr>
          <w:rFonts w:ascii="Times New Roman" w:hAnsi="Times New Roman" w:cs="Times New Roman"/>
          <w:color w:val="auto"/>
        </w:rPr>
      </w:pPr>
      <w:bookmarkStart w:id="3" w:name="_Toc419981448"/>
      <w:bookmarkStart w:id="4" w:name="_Toc442092520"/>
      <w:bookmarkStart w:id="5" w:name="Section_A"/>
      <w:r w:rsidRPr="00236689">
        <w:rPr>
          <w:rFonts w:ascii="Times New Roman" w:hAnsi="Times New Roman"/>
          <w:color w:val="auto"/>
        </w:rPr>
        <w:lastRenderedPageBreak/>
        <w:t>РАЗДЕЛ А:  РЕЖИМ ЗА ИЗДАВАНЕ НА РАЗРЕШЕНИЯ</w:t>
      </w:r>
      <w:bookmarkEnd w:id="3"/>
      <w:bookmarkEnd w:id="4"/>
    </w:p>
    <w:p w:rsidR="00767460" w:rsidRPr="00236689" w:rsidRDefault="00767460" w:rsidP="00767460">
      <w:pPr>
        <w:rPr>
          <w:rFonts w:ascii="Times New Roman" w:hAnsi="Times New Roman" w:cs="Times New Roman"/>
          <w:u w:val="single"/>
        </w:rPr>
      </w:pPr>
    </w:p>
    <w:p w:rsidR="00B1310A" w:rsidRPr="00236689" w:rsidRDefault="00B1310A" w:rsidP="00B1310A">
      <w:pPr>
        <w:rPr>
          <w:rFonts w:ascii="Times New Roman" w:hAnsi="Times New Roman" w:cs="Times New Roman"/>
          <w:b/>
        </w:rPr>
      </w:pPr>
      <w:r w:rsidRPr="00236689">
        <w:rPr>
          <w:rFonts w:ascii="Times New Roman" w:hAnsi="Times New Roman"/>
          <w:b/>
        </w:rPr>
        <w:t>Настоящият раздел представлява изискване на Регламента и е предназначен за подпомагане на държавите — членки, които желаят да установят режим за издаване на разрешения за продажба на веществата по Приложение 1.</w:t>
      </w:r>
    </w:p>
    <w:p w:rsidR="00B1310A" w:rsidRPr="00236689" w:rsidRDefault="00B1310A" w:rsidP="00767460">
      <w:pPr>
        <w:rPr>
          <w:rFonts w:ascii="Times New Roman" w:hAnsi="Times New Roman" w:cs="Times New Roman"/>
        </w:rPr>
      </w:pPr>
    </w:p>
    <w:p w:rsidR="00767460" w:rsidRPr="00236689" w:rsidRDefault="008A6C69" w:rsidP="00767460">
      <w:pPr>
        <w:rPr>
          <w:rFonts w:ascii="Times New Roman" w:hAnsi="Times New Roman" w:cs="Times New Roman"/>
        </w:rPr>
      </w:pPr>
      <w:r w:rsidRPr="00236689">
        <w:rPr>
          <w:rFonts w:ascii="Times New Roman" w:hAnsi="Times New Roman"/>
        </w:rPr>
        <w:t>Като изключение от член 4, параграф 1 на Регламента, член 4, параграф 2 разрешава на държавите — членки да поддържат или установяват режим за издаване на разрешения за прекурсори на взривни вещества под ограничение и издаване на разрешения за масовите потребители, имащи законна необходимост да придобият, въведат, притежават или използват прекурсори на взривни вещества под ограничение с концентрация над определената в Приложение 1 на регламента.</w:t>
      </w:r>
    </w:p>
    <w:p w:rsidR="00767460" w:rsidRPr="00236689" w:rsidRDefault="00767460" w:rsidP="00767460">
      <w:pPr>
        <w:rPr>
          <w:rFonts w:ascii="Times New Roman" w:hAnsi="Times New Roman" w:cs="Times New Roman"/>
        </w:rPr>
      </w:pPr>
    </w:p>
    <w:p w:rsidR="00767460" w:rsidRPr="00236689" w:rsidRDefault="00767460" w:rsidP="00767460">
      <w:pPr>
        <w:rPr>
          <w:rFonts w:ascii="Times New Roman" w:hAnsi="Times New Roman" w:cs="Times New Roman"/>
        </w:rPr>
      </w:pPr>
      <w:r w:rsidRPr="00236689">
        <w:rPr>
          <w:rFonts w:ascii="Times New Roman" w:hAnsi="Times New Roman"/>
        </w:rPr>
        <w:t>Държавите — членки имат право да ограничат издаването на разрешения за прекурсори на взривни вещества под ограничение до определено количество (което може да се притежава по всяко време, за продажба или на година), броя на покупките и/или до определена максимална концентрация.  Пример за видовете полета, които следва да съдържа документа, с който се доказва притежанието на разрешение, са описани в приложение 3.</w:t>
      </w:r>
    </w:p>
    <w:p w:rsidR="00767460" w:rsidRPr="00236689" w:rsidRDefault="00C3274A" w:rsidP="00C3274A">
      <w:pPr>
        <w:tabs>
          <w:tab w:val="left" w:pos="6945"/>
        </w:tabs>
        <w:rPr>
          <w:rFonts w:ascii="Times New Roman" w:hAnsi="Times New Roman" w:cs="Times New Roman"/>
        </w:rPr>
      </w:pPr>
      <w:r w:rsidRPr="00236689">
        <w:tab/>
      </w:r>
    </w:p>
    <w:p w:rsidR="00767460" w:rsidRPr="00236689" w:rsidRDefault="00767460" w:rsidP="00767460">
      <w:pPr>
        <w:rPr>
          <w:rFonts w:ascii="Times New Roman" w:hAnsi="Times New Roman" w:cs="Times New Roman"/>
          <w:u w:val="single"/>
        </w:rPr>
      </w:pPr>
      <w:r w:rsidRPr="00236689">
        <w:rPr>
          <w:rFonts w:ascii="Times New Roman" w:hAnsi="Times New Roman"/>
          <w:u w:val="single"/>
        </w:rPr>
        <w:t>Компетентни органи</w:t>
      </w:r>
    </w:p>
    <w:p w:rsidR="00767460" w:rsidRPr="00236689" w:rsidRDefault="00767460" w:rsidP="00767460">
      <w:pPr>
        <w:rPr>
          <w:rFonts w:ascii="Times New Roman" w:hAnsi="Times New Roman" w:cs="Times New Roman"/>
        </w:rPr>
      </w:pPr>
    </w:p>
    <w:p w:rsidR="00767460" w:rsidRPr="00236689" w:rsidRDefault="009C1BB6" w:rsidP="00767460">
      <w:pPr>
        <w:rPr>
          <w:rFonts w:ascii="Times New Roman" w:hAnsi="Times New Roman" w:cs="Times New Roman"/>
        </w:rPr>
      </w:pPr>
      <w:r w:rsidRPr="00236689">
        <w:rPr>
          <w:rFonts w:ascii="Times New Roman" w:hAnsi="Times New Roman"/>
        </w:rPr>
        <w:t xml:space="preserve">Компетентните органи се определят от държавата — членка и отговарят за издаване на разрешенията. </w:t>
      </w:r>
    </w:p>
    <w:p w:rsidR="00767460" w:rsidRPr="00236689" w:rsidRDefault="00767460" w:rsidP="00767460">
      <w:pPr>
        <w:rPr>
          <w:rFonts w:ascii="Times New Roman" w:hAnsi="Times New Roman" w:cs="Times New Roman"/>
        </w:rPr>
      </w:pPr>
    </w:p>
    <w:p w:rsidR="00767460" w:rsidRPr="00236689" w:rsidRDefault="00767460" w:rsidP="00767460">
      <w:pPr>
        <w:rPr>
          <w:rFonts w:ascii="Times New Roman" w:hAnsi="Times New Roman" w:cs="Times New Roman"/>
          <w:u w:val="single"/>
        </w:rPr>
      </w:pPr>
      <w:r w:rsidRPr="00236689">
        <w:rPr>
          <w:rFonts w:ascii="Times New Roman" w:hAnsi="Times New Roman"/>
          <w:u w:val="single"/>
        </w:rPr>
        <w:t>Издаване на разрешение</w:t>
      </w:r>
    </w:p>
    <w:p w:rsidR="00767460" w:rsidRPr="00236689" w:rsidRDefault="00767460" w:rsidP="00767460">
      <w:pPr>
        <w:rPr>
          <w:rFonts w:ascii="Times New Roman" w:hAnsi="Times New Roman" w:cs="Times New Roman"/>
          <w:u w:val="single"/>
        </w:rPr>
      </w:pPr>
    </w:p>
    <w:p w:rsidR="00767460" w:rsidRPr="00236689" w:rsidRDefault="00767460" w:rsidP="00767460">
      <w:pPr>
        <w:rPr>
          <w:rFonts w:ascii="Times New Roman" w:hAnsi="Times New Roman" w:cs="Times New Roman"/>
        </w:rPr>
      </w:pPr>
      <w:r w:rsidRPr="00236689">
        <w:rPr>
          <w:rFonts w:ascii="Times New Roman" w:hAnsi="Times New Roman"/>
        </w:rPr>
        <w:t xml:space="preserve">Компетентните органи, определени от държавата — членка, отговарят за издаването на разрешения на отделни масови потребители. </w:t>
      </w:r>
    </w:p>
    <w:p w:rsidR="00767460" w:rsidRPr="00236689" w:rsidRDefault="00767460" w:rsidP="00767460">
      <w:pPr>
        <w:rPr>
          <w:rFonts w:ascii="Times New Roman" w:hAnsi="Times New Roman" w:cs="Times New Roman"/>
        </w:rPr>
      </w:pPr>
    </w:p>
    <w:p w:rsidR="0098445B" w:rsidRPr="00236689" w:rsidRDefault="009B6E5B" w:rsidP="00767460">
      <w:pPr>
        <w:rPr>
          <w:rFonts w:ascii="Times New Roman" w:hAnsi="Times New Roman" w:cs="Times New Roman"/>
        </w:rPr>
      </w:pPr>
      <w:r w:rsidRPr="00236689">
        <w:rPr>
          <w:rFonts w:ascii="Times New Roman" w:hAnsi="Times New Roman"/>
        </w:rPr>
        <w:t>При разглеждане на молбата, компетентният орган има право да:</w:t>
      </w:r>
    </w:p>
    <w:p w:rsidR="0098445B" w:rsidRPr="00236689" w:rsidRDefault="0098445B" w:rsidP="00767460">
      <w:pPr>
        <w:rPr>
          <w:rFonts w:ascii="Times New Roman" w:hAnsi="Times New Roman" w:cs="Times New Roman"/>
        </w:rPr>
      </w:pPr>
    </w:p>
    <w:p w:rsidR="00767460" w:rsidRPr="00236689" w:rsidRDefault="00767460" w:rsidP="00C8527A">
      <w:pPr>
        <w:pStyle w:val="ListParagraph"/>
        <w:numPr>
          <w:ilvl w:val="0"/>
          <w:numId w:val="48"/>
        </w:numPr>
        <w:rPr>
          <w:rFonts w:ascii="Times New Roman" w:hAnsi="Times New Roman" w:cs="Times New Roman"/>
        </w:rPr>
      </w:pPr>
      <w:r w:rsidRPr="00236689">
        <w:rPr>
          <w:rFonts w:ascii="Times New Roman" w:hAnsi="Times New Roman"/>
        </w:rPr>
        <w:t xml:space="preserve">провери наличността на по-ниски концентрации или алтернативи във връзка със заявеното вещество или за предвидената употреба. </w:t>
      </w:r>
    </w:p>
    <w:p w:rsidR="00767460" w:rsidRPr="00236689" w:rsidRDefault="00767460" w:rsidP="00767460">
      <w:pPr>
        <w:rPr>
          <w:rFonts w:ascii="Times New Roman" w:hAnsi="Times New Roman" w:cs="Times New Roman"/>
        </w:rPr>
      </w:pPr>
    </w:p>
    <w:p w:rsidR="00767460" w:rsidRPr="00236689" w:rsidRDefault="00767460" w:rsidP="00C8527A">
      <w:pPr>
        <w:pStyle w:val="ListParagraph"/>
        <w:numPr>
          <w:ilvl w:val="0"/>
          <w:numId w:val="48"/>
        </w:numPr>
        <w:rPr>
          <w:rFonts w:ascii="Times New Roman" w:hAnsi="Times New Roman" w:cs="Times New Roman"/>
        </w:rPr>
      </w:pPr>
      <w:r w:rsidRPr="00236689">
        <w:rPr>
          <w:rFonts w:ascii="Times New Roman" w:hAnsi="Times New Roman"/>
        </w:rPr>
        <w:t>извършва проверки на обосновката на отделните молби за издаване на разрешение.</w:t>
      </w:r>
    </w:p>
    <w:p w:rsidR="00767460" w:rsidRPr="00236689" w:rsidRDefault="00767460" w:rsidP="00767460">
      <w:pPr>
        <w:rPr>
          <w:rFonts w:ascii="Times New Roman" w:hAnsi="Times New Roman" w:cs="Times New Roman"/>
        </w:rPr>
      </w:pPr>
    </w:p>
    <w:p w:rsidR="009B6E5B" w:rsidRPr="00236689" w:rsidRDefault="009B6E5B" w:rsidP="009B6E5B">
      <w:pPr>
        <w:rPr>
          <w:rFonts w:ascii="Times New Roman" w:hAnsi="Times New Roman" w:cs="Times New Roman"/>
        </w:rPr>
      </w:pPr>
      <w:r w:rsidRPr="00236689">
        <w:rPr>
          <w:rFonts w:ascii="Times New Roman" w:hAnsi="Times New Roman"/>
        </w:rPr>
        <w:t>Въз основа на тази и/или на друга налична информация, компетентният орган може да издаде или да откаже издаването на разрешение.</w:t>
      </w:r>
    </w:p>
    <w:p w:rsidR="00767460" w:rsidRPr="00236689" w:rsidRDefault="00767460" w:rsidP="00767460">
      <w:pPr>
        <w:rPr>
          <w:rFonts w:ascii="Times New Roman" w:hAnsi="Times New Roman" w:cs="Times New Roman"/>
        </w:rPr>
      </w:pPr>
    </w:p>
    <w:p w:rsidR="009B6E5B" w:rsidRPr="00236689" w:rsidRDefault="009B6E5B" w:rsidP="00767460">
      <w:pPr>
        <w:rPr>
          <w:rFonts w:ascii="Times New Roman" w:hAnsi="Times New Roman" w:cs="Times New Roman"/>
        </w:rPr>
      </w:pPr>
      <w:r w:rsidRPr="00236689">
        <w:rPr>
          <w:rFonts w:ascii="Times New Roman" w:hAnsi="Times New Roman"/>
        </w:rPr>
        <w:t>В случай на издаване на разрешение, компетентният орган има право:</w:t>
      </w:r>
    </w:p>
    <w:p w:rsidR="009B6E5B" w:rsidRPr="00236689" w:rsidRDefault="009B6E5B" w:rsidP="00767460">
      <w:pPr>
        <w:rPr>
          <w:rFonts w:ascii="Times New Roman" w:hAnsi="Times New Roman" w:cs="Times New Roman"/>
        </w:rPr>
      </w:pPr>
    </w:p>
    <w:p w:rsidR="00767460" w:rsidRPr="00236689" w:rsidRDefault="00767460" w:rsidP="00C8527A">
      <w:pPr>
        <w:pStyle w:val="ListParagraph"/>
        <w:numPr>
          <w:ilvl w:val="0"/>
          <w:numId w:val="48"/>
        </w:numPr>
        <w:rPr>
          <w:rFonts w:ascii="Times New Roman" w:hAnsi="Times New Roman" w:cs="Times New Roman"/>
        </w:rPr>
      </w:pPr>
      <w:r w:rsidRPr="00236689">
        <w:rPr>
          <w:rFonts w:ascii="Times New Roman" w:hAnsi="Times New Roman"/>
        </w:rPr>
        <w:t>да избере как да ограничи валидността на разрешението — като го издаде за еднократно или многократно използване за период, който не надвишава три години.</w:t>
      </w:r>
    </w:p>
    <w:p w:rsidR="00767460" w:rsidRPr="00236689" w:rsidRDefault="00767460" w:rsidP="00767460">
      <w:pPr>
        <w:rPr>
          <w:rFonts w:ascii="Times New Roman" w:hAnsi="Times New Roman" w:cs="Times New Roman"/>
        </w:rPr>
      </w:pPr>
    </w:p>
    <w:p w:rsidR="00767460" w:rsidRPr="00236689" w:rsidRDefault="00767460" w:rsidP="00C8527A">
      <w:pPr>
        <w:pStyle w:val="ListParagraph"/>
        <w:numPr>
          <w:ilvl w:val="0"/>
          <w:numId w:val="48"/>
        </w:numPr>
        <w:rPr>
          <w:rFonts w:ascii="Times New Roman" w:hAnsi="Times New Roman" w:cs="Times New Roman"/>
        </w:rPr>
      </w:pPr>
      <w:r w:rsidRPr="00236689">
        <w:rPr>
          <w:rFonts w:ascii="Times New Roman" w:hAnsi="Times New Roman"/>
        </w:rPr>
        <w:t>да задължи притежателя на разрешението да доказва до определената дата на изтичане на разрешението, че условията, при които то е издадено, все още са изпълнени.</w:t>
      </w:r>
    </w:p>
    <w:p w:rsidR="00767460" w:rsidRPr="00236689" w:rsidRDefault="00767460" w:rsidP="00767460">
      <w:pPr>
        <w:rPr>
          <w:rFonts w:ascii="Times New Roman" w:hAnsi="Times New Roman" w:cs="Times New Roman"/>
        </w:rPr>
      </w:pPr>
    </w:p>
    <w:p w:rsidR="00767460" w:rsidRPr="00236689" w:rsidRDefault="00767460" w:rsidP="00767460">
      <w:pPr>
        <w:rPr>
          <w:rFonts w:ascii="Times New Roman" w:hAnsi="Times New Roman" w:cs="Times New Roman"/>
        </w:rPr>
      </w:pPr>
      <w:r w:rsidRPr="00236689">
        <w:rPr>
          <w:rFonts w:ascii="Times New Roman" w:hAnsi="Times New Roman"/>
        </w:rPr>
        <w:lastRenderedPageBreak/>
        <w:t>В случай, че условията, при които е издадено разрешението, вече не съществуват или не са в съответствие, компетентният орган има право да преустанови или да отнеме разрешението.</w:t>
      </w:r>
    </w:p>
    <w:p w:rsidR="00767460" w:rsidRPr="00236689" w:rsidRDefault="00767460" w:rsidP="00767460">
      <w:pPr>
        <w:rPr>
          <w:rFonts w:ascii="Times New Roman" w:hAnsi="Times New Roman" w:cs="Times New Roman"/>
        </w:rPr>
      </w:pPr>
    </w:p>
    <w:p w:rsidR="00767460" w:rsidRPr="00236689" w:rsidRDefault="00E80A55" w:rsidP="00767460">
      <w:pPr>
        <w:rPr>
          <w:rFonts w:ascii="Times New Roman" w:hAnsi="Times New Roman" w:cs="Times New Roman"/>
        </w:rPr>
      </w:pPr>
      <w:r w:rsidRPr="00236689">
        <w:rPr>
          <w:rFonts w:ascii="Times New Roman" w:hAnsi="Times New Roman"/>
        </w:rPr>
        <w:t>Както е посочено в член 7.3 на Регламента, компетентният орган има право да определи такса при подаване на молба за издаване на разрешение, като обаче таксата не трябва да надвишава разходите за обработка на заявката.</w:t>
      </w:r>
    </w:p>
    <w:p w:rsidR="00767460" w:rsidRPr="00236689" w:rsidRDefault="00767460" w:rsidP="00767460">
      <w:pPr>
        <w:rPr>
          <w:rFonts w:ascii="Times New Roman" w:hAnsi="Times New Roman" w:cs="Times New Roman"/>
        </w:rPr>
      </w:pPr>
    </w:p>
    <w:p w:rsidR="00767460" w:rsidRPr="00236689" w:rsidRDefault="00AC5284" w:rsidP="00767460">
      <w:pPr>
        <w:rPr>
          <w:rFonts w:ascii="Times New Roman" w:hAnsi="Times New Roman" w:cs="Times New Roman"/>
        </w:rPr>
      </w:pPr>
      <w:r w:rsidRPr="00236689">
        <w:rPr>
          <w:rFonts w:ascii="Times New Roman" w:hAnsi="Times New Roman"/>
        </w:rPr>
        <w:t xml:space="preserve">Разрешението не важи за други държави, освен държавата — членка, в която е издадено, освен ако отделна държава — членка не вземе решение за признаване на разрешения, издавани от компетентните органи на друга държава — членка, съгласно член 7.6. </w:t>
      </w:r>
    </w:p>
    <w:p w:rsidR="00C3274A" w:rsidRPr="00236689" w:rsidRDefault="00C3274A" w:rsidP="00767460">
      <w:pPr>
        <w:rPr>
          <w:rFonts w:ascii="Times New Roman" w:hAnsi="Times New Roman" w:cs="Times New Roman"/>
        </w:rPr>
      </w:pPr>
    </w:p>
    <w:p w:rsidR="00C3274A" w:rsidRPr="00236689" w:rsidDel="00B273C7" w:rsidRDefault="00C3274A" w:rsidP="00767460">
      <w:pPr>
        <w:rPr>
          <w:rFonts w:ascii="Times New Roman" w:hAnsi="Times New Roman" w:cs="Times New Roman"/>
        </w:rPr>
      </w:pPr>
      <w:r w:rsidRPr="00236689">
        <w:rPr>
          <w:rFonts w:ascii="Times New Roman" w:hAnsi="Times New Roman"/>
        </w:rPr>
        <w:t>Икономически оператори, които продават прекурсори на взривни вещества под ограничение в държави — членки, в които е въведен режим за издаване на разрешения, следва да изискват от масовите потребители представянето на разрешение преди продажба на продуктите.</w:t>
      </w:r>
    </w:p>
    <w:p w:rsidR="00B1310A" w:rsidRPr="00236689" w:rsidRDefault="00B1310A">
      <w:pPr>
        <w:rPr>
          <w:rFonts w:ascii="Times New Roman" w:hAnsi="Times New Roman" w:cs="Times New Roman"/>
          <w:b/>
          <w:bCs/>
          <w:color w:val="002060"/>
        </w:rPr>
      </w:pPr>
      <w:r w:rsidRPr="00236689">
        <w:br w:type="page"/>
      </w:r>
    </w:p>
    <w:p w:rsidR="007D4E99" w:rsidRPr="00236689" w:rsidRDefault="007D4E99" w:rsidP="007D4E99">
      <w:pPr>
        <w:pStyle w:val="Heading1"/>
        <w:rPr>
          <w:rFonts w:ascii="Times New Roman" w:hAnsi="Times New Roman" w:cs="Times New Roman"/>
          <w:color w:val="auto"/>
        </w:rPr>
      </w:pPr>
      <w:bookmarkStart w:id="6" w:name="_Toc419981449"/>
      <w:bookmarkStart w:id="7" w:name="_Toc442092521"/>
      <w:r w:rsidRPr="00236689">
        <w:rPr>
          <w:rFonts w:ascii="Times New Roman" w:hAnsi="Times New Roman"/>
          <w:color w:val="auto"/>
        </w:rPr>
        <w:lastRenderedPageBreak/>
        <w:t>РАЗДЕЛ Б: РЕЖИМ ЗА РЕГИСТРАЦИЯ</w:t>
      </w:r>
      <w:bookmarkEnd w:id="6"/>
      <w:bookmarkEnd w:id="7"/>
    </w:p>
    <w:p w:rsidR="007D4E99" w:rsidRPr="00236689" w:rsidRDefault="007D4E99" w:rsidP="007D4E99">
      <w:pPr>
        <w:rPr>
          <w:rFonts w:ascii="Times New Roman" w:hAnsi="Times New Roman" w:cs="Times New Roman"/>
        </w:rPr>
      </w:pPr>
    </w:p>
    <w:p w:rsidR="00B1310A" w:rsidRPr="00236689" w:rsidRDefault="00B1310A" w:rsidP="00B1310A">
      <w:pPr>
        <w:autoSpaceDE w:val="0"/>
        <w:autoSpaceDN w:val="0"/>
        <w:adjustRightInd w:val="0"/>
        <w:rPr>
          <w:rFonts w:ascii="Times New Roman" w:hAnsi="Times New Roman" w:cs="Times New Roman"/>
          <w:b/>
        </w:rPr>
      </w:pPr>
      <w:r w:rsidRPr="00236689">
        <w:rPr>
          <w:rFonts w:ascii="Times New Roman" w:hAnsi="Times New Roman"/>
          <w:b/>
        </w:rPr>
        <w:t>Настоящият раздел представлява изискване на Регламента и е предназначен за подпомагане на държавите — членки, които желаят да установят режим за регистрация.</w:t>
      </w:r>
    </w:p>
    <w:p w:rsidR="00B1310A" w:rsidRPr="00236689" w:rsidRDefault="00B1310A" w:rsidP="005530BE">
      <w:pPr>
        <w:autoSpaceDE w:val="0"/>
        <w:autoSpaceDN w:val="0"/>
        <w:adjustRightInd w:val="0"/>
        <w:rPr>
          <w:rFonts w:ascii="Times New Roman" w:hAnsi="Times New Roman" w:cs="Times New Roman"/>
        </w:rPr>
      </w:pPr>
    </w:p>
    <w:p w:rsidR="009C1BB6" w:rsidRPr="00236689" w:rsidRDefault="008A6C69" w:rsidP="005530BE">
      <w:pPr>
        <w:autoSpaceDE w:val="0"/>
        <w:autoSpaceDN w:val="0"/>
        <w:adjustRightInd w:val="0"/>
        <w:rPr>
          <w:rFonts w:ascii="Times New Roman" w:hAnsi="Times New Roman" w:cs="Times New Roman"/>
          <w:color w:val="000000"/>
        </w:rPr>
      </w:pPr>
      <w:r w:rsidRPr="00236689">
        <w:rPr>
          <w:rFonts w:ascii="Times New Roman" w:hAnsi="Times New Roman"/>
        </w:rPr>
        <w:t>Като изключение от член 4, параграф 1, член 4, параграф 3 на Регламент (ЕС) № 98/2013 разрешава на държавите — членки, които:</w:t>
      </w:r>
    </w:p>
    <w:p w:rsidR="009C1BB6" w:rsidRPr="00236689" w:rsidRDefault="009C1BB6" w:rsidP="00C8527A">
      <w:pPr>
        <w:pStyle w:val="ListParagraph"/>
        <w:numPr>
          <w:ilvl w:val="0"/>
          <w:numId w:val="53"/>
        </w:numPr>
        <w:autoSpaceDE w:val="0"/>
        <w:autoSpaceDN w:val="0"/>
        <w:adjustRightInd w:val="0"/>
        <w:rPr>
          <w:rFonts w:ascii="Times New Roman" w:hAnsi="Times New Roman" w:cs="Times New Roman"/>
          <w:color w:val="000000"/>
        </w:rPr>
      </w:pPr>
      <w:r w:rsidRPr="00236689">
        <w:rPr>
          <w:rFonts w:ascii="Times New Roman" w:hAnsi="Times New Roman"/>
          <w:color w:val="000000"/>
        </w:rPr>
        <w:t>Не желаят въвеждането на режим за издаване на разрешения;</w:t>
      </w:r>
    </w:p>
    <w:p w:rsidR="009C1BB6" w:rsidRPr="00236689" w:rsidRDefault="009C1BB6" w:rsidP="00C8527A">
      <w:pPr>
        <w:pStyle w:val="ListParagraph"/>
        <w:numPr>
          <w:ilvl w:val="0"/>
          <w:numId w:val="53"/>
        </w:numPr>
        <w:autoSpaceDE w:val="0"/>
        <w:autoSpaceDN w:val="0"/>
        <w:adjustRightInd w:val="0"/>
        <w:rPr>
          <w:rFonts w:ascii="Times New Roman" w:hAnsi="Times New Roman" w:cs="Times New Roman"/>
          <w:color w:val="000000"/>
        </w:rPr>
      </w:pPr>
      <w:r w:rsidRPr="00236689">
        <w:rPr>
          <w:rFonts w:ascii="Times New Roman" w:hAnsi="Times New Roman"/>
          <w:color w:val="000000"/>
        </w:rPr>
        <w:t>вече са въвели режим за издаване на разрешения за контролиране на прекурсорите на взривни вещества; или</w:t>
      </w:r>
    </w:p>
    <w:p w:rsidR="009C1BB6" w:rsidRPr="00236689" w:rsidRDefault="005530BE" w:rsidP="00C8527A">
      <w:pPr>
        <w:pStyle w:val="ListParagraph"/>
        <w:numPr>
          <w:ilvl w:val="0"/>
          <w:numId w:val="53"/>
        </w:numPr>
        <w:autoSpaceDE w:val="0"/>
        <w:autoSpaceDN w:val="0"/>
        <w:adjustRightInd w:val="0"/>
        <w:rPr>
          <w:rFonts w:ascii="Times New Roman" w:hAnsi="Times New Roman" w:cs="Times New Roman"/>
          <w:color w:val="000000"/>
        </w:rPr>
      </w:pPr>
      <w:r w:rsidRPr="00236689">
        <w:rPr>
          <w:rFonts w:ascii="Times New Roman" w:hAnsi="Times New Roman"/>
          <w:color w:val="000000"/>
        </w:rPr>
        <w:t xml:space="preserve"> биха искали да разрешат достъпа до ограничен набор от вещества,</w:t>
      </w:r>
    </w:p>
    <w:p w:rsidR="009C1BB6" w:rsidRPr="00236689" w:rsidRDefault="009C1BB6" w:rsidP="009C1BB6">
      <w:pPr>
        <w:autoSpaceDE w:val="0"/>
        <w:autoSpaceDN w:val="0"/>
        <w:adjustRightInd w:val="0"/>
        <w:ind w:left="60"/>
        <w:rPr>
          <w:rFonts w:ascii="Times New Roman" w:hAnsi="Times New Roman" w:cs="Times New Roman"/>
          <w:color w:val="000000"/>
        </w:rPr>
      </w:pPr>
      <w:r w:rsidRPr="00236689">
        <w:rPr>
          <w:rFonts w:ascii="Times New Roman" w:hAnsi="Times New Roman"/>
          <w:color w:val="000000"/>
        </w:rPr>
        <w:t>да поддържат или въведат режим за регистрация, разрешаващ определени прекурсори на взривни вещества под ограничение да бъдат предоставени, или притежавани, или използвани от масови потребители.</w:t>
      </w:r>
    </w:p>
    <w:p w:rsidR="00C8527A" w:rsidRPr="00236689" w:rsidRDefault="00C8527A" w:rsidP="00C8527A">
      <w:pPr>
        <w:autoSpaceDE w:val="0"/>
        <w:autoSpaceDN w:val="0"/>
        <w:adjustRightInd w:val="0"/>
        <w:rPr>
          <w:rFonts w:ascii="Times New Roman" w:hAnsi="Times New Roman" w:cs="Times New Roman"/>
          <w:color w:val="000000"/>
        </w:rPr>
      </w:pPr>
    </w:p>
    <w:p w:rsidR="00C8527A" w:rsidRPr="00236689" w:rsidRDefault="00C8527A" w:rsidP="00C8527A">
      <w:pPr>
        <w:autoSpaceDE w:val="0"/>
        <w:autoSpaceDN w:val="0"/>
        <w:adjustRightInd w:val="0"/>
        <w:rPr>
          <w:rFonts w:ascii="Times New Roman" w:hAnsi="Times New Roman" w:cs="Times New Roman"/>
          <w:color w:val="000000"/>
        </w:rPr>
      </w:pPr>
      <w:r w:rsidRPr="00236689">
        <w:rPr>
          <w:rFonts w:ascii="Times New Roman" w:hAnsi="Times New Roman"/>
          <w:color w:val="000000"/>
        </w:rPr>
        <w:t>Нов режим за регистрация може да се прилага само за:</w:t>
      </w:r>
    </w:p>
    <w:p w:rsidR="00C8527A" w:rsidRPr="00236689" w:rsidRDefault="00C8527A" w:rsidP="00B1310A">
      <w:pPr>
        <w:numPr>
          <w:ilvl w:val="0"/>
          <w:numId w:val="49"/>
        </w:numPr>
        <w:autoSpaceDE w:val="0"/>
        <w:autoSpaceDN w:val="0"/>
        <w:adjustRightInd w:val="0"/>
        <w:rPr>
          <w:rFonts w:ascii="Times New Roman" w:hAnsi="Times New Roman" w:cs="Times New Roman"/>
          <w:color w:val="000000"/>
        </w:rPr>
      </w:pPr>
      <w:r w:rsidRPr="00236689">
        <w:rPr>
          <w:rFonts w:ascii="Times New Roman" w:hAnsi="Times New Roman"/>
          <w:color w:val="000000"/>
        </w:rPr>
        <w:t xml:space="preserve">Водороден пероксид с концентрация между 12% и 35% от общото тегло (w/w), </w:t>
      </w:r>
    </w:p>
    <w:p w:rsidR="00C8527A" w:rsidRPr="00236689" w:rsidRDefault="00C8527A" w:rsidP="00C8527A">
      <w:pPr>
        <w:numPr>
          <w:ilvl w:val="0"/>
          <w:numId w:val="49"/>
        </w:numPr>
        <w:autoSpaceDE w:val="0"/>
        <w:autoSpaceDN w:val="0"/>
        <w:adjustRightInd w:val="0"/>
        <w:rPr>
          <w:rFonts w:ascii="Times New Roman" w:hAnsi="Times New Roman" w:cs="Times New Roman"/>
          <w:color w:val="000000"/>
        </w:rPr>
      </w:pPr>
      <w:r w:rsidRPr="00236689">
        <w:rPr>
          <w:rFonts w:ascii="Times New Roman" w:hAnsi="Times New Roman"/>
          <w:color w:val="000000"/>
        </w:rPr>
        <w:t>Нитрометан с концентрация между 30% и 40% от общото тегло,</w:t>
      </w:r>
    </w:p>
    <w:p w:rsidR="00C8527A" w:rsidRPr="00236689" w:rsidRDefault="00C8527A" w:rsidP="00C8527A">
      <w:pPr>
        <w:numPr>
          <w:ilvl w:val="0"/>
          <w:numId w:val="49"/>
        </w:numPr>
        <w:autoSpaceDE w:val="0"/>
        <w:autoSpaceDN w:val="0"/>
        <w:adjustRightInd w:val="0"/>
        <w:rPr>
          <w:rFonts w:ascii="Times New Roman" w:hAnsi="Times New Roman" w:cs="Times New Roman"/>
          <w:color w:val="000000"/>
        </w:rPr>
      </w:pPr>
      <w:r w:rsidRPr="00236689">
        <w:rPr>
          <w:rFonts w:ascii="Times New Roman" w:hAnsi="Times New Roman"/>
          <w:color w:val="000000"/>
        </w:rPr>
        <w:t>Азотна киселина с концентрация между 3% и 10% от общото тегло,</w:t>
      </w:r>
    </w:p>
    <w:p w:rsidR="00E14DD1" w:rsidRPr="00236689" w:rsidRDefault="00425E4F" w:rsidP="00425E4F">
      <w:pPr>
        <w:autoSpaceDE w:val="0"/>
        <w:autoSpaceDN w:val="0"/>
        <w:adjustRightInd w:val="0"/>
        <w:ind w:left="284"/>
        <w:rPr>
          <w:rFonts w:ascii="Times New Roman" w:hAnsi="Times New Roman" w:cs="Times New Roman"/>
          <w:color w:val="000000"/>
        </w:rPr>
      </w:pPr>
      <w:r w:rsidRPr="00236689">
        <w:rPr>
          <w:rFonts w:ascii="Times New Roman" w:hAnsi="Times New Roman"/>
          <w:i/>
          <w:color w:val="000000"/>
        </w:rPr>
        <w:t>(Следва да се отбележи, че при по-високи концентрации, тези три вещества могат да се предоставят, въвеждат, притежават или използват единствено от масови потребители, когато държавите — членки са взели решение да въведат или поддържат режим за издаване на разрешения и в случай, че съответното лице има издадено необходимото разрешение от компонентните органи. Вж. член 4, параграф 2 и член 4, параграф 7 от Регламента.)</w:t>
      </w:r>
      <w:r w:rsidRPr="00236689">
        <w:rPr>
          <w:rFonts w:ascii="Times New Roman" w:hAnsi="Times New Roman"/>
          <w:color w:val="000000"/>
        </w:rPr>
        <w:t xml:space="preserve"> </w:t>
      </w:r>
    </w:p>
    <w:p w:rsidR="009C1BB6" w:rsidRPr="00236689" w:rsidRDefault="009C1BB6" w:rsidP="005530BE">
      <w:pPr>
        <w:autoSpaceDE w:val="0"/>
        <w:autoSpaceDN w:val="0"/>
        <w:adjustRightInd w:val="0"/>
        <w:rPr>
          <w:rFonts w:ascii="Times New Roman" w:hAnsi="Times New Roman" w:cs="Times New Roman"/>
          <w:color w:val="000000"/>
        </w:rPr>
      </w:pPr>
    </w:p>
    <w:p w:rsidR="005530BE" w:rsidRPr="00236689" w:rsidRDefault="00C8527A" w:rsidP="005530BE">
      <w:pPr>
        <w:autoSpaceDE w:val="0"/>
        <w:autoSpaceDN w:val="0"/>
        <w:adjustRightInd w:val="0"/>
        <w:rPr>
          <w:rFonts w:ascii="Times New Roman" w:hAnsi="Times New Roman" w:cs="Times New Roman"/>
          <w:color w:val="000000"/>
        </w:rPr>
      </w:pPr>
      <w:r w:rsidRPr="00236689">
        <w:rPr>
          <w:rFonts w:ascii="Times New Roman" w:hAnsi="Times New Roman"/>
          <w:color w:val="000000"/>
        </w:rPr>
        <w:t xml:space="preserve">Въпреки това, член </w:t>
      </w:r>
      <w:r w:rsidR="00CF416B">
        <w:rPr>
          <w:rFonts w:ascii="Times New Roman" w:hAnsi="Times New Roman"/>
          <w:color w:val="000000"/>
        </w:rPr>
        <w:t>1</w:t>
      </w:r>
      <w:r w:rsidRPr="00236689">
        <w:rPr>
          <w:rFonts w:ascii="Times New Roman" w:hAnsi="Times New Roman"/>
          <w:color w:val="000000"/>
        </w:rPr>
        <w:t>7 на Регламента позволява на държавите — членки да поддържат режими за регистрация, които са съществували преди 1 март 2013 г. за някои или всички вещества, изброени в Приложение 1.</w:t>
      </w:r>
    </w:p>
    <w:p w:rsidR="005530BE" w:rsidRPr="00236689" w:rsidRDefault="005530BE" w:rsidP="005530BE">
      <w:pPr>
        <w:autoSpaceDE w:val="0"/>
        <w:autoSpaceDN w:val="0"/>
        <w:adjustRightInd w:val="0"/>
        <w:rPr>
          <w:rFonts w:ascii="Times New Roman" w:hAnsi="Times New Roman" w:cs="Times New Roman"/>
          <w:color w:val="000000"/>
        </w:rPr>
      </w:pPr>
    </w:p>
    <w:p w:rsidR="009C1BB6" w:rsidRPr="00236689" w:rsidRDefault="00C8527A" w:rsidP="009C1BB6">
      <w:pPr>
        <w:autoSpaceDE w:val="0"/>
        <w:autoSpaceDN w:val="0"/>
        <w:adjustRightInd w:val="0"/>
        <w:rPr>
          <w:rFonts w:ascii="Times New Roman" w:hAnsi="Times New Roman" w:cs="Times New Roman"/>
          <w:color w:val="000000"/>
        </w:rPr>
      </w:pPr>
      <w:r w:rsidRPr="00236689">
        <w:rPr>
          <w:rFonts w:ascii="Times New Roman" w:hAnsi="Times New Roman"/>
          <w:color w:val="000000"/>
        </w:rPr>
        <w:t>Режимът за регистрация изисква от икономическия оператор, който пуска в продажба за масовите потребители тези конкретни вещества, да поддържа регистър на всяка транзакция в съответствие с изискванията, установени в член 8 на Регламента.</w:t>
      </w: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t xml:space="preserve">За целите на регистрацията съгласно член 4, параграф 3 на Регламента, масовият потребител се идентифицира с официален документ за самоличност. </w:t>
      </w:r>
    </w:p>
    <w:p w:rsidR="00C8527A" w:rsidRPr="00236689" w:rsidRDefault="00C8527A" w:rsidP="005530BE">
      <w:pPr>
        <w:pStyle w:val="CM4"/>
        <w:spacing w:before="60" w:after="60"/>
        <w:rPr>
          <w:rFonts w:ascii="Times New Roman" w:hAnsi="Times New Roman"/>
          <w:color w:val="000000"/>
        </w:rPr>
      </w:pP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t xml:space="preserve">Регистърът съдържа най-малко следната информация: </w:t>
      </w:r>
    </w:p>
    <w:p w:rsidR="005530BE" w:rsidRPr="00236689" w:rsidRDefault="00140A23" w:rsidP="00140A23">
      <w:pPr>
        <w:pStyle w:val="CM4"/>
        <w:spacing w:before="60" w:after="60"/>
        <w:rPr>
          <w:rFonts w:ascii="Times New Roman" w:hAnsi="Times New Roman"/>
          <w:color w:val="000000"/>
        </w:rPr>
      </w:pPr>
      <w:r>
        <w:rPr>
          <w:rFonts w:ascii="Times New Roman" w:hAnsi="Times New Roman"/>
          <w:color w:val="000000"/>
        </w:rPr>
        <w:tab/>
        <w:t xml:space="preserve">(а) </w:t>
      </w:r>
      <w:r w:rsidR="005530BE" w:rsidRPr="00236689">
        <w:rPr>
          <w:rFonts w:ascii="Times New Roman" w:hAnsi="Times New Roman"/>
          <w:color w:val="000000"/>
        </w:rPr>
        <w:t xml:space="preserve">име, адрес и както е приложимо, или идентификационния номер на масовия потребител, или вида и номера на официалния документ за самоличност; </w:t>
      </w:r>
    </w:p>
    <w:p w:rsidR="00140A23" w:rsidRDefault="00140A23" w:rsidP="00140A23">
      <w:pPr>
        <w:pStyle w:val="CM4"/>
        <w:spacing w:before="60" w:after="60"/>
        <w:rPr>
          <w:rFonts w:ascii="Times New Roman" w:hAnsi="Times New Roman"/>
          <w:color w:val="000000"/>
        </w:rPr>
      </w:pPr>
      <w:r>
        <w:rPr>
          <w:rFonts w:ascii="Times New Roman" w:hAnsi="Times New Roman"/>
          <w:color w:val="000000"/>
        </w:rPr>
        <w:tab/>
        <w:t xml:space="preserve">(б) </w:t>
      </w:r>
      <w:r w:rsidR="005530BE" w:rsidRPr="00236689">
        <w:rPr>
          <w:rFonts w:ascii="Times New Roman" w:hAnsi="Times New Roman"/>
          <w:color w:val="000000"/>
        </w:rPr>
        <w:t xml:space="preserve">наименование на веществото или сместа, включително неговата концентрация </w:t>
      </w:r>
      <w:r>
        <w:rPr>
          <w:rFonts w:ascii="Times New Roman" w:hAnsi="Times New Roman"/>
          <w:color w:val="000000"/>
        </w:rPr>
        <w:t xml:space="preserve">на прекурсора под ограничение; </w:t>
      </w:r>
    </w:p>
    <w:p w:rsidR="005530BE" w:rsidRPr="00236689" w:rsidRDefault="00140A23" w:rsidP="00140A23">
      <w:pPr>
        <w:pStyle w:val="CM4"/>
        <w:spacing w:before="60" w:after="60"/>
        <w:rPr>
          <w:rFonts w:ascii="Times New Roman" w:hAnsi="Times New Roman"/>
          <w:color w:val="000000"/>
        </w:rPr>
      </w:pPr>
      <w:r>
        <w:rPr>
          <w:rFonts w:ascii="Times New Roman" w:hAnsi="Times New Roman"/>
          <w:color w:val="000000"/>
        </w:rPr>
        <w:tab/>
        <w:t xml:space="preserve">(в) </w:t>
      </w:r>
      <w:r w:rsidR="005530BE" w:rsidRPr="00236689">
        <w:rPr>
          <w:rFonts w:ascii="Times New Roman" w:hAnsi="Times New Roman"/>
          <w:color w:val="000000"/>
        </w:rPr>
        <w:t xml:space="preserve">количество на веществото или сместа; </w:t>
      </w:r>
    </w:p>
    <w:p w:rsidR="005530BE" w:rsidRPr="00236689" w:rsidRDefault="00140A23" w:rsidP="00140A23">
      <w:pPr>
        <w:pStyle w:val="CM4"/>
        <w:spacing w:before="60" w:after="60"/>
        <w:rPr>
          <w:rFonts w:ascii="Times New Roman" w:hAnsi="Times New Roman"/>
          <w:color w:val="000000"/>
        </w:rPr>
      </w:pPr>
      <w:r>
        <w:rPr>
          <w:rFonts w:ascii="Times New Roman" w:hAnsi="Times New Roman"/>
          <w:color w:val="000000"/>
        </w:rPr>
        <w:tab/>
        <w:t xml:space="preserve">(г) </w:t>
      </w:r>
      <w:r w:rsidR="005530BE" w:rsidRPr="00236689">
        <w:rPr>
          <w:rFonts w:ascii="Times New Roman" w:hAnsi="Times New Roman"/>
          <w:color w:val="000000"/>
        </w:rPr>
        <w:t>предвидената употреба на веществото или сместа, заявена от масовия потребител и когато е приложимо, адреса за доставка;</w:t>
      </w:r>
    </w:p>
    <w:p w:rsidR="005530BE" w:rsidRPr="00236689" w:rsidRDefault="00140A23" w:rsidP="00140A23">
      <w:pPr>
        <w:pStyle w:val="CM4"/>
        <w:spacing w:before="60" w:after="60"/>
        <w:rPr>
          <w:rFonts w:ascii="Times New Roman" w:hAnsi="Times New Roman"/>
          <w:color w:val="000000"/>
        </w:rPr>
      </w:pPr>
      <w:r>
        <w:rPr>
          <w:rFonts w:ascii="Times New Roman" w:hAnsi="Times New Roman"/>
          <w:color w:val="000000"/>
        </w:rPr>
        <w:tab/>
        <w:t xml:space="preserve">(д) </w:t>
      </w:r>
      <w:r w:rsidR="005530BE" w:rsidRPr="00236689">
        <w:rPr>
          <w:rFonts w:ascii="Times New Roman" w:hAnsi="Times New Roman"/>
          <w:color w:val="000000"/>
        </w:rPr>
        <w:t xml:space="preserve">дата и място на транзакцията; </w:t>
      </w:r>
    </w:p>
    <w:p w:rsidR="005530BE" w:rsidRPr="00140A23" w:rsidRDefault="00140A23" w:rsidP="00140A23">
      <w:pPr>
        <w:autoSpaceDE w:val="0"/>
        <w:autoSpaceDN w:val="0"/>
        <w:adjustRightInd w:val="0"/>
        <w:rPr>
          <w:rFonts w:ascii="Times New Roman" w:hAnsi="Times New Roman" w:cs="Times New Roman"/>
          <w:color w:val="000000"/>
        </w:rPr>
      </w:pPr>
      <w:r>
        <w:rPr>
          <w:rFonts w:ascii="Times New Roman" w:hAnsi="Times New Roman"/>
          <w:color w:val="000000"/>
        </w:rPr>
        <w:tab/>
        <w:t xml:space="preserve">(е) </w:t>
      </w:r>
      <w:r w:rsidR="005530BE" w:rsidRPr="00140A23">
        <w:rPr>
          <w:rFonts w:ascii="Times New Roman" w:hAnsi="Times New Roman"/>
          <w:color w:val="000000"/>
        </w:rPr>
        <w:t>подпис на масовия потребител.</w:t>
      </w:r>
    </w:p>
    <w:p w:rsidR="005530BE" w:rsidRPr="00236689" w:rsidRDefault="005530BE" w:rsidP="005530BE">
      <w:pPr>
        <w:rPr>
          <w:rFonts w:ascii="Times New Roman" w:hAnsi="Times New Roman" w:cs="Times New Roman"/>
        </w:rPr>
      </w:pPr>
    </w:p>
    <w:p w:rsidR="005530BE" w:rsidRPr="00236689" w:rsidRDefault="005530BE" w:rsidP="005530BE">
      <w:pPr>
        <w:rPr>
          <w:rFonts w:ascii="Times New Roman" w:hAnsi="Times New Roman" w:cs="Times New Roman"/>
          <w:u w:val="single"/>
        </w:rPr>
      </w:pPr>
      <w:r w:rsidRPr="00236689">
        <w:rPr>
          <w:rFonts w:ascii="Times New Roman" w:hAnsi="Times New Roman"/>
          <w:u w:val="single"/>
        </w:rPr>
        <w:t>Документация</w:t>
      </w: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lastRenderedPageBreak/>
        <w:t xml:space="preserve">Регистърът се съхранява за срок от пет години от датата на транзакцията. През този период регистрите се предоставят за проверка по искане на компетентните органи. </w:t>
      </w: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t>Регистърът се съхранява на хартиен носител или на друг траен носител и се предоставя за инспекция по всяко време в рамките на 5 години от датата на транзакцията.</w:t>
      </w: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t xml:space="preserve"> </w:t>
      </w:r>
    </w:p>
    <w:p w:rsidR="005530BE" w:rsidRPr="00236689" w:rsidRDefault="005530BE" w:rsidP="005530BE">
      <w:pPr>
        <w:pStyle w:val="CM4"/>
        <w:spacing w:before="60" w:after="60"/>
        <w:rPr>
          <w:rFonts w:ascii="Times New Roman" w:hAnsi="Times New Roman"/>
          <w:color w:val="000000"/>
        </w:rPr>
      </w:pPr>
      <w:r w:rsidRPr="00236689">
        <w:rPr>
          <w:rFonts w:ascii="Times New Roman" w:hAnsi="Times New Roman"/>
          <w:color w:val="000000"/>
        </w:rPr>
        <w:t xml:space="preserve">Всички съхранявани данни следва да: </w:t>
      </w:r>
    </w:p>
    <w:p w:rsidR="005530BE" w:rsidRPr="00236689" w:rsidRDefault="005530BE" w:rsidP="00C8527A">
      <w:pPr>
        <w:pStyle w:val="CM4"/>
        <w:numPr>
          <w:ilvl w:val="0"/>
          <w:numId w:val="51"/>
        </w:numPr>
        <w:spacing w:before="60" w:after="60"/>
        <w:rPr>
          <w:rFonts w:ascii="Times New Roman" w:hAnsi="Times New Roman"/>
          <w:color w:val="000000"/>
        </w:rPr>
      </w:pPr>
      <w:r w:rsidRPr="00236689">
        <w:rPr>
          <w:rFonts w:ascii="Times New Roman" w:hAnsi="Times New Roman"/>
          <w:color w:val="000000"/>
        </w:rPr>
        <w:t xml:space="preserve">отговарят на формата и съдържанието на съответстващите документи на хартия; и </w:t>
      </w:r>
    </w:p>
    <w:p w:rsidR="005530BE" w:rsidRPr="00236689" w:rsidRDefault="005530BE" w:rsidP="00C8527A">
      <w:pPr>
        <w:pStyle w:val="CM4"/>
        <w:numPr>
          <w:ilvl w:val="0"/>
          <w:numId w:val="51"/>
        </w:numPr>
        <w:spacing w:before="60" w:after="60"/>
        <w:rPr>
          <w:rFonts w:ascii="Times New Roman" w:hAnsi="Times New Roman"/>
          <w:color w:val="000000"/>
        </w:rPr>
      </w:pPr>
      <w:r w:rsidRPr="00236689">
        <w:rPr>
          <w:rFonts w:ascii="Times New Roman" w:hAnsi="Times New Roman"/>
          <w:color w:val="000000"/>
        </w:rPr>
        <w:t>остават на разположение по всяко време за период от 5 години от датата на транзакцията.</w:t>
      </w:r>
    </w:p>
    <w:p w:rsidR="003435A4" w:rsidRPr="00236689" w:rsidRDefault="003435A4">
      <w:pPr>
        <w:rPr>
          <w:rFonts w:ascii="Times New Roman" w:hAnsi="Times New Roman" w:cs="Times New Roman"/>
        </w:rPr>
      </w:pPr>
    </w:p>
    <w:p w:rsidR="00F45D73" w:rsidRPr="00236689" w:rsidRDefault="00F45D73">
      <w:pPr>
        <w:rPr>
          <w:rFonts w:ascii="Times New Roman" w:hAnsi="Times New Roman" w:cs="Times New Roman"/>
        </w:rPr>
      </w:pPr>
      <w:r w:rsidRPr="00236689">
        <w:rPr>
          <w:rFonts w:ascii="Times New Roman" w:hAnsi="Times New Roman"/>
        </w:rPr>
        <w:t>В прилагане на законодателствата си, държавите — членки следва да гарантират, че записите на операторите, които са преустановили дейността си, са предадени на операторите, които са поели дейността им, или на компетентния орган.</w:t>
      </w:r>
    </w:p>
    <w:p w:rsidR="005C5F45" w:rsidRPr="00236689" w:rsidRDefault="005C5F45">
      <w:pPr>
        <w:rPr>
          <w:rFonts w:ascii="Times New Roman" w:hAnsi="Times New Roman" w:cs="Times New Roman"/>
          <w:b/>
          <w:bCs/>
          <w:color w:val="002060"/>
        </w:rPr>
      </w:pPr>
      <w:r w:rsidRPr="00236689">
        <w:br w:type="page"/>
      </w:r>
    </w:p>
    <w:p w:rsidR="007D4E99" w:rsidRPr="00236689" w:rsidRDefault="007D4E99" w:rsidP="007D4E99">
      <w:pPr>
        <w:pStyle w:val="Heading1"/>
        <w:rPr>
          <w:rFonts w:ascii="Times New Roman" w:hAnsi="Times New Roman" w:cs="Times New Roman"/>
          <w:color w:val="auto"/>
        </w:rPr>
      </w:pPr>
      <w:bookmarkStart w:id="8" w:name="_Toc419981450"/>
      <w:bookmarkStart w:id="9" w:name="_Toc442092522"/>
      <w:r w:rsidRPr="00236689">
        <w:rPr>
          <w:rFonts w:ascii="Times New Roman" w:hAnsi="Times New Roman"/>
          <w:color w:val="auto"/>
        </w:rPr>
        <w:lastRenderedPageBreak/>
        <w:t>РАЗДЕЛ В: ЕТИКЕТИРАНЕ</w:t>
      </w:r>
      <w:bookmarkEnd w:id="8"/>
      <w:bookmarkEnd w:id="9"/>
    </w:p>
    <w:p w:rsidR="007D4E99" w:rsidRPr="00236689" w:rsidRDefault="007D4E99" w:rsidP="007D4E99">
      <w:pPr>
        <w:rPr>
          <w:rFonts w:ascii="Times New Roman" w:hAnsi="Times New Roman" w:cs="Times New Roman"/>
        </w:rPr>
      </w:pPr>
    </w:p>
    <w:p w:rsidR="00AB0D31" w:rsidRPr="00236689" w:rsidRDefault="00AB0D31" w:rsidP="005A4EB1">
      <w:pPr>
        <w:autoSpaceDE w:val="0"/>
        <w:autoSpaceDN w:val="0"/>
        <w:adjustRightInd w:val="0"/>
        <w:rPr>
          <w:rFonts w:ascii="Times New Roman" w:hAnsi="Times New Roman" w:cs="Times New Roman"/>
          <w:b/>
          <w:color w:val="000000"/>
        </w:rPr>
      </w:pPr>
      <w:r w:rsidRPr="00236689">
        <w:rPr>
          <w:rFonts w:ascii="Times New Roman" w:hAnsi="Times New Roman"/>
          <w:b/>
          <w:color w:val="000000"/>
        </w:rPr>
        <w:t>Настоящият раздел представлява изискване на Регламента и е предназначен за подпомагане на икономическите оператори, които предоставят за масово потребление вещества с концентрация над определената в Приложение 1.</w:t>
      </w:r>
    </w:p>
    <w:p w:rsidR="00AB0D31" w:rsidRPr="00236689" w:rsidRDefault="00AB0D31" w:rsidP="005A4EB1">
      <w:pPr>
        <w:autoSpaceDE w:val="0"/>
        <w:autoSpaceDN w:val="0"/>
        <w:adjustRightInd w:val="0"/>
        <w:rPr>
          <w:rFonts w:ascii="Times New Roman" w:hAnsi="Times New Roman" w:cs="Times New Roman"/>
          <w:color w:val="000000"/>
        </w:rPr>
      </w:pPr>
    </w:p>
    <w:p w:rsidR="009275BD" w:rsidRPr="00236689" w:rsidRDefault="00FD1A39" w:rsidP="005A4EB1">
      <w:pPr>
        <w:autoSpaceDE w:val="0"/>
        <w:autoSpaceDN w:val="0"/>
        <w:adjustRightInd w:val="0"/>
        <w:rPr>
          <w:rFonts w:ascii="Times New Roman" w:hAnsi="Times New Roman" w:cs="Times New Roman"/>
          <w:color w:val="000000"/>
        </w:rPr>
      </w:pPr>
      <w:r w:rsidRPr="00236689">
        <w:rPr>
          <w:rFonts w:ascii="Times New Roman" w:hAnsi="Times New Roman"/>
          <w:color w:val="000000"/>
        </w:rPr>
        <w:t xml:space="preserve">Регламент 98/2013 въвежда изискването за етикетиране на продуктите, които се предлагат за продажба на масовия потребител и съдържат вещества, изброени в Приложение 1 с концентрация, надвишаваща пределните стойности. </w:t>
      </w:r>
    </w:p>
    <w:p w:rsidR="009275BD" w:rsidRPr="00236689" w:rsidRDefault="009275BD" w:rsidP="005A4EB1">
      <w:pPr>
        <w:autoSpaceDE w:val="0"/>
        <w:autoSpaceDN w:val="0"/>
        <w:adjustRightInd w:val="0"/>
        <w:rPr>
          <w:rFonts w:ascii="Times New Roman" w:hAnsi="Times New Roman" w:cs="Times New Roman"/>
          <w:color w:val="000000"/>
        </w:rPr>
      </w:pPr>
    </w:p>
    <w:p w:rsidR="00D05ADA" w:rsidRPr="00236689" w:rsidRDefault="00D05ADA" w:rsidP="00894FFC">
      <w:pPr>
        <w:rPr>
          <w:rFonts w:ascii="Times New Roman" w:hAnsi="Times New Roman" w:cs="Times New Roman"/>
          <w:color w:val="000000"/>
        </w:rPr>
      </w:pPr>
      <w:r w:rsidRPr="00236689">
        <w:rPr>
          <w:rFonts w:ascii="Times New Roman" w:hAnsi="Times New Roman"/>
          <w:color w:val="000000"/>
        </w:rPr>
        <w:t>Етикетирането на продуктите може да се ограничи до следното:</w:t>
      </w:r>
    </w:p>
    <w:p w:rsidR="00894FFC" w:rsidRPr="00236689" w:rsidRDefault="00894FFC" w:rsidP="00894FFC">
      <w:pPr>
        <w:rPr>
          <w:rFonts w:ascii="Times New Roman" w:hAnsi="Times New Roman" w:cs="Times New Roman"/>
        </w:rPr>
      </w:pPr>
    </w:p>
    <w:p w:rsidR="00894FFC" w:rsidRPr="00236689" w:rsidRDefault="00894FFC" w:rsidP="00894FFC">
      <w:pPr>
        <w:jc w:val="center"/>
        <w:rPr>
          <w:rFonts w:ascii="Times New Roman" w:hAnsi="Times New Roman" w:cs="Times New Roman"/>
          <w:b/>
          <w:color w:val="000000"/>
        </w:rPr>
      </w:pPr>
      <w:r w:rsidRPr="00236689">
        <w:rPr>
          <w:rFonts w:ascii="Times New Roman" w:hAnsi="Times New Roman"/>
          <w:b/>
          <w:color w:val="000000"/>
        </w:rPr>
        <w:t>„Закупуването, притежаването или използването са под ограничение за масовия потребител.“</w:t>
      </w:r>
    </w:p>
    <w:p w:rsidR="003761BD" w:rsidRPr="00236689" w:rsidRDefault="003761BD" w:rsidP="005A4EB1">
      <w:pPr>
        <w:autoSpaceDE w:val="0"/>
        <w:autoSpaceDN w:val="0"/>
        <w:adjustRightInd w:val="0"/>
        <w:rPr>
          <w:rFonts w:ascii="Times New Roman" w:hAnsi="Times New Roman" w:cs="Times New Roman"/>
        </w:rPr>
      </w:pPr>
    </w:p>
    <w:p w:rsidR="00C847FF" w:rsidRPr="00236689" w:rsidRDefault="00C847FF" w:rsidP="00C847FF">
      <w:pPr>
        <w:autoSpaceDE w:val="0"/>
        <w:autoSpaceDN w:val="0"/>
        <w:adjustRightInd w:val="0"/>
        <w:rPr>
          <w:rFonts w:ascii="Times New Roman" w:hAnsi="Times New Roman" w:cs="Times New Roman"/>
          <w:color w:val="000000"/>
        </w:rPr>
      </w:pPr>
      <w:r w:rsidRPr="00236689">
        <w:rPr>
          <w:rFonts w:ascii="Times New Roman" w:hAnsi="Times New Roman"/>
          <w:color w:val="000000"/>
        </w:rPr>
        <w:t xml:space="preserve">Съгласно член 5 от Регламента, икономическият оператор, който възнамерява да предостави прекурсори под ограничение за масово потребление, следва да гарантира, че ограничението е ясно указано на опаковката или чрез поставяне на съответния етикет, или чрез проверка на наличието на такъв. </w:t>
      </w:r>
    </w:p>
    <w:p w:rsidR="00CB672D" w:rsidRPr="00236689" w:rsidRDefault="00CB672D" w:rsidP="00CB672D">
      <w:pPr>
        <w:autoSpaceDE w:val="0"/>
        <w:autoSpaceDN w:val="0"/>
        <w:adjustRightInd w:val="0"/>
        <w:rPr>
          <w:rFonts w:ascii="Times New Roman" w:hAnsi="Times New Roman" w:cs="Times New Roman"/>
          <w:color w:val="000000"/>
        </w:rPr>
      </w:pPr>
    </w:p>
    <w:p w:rsidR="00F45D73" w:rsidRPr="00236689" w:rsidRDefault="00F45D73" w:rsidP="007359B9">
      <w:pPr>
        <w:autoSpaceDE w:val="0"/>
        <w:autoSpaceDN w:val="0"/>
        <w:adjustRightInd w:val="0"/>
        <w:rPr>
          <w:rFonts w:ascii="Times New Roman" w:hAnsi="Times New Roman" w:cs="Times New Roman"/>
        </w:rPr>
      </w:pPr>
      <w:r w:rsidRPr="00236689">
        <w:rPr>
          <w:rFonts w:ascii="Times New Roman" w:hAnsi="Times New Roman"/>
        </w:rPr>
        <w:t>За да се спази задължението за етикетиране, всички оператори по веригата за доставки трябва да бъдат наясно, че съответното вещество или смес са включени в Регламента. Опростен начин за изпълнение на това законово задължение може да включва подход на сътрудничество по веригата за доставки. Търговските договори между операторите биха могли да предвиждат и гарантират, че съответната информация е предадена от доставчиците до търговците на дребно. Икономическият оператор, който опакова продукта преди навлизането му във веригата за търговия на дребно, има най-добрата възможност да постави изисквания етикет.</w:t>
      </w:r>
    </w:p>
    <w:p w:rsidR="00F45D73" w:rsidRPr="00236689" w:rsidRDefault="00F45D73" w:rsidP="007359B9">
      <w:pPr>
        <w:autoSpaceDE w:val="0"/>
        <w:autoSpaceDN w:val="0"/>
        <w:adjustRightInd w:val="0"/>
        <w:rPr>
          <w:rFonts w:ascii="Times New Roman" w:hAnsi="Times New Roman" w:cs="Times New Roman"/>
        </w:rPr>
      </w:pPr>
    </w:p>
    <w:p w:rsidR="00202DD4" w:rsidRPr="00236689" w:rsidRDefault="003761BD" w:rsidP="007359B9">
      <w:pPr>
        <w:autoSpaceDE w:val="0"/>
        <w:autoSpaceDN w:val="0"/>
        <w:adjustRightInd w:val="0"/>
        <w:rPr>
          <w:rFonts w:ascii="Times New Roman" w:hAnsi="Times New Roman" w:cs="Times New Roman"/>
        </w:rPr>
      </w:pPr>
      <w:r w:rsidRPr="00236689">
        <w:rPr>
          <w:rFonts w:ascii="Times New Roman" w:hAnsi="Times New Roman"/>
        </w:rPr>
        <w:t xml:space="preserve">За да се спази изискването на член 5, текстът следва да бъде на официалния/официалните език/езици на държавата/държавите — членка/членки, в които продуктът е пуснат на пазара. (В Приложение 4 предложеният текст е преведен на всички официални езици на Европейския съюз.) Изискване има също и в случай, че продуктът има нужда от етикетиране съгласно Регламента относно класифицирането, етикетирането и опаковането (КЕО) 1272/2008 (вж. по-долу). По отношение и на етикетирането съгласно КЕО, възможна е употребата на повече от един език на опаковката, при условие, че текстът е ясно четлив. </w:t>
      </w:r>
    </w:p>
    <w:p w:rsidR="00202DD4" w:rsidRPr="00236689" w:rsidRDefault="00202DD4" w:rsidP="005A4EB1">
      <w:pPr>
        <w:autoSpaceDE w:val="0"/>
        <w:autoSpaceDN w:val="0"/>
        <w:adjustRightInd w:val="0"/>
        <w:rPr>
          <w:rFonts w:ascii="Times New Roman" w:hAnsi="Times New Roman" w:cs="Times New Roman"/>
        </w:rPr>
      </w:pPr>
    </w:p>
    <w:p w:rsidR="003761BD" w:rsidRPr="00236689" w:rsidRDefault="00FD2599" w:rsidP="005A4EB1">
      <w:pPr>
        <w:rPr>
          <w:rFonts w:ascii="Times New Roman" w:hAnsi="Times New Roman" w:cs="Times New Roman"/>
          <w:u w:val="single"/>
        </w:rPr>
      </w:pPr>
      <w:r w:rsidRPr="00236689">
        <w:rPr>
          <w:rFonts w:ascii="Times New Roman" w:hAnsi="Times New Roman"/>
          <w:u w:val="single"/>
        </w:rPr>
        <w:t>Етикетиране съгласно КЕО</w:t>
      </w:r>
    </w:p>
    <w:p w:rsidR="000C1119" w:rsidRPr="00236689" w:rsidRDefault="000C1119" w:rsidP="005A4EB1">
      <w:pPr>
        <w:rPr>
          <w:rFonts w:ascii="Times New Roman" w:hAnsi="Times New Roman" w:cs="Times New Roman"/>
          <w:u w:val="single"/>
        </w:rPr>
      </w:pPr>
    </w:p>
    <w:p w:rsidR="005518BD" w:rsidRPr="00236689" w:rsidRDefault="00094B41" w:rsidP="005A4EB1">
      <w:pPr>
        <w:rPr>
          <w:rFonts w:ascii="Times New Roman" w:hAnsi="Times New Roman" w:cs="Times New Roman"/>
        </w:rPr>
      </w:pPr>
      <w:r w:rsidRPr="00236689">
        <w:rPr>
          <w:rFonts w:ascii="Times New Roman" w:hAnsi="Times New Roman"/>
        </w:rPr>
        <w:t xml:space="preserve">Повечето от продуктите, за които е необходим етикет съгласно Регламент (ЕС) № 98/2013 следва също да съдържат етикет съгласно Регламент на ЕС 1272/2008 (КЕО) поради присъщите им рискови свойства. </w:t>
      </w:r>
    </w:p>
    <w:p w:rsidR="005518BD" w:rsidRPr="00236689" w:rsidRDefault="005518BD" w:rsidP="005A4EB1">
      <w:pPr>
        <w:rPr>
          <w:rFonts w:ascii="Times New Roman" w:hAnsi="Times New Roman" w:cs="Times New Roman"/>
        </w:rPr>
      </w:pPr>
    </w:p>
    <w:p w:rsidR="00920C84" w:rsidRPr="00236689" w:rsidRDefault="005A4EB1" w:rsidP="005A4EB1">
      <w:pPr>
        <w:rPr>
          <w:rFonts w:ascii="Times New Roman" w:hAnsi="Times New Roman" w:cs="Times New Roman"/>
        </w:rPr>
      </w:pPr>
      <w:r w:rsidRPr="00236689">
        <w:rPr>
          <w:rFonts w:ascii="Times New Roman" w:hAnsi="Times New Roman"/>
        </w:rPr>
        <w:t>Член 32, параграф 6 от КЕО гласи, че:</w:t>
      </w:r>
    </w:p>
    <w:p w:rsidR="00920C84" w:rsidRPr="00236689" w:rsidRDefault="00920C84" w:rsidP="005A4EB1">
      <w:pPr>
        <w:rPr>
          <w:rFonts w:ascii="Times New Roman" w:hAnsi="Times New Roman" w:cs="Times New Roman"/>
        </w:rPr>
      </w:pPr>
    </w:p>
    <w:p w:rsidR="00BF39D4" w:rsidRPr="00236689" w:rsidRDefault="005A4EB1" w:rsidP="00BF39D4">
      <w:pPr>
        <w:ind w:left="720"/>
        <w:rPr>
          <w:rFonts w:ascii="Times New Roman" w:hAnsi="Times New Roman" w:cs="Times New Roman"/>
        </w:rPr>
      </w:pPr>
      <w:r w:rsidRPr="00236689">
        <w:rPr>
          <w:rFonts w:ascii="Times New Roman" w:hAnsi="Times New Roman"/>
          <w:i/>
        </w:rPr>
        <w:t>„Елементите на етикета, наложени от изисквания, предвидени в други актове на Общността, се разполагат в частта на етикета, предназначена за допълнителна информация върху етикета, посочена в член 25.“</w:t>
      </w:r>
      <w:r w:rsidRPr="00236689">
        <w:rPr>
          <w:rFonts w:ascii="Times New Roman" w:hAnsi="Times New Roman"/>
        </w:rPr>
        <w:t xml:space="preserve"> </w:t>
      </w:r>
    </w:p>
    <w:p w:rsidR="00BF39D4" w:rsidRPr="00236689" w:rsidRDefault="00BF39D4" w:rsidP="005A4EB1">
      <w:pPr>
        <w:rPr>
          <w:rFonts w:ascii="Times New Roman" w:hAnsi="Times New Roman" w:cs="Times New Roman"/>
        </w:rPr>
      </w:pPr>
    </w:p>
    <w:p w:rsidR="00BF39D4" w:rsidRPr="00236689" w:rsidRDefault="005A4EB1" w:rsidP="005A4EB1">
      <w:pPr>
        <w:rPr>
          <w:rFonts w:ascii="Times New Roman" w:hAnsi="Times New Roman" w:cs="Times New Roman"/>
        </w:rPr>
      </w:pPr>
      <w:r w:rsidRPr="00236689">
        <w:rPr>
          <w:rFonts w:ascii="Times New Roman" w:hAnsi="Times New Roman"/>
        </w:rPr>
        <w:lastRenderedPageBreak/>
        <w:t xml:space="preserve">Изискванията към етикетите съгласно КЕО са описани в член 17, параграф 1 на този Регламент, като точка з) изисква „когато е приложимо, част, предназначена за допълнителна информация, съгласно член 25.“ </w:t>
      </w:r>
    </w:p>
    <w:p w:rsidR="00BF39D4" w:rsidRPr="00236689" w:rsidRDefault="00BF39D4" w:rsidP="005A4EB1">
      <w:pPr>
        <w:rPr>
          <w:rFonts w:ascii="Times New Roman" w:hAnsi="Times New Roman" w:cs="Times New Roman"/>
        </w:rPr>
      </w:pPr>
    </w:p>
    <w:p w:rsidR="00AF3038" w:rsidRPr="00236689" w:rsidRDefault="00094B41" w:rsidP="00426653">
      <w:pPr>
        <w:rPr>
          <w:rFonts w:ascii="Times New Roman" w:hAnsi="Times New Roman" w:cs="Times New Roman"/>
          <w:b/>
          <w:color w:val="000000"/>
        </w:rPr>
      </w:pPr>
      <w:r w:rsidRPr="00236689">
        <w:rPr>
          <w:rFonts w:ascii="Times New Roman" w:hAnsi="Times New Roman"/>
        </w:rPr>
        <w:t>За продукти, които попадат в обхвата на КЕО, това означава, че етикетът съгласно Регламент 98/2013 трябва бъде поставен в раздела с допълнителна информация в етикета по КЕО. Освен това, съгласно член 17, параграф 2 от КЕО, етикетът по този регламент „[...] се изписва на официалния(те) език(ци) на държавата(ите) — членка(и), в която (които) веществото или препаратът се пуска на пазара, освен ако въпросната(ите) държава(и)-членка(и) не предвиди(ят) друго.“</w:t>
      </w:r>
      <w:r w:rsidRPr="00236689">
        <w:rPr>
          <w:rFonts w:ascii="Times New Roman" w:hAnsi="Times New Roman" w:cs="Times New Roman"/>
        </w:rPr>
        <w:br/>
      </w:r>
      <w:r w:rsidRPr="00236689">
        <w:rPr>
          <w:rFonts w:ascii="Times New Roman" w:hAnsi="Times New Roman" w:cs="Times New Roman"/>
        </w:rPr>
        <w:br/>
      </w:r>
      <w:r w:rsidRPr="00236689">
        <w:rPr>
          <w:rFonts w:ascii="Times New Roman" w:hAnsi="Times New Roman"/>
          <w:color w:val="000000"/>
        </w:rPr>
        <w:t>Пример за етикет на водороден пероксид, 30%:</w:t>
      </w:r>
    </w:p>
    <w:p w:rsidR="003C1365" w:rsidRPr="00236689" w:rsidRDefault="000671B8" w:rsidP="003C1365">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05pt;height:213.4pt">
            <v:imagedata r:id="rId11" o:title="CLPprecursorLabelRevised140121"/>
          </v:shape>
        </w:pict>
      </w:r>
    </w:p>
    <w:p w:rsidR="003C1365" w:rsidRDefault="003C1365" w:rsidP="003C136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8613"/>
      </w:tblGrid>
      <w:tr w:rsidR="00E66E79" w:rsidRPr="00B05B76" w:rsidTr="00A42B0D">
        <w:tc>
          <w:tcPr>
            <w:tcW w:w="8613" w:type="dxa"/>
          </w:tcPr>
          <w:p w:rsidR="00E66E79" w:rsidRDefault="00E66E79" w:rsidP="00140A23">
            <w:pPr>
              <w:rPr>
                <w:rFonts w:ascii="Times New Roman" w:hAnsi="Times New Roman" w:cs="Times New Roman"/>
                <w:lang w:val="en-US"/>
              </w:rPr>
            </w:pPr>
            <w:r>
              <w:rPr>
                <w:rFonts w:ascii="Times New Roman" w:hAnsi="Times New Roman" w:cs="Times New Roman"/>
              </w:rPr>
              <w:t>Опасно</w:t>
            </w:r>
            <w:r>
              <w:rPr>
                <w:rFonts w:ascii="Times New Roman" w:hAnsi="Times New Roman" w:cs="Times New Roman"/>
              </w:rPr>
              <w:tab/>
            </w:r>
            <w:r>
              <w:rPr>
                <w:rFonts w:ascii="Times New Roman" w:hAnsi="Times New Roman" w:cs="Times New Roman"/>
              </w:rPr>
              <w:tab/>
            </w:r>
            <w:r w:rsidR="00B05B76">
              <w:rPr>
                <w:rFonts w:ascii="Times New Roman" w:hAnsi="Times New Roman" w:cs="Times New Roman"/>
              </w:rPr>
              <w:t>Супероксид</w:t>
            </w:r>
            <w:r>
              <w:rPr>
                <w:rFonts w:ascii="Times New Roman" w:hAnsi="Times New Roman" w:cs="Times New Roman"/>
              </w:rPr>
              <w:t xml:space="preserve"> 30</w:t>
            </w:r>
            <w:r>
              <w:rPr>
                <w:rFonts w:ascii="Times New Roman" w:hAnsi="Times New Roman" w:cs="Times New Roman"/>
              </w:rPr>
              <w:tab/>
            </w:r>
            <w:r>
              <w:rPr>
                <w:rFonts w:ascii="Times New Roman" w:hAnsi="Times New Roman" w:cs="Times New Roman"/>
              </w:rPr>
              <w:tab/>
            </w:r>
            <w:r w:rsidR="00140A23">
              <w:rPr>
                <w:rFonts w:ascii="Times New Roman" w:hAnsi="Times New Roman" w:cs="Times New Roman"/>
              </w:rPr>
              <w:t>Ейч Пи</w:t>
            </w:r>
            <w:r>
              <w:rPr>
                <w:rFonts w:ascii="Times New Roman" w:hAnsi="Times New Roman" w:cs="Times New Roman"/>
              </w:rPr>
              <w:t xml:space="preserve"> продъктс Лтд (</w:t>
            </w:r>
            <w:r>
              <w:rPr>
                <w:rFonts w:ascii="Times New Roman" w:hAnsi="Times New Roman" w:cs="Times New Roman"/>
                <w:lang w:val="en-US"/>
              </w:rPr>
              <w:t xml:space="preserve">HP </w:t>
            </w:r>
            <w:r w:rsidR="00140A23">
              <w:rPr>
                <w:rFonts w:ascii="Times New Roman" w:hAnsi="Times New Roman" w:cs="Times New Roman"/>
              </w:rPr>
              <w:tab/>
            </w:r>
            <w:r w:rsidR="00140A23">
              <w:rPr>
                <w:rFonts w:ascii="Times New Roman" w:hAnsi="Times New Roman" w:cs="Times New Roman"/>
              </w:rPr>
              <w:tab/>
            </w:r>
            <w:r w:rsidR="00140A23">
              <w:rPr>
                <w:rFonts w:ascii="Times New Roman" w:hAnsi="Times New Roman" w:cs="Times New Roman"/>
              </w:rPr>
              <w:tab/>
            </w:r>
            <w:r w:rsidR="00140A23">
              <w:rPr>
                <w:rFonts w:ascii="Times New Roman" w:hAnsi="Times New Roman" w:cs="Times New Roman"/>
              </w:rPr>
              <w:tab/>
            </w:r>
            <w:r w:rsidR="00140A23">
              <w:rPr>
                <w:rFonts w:ascii="Times New Roman" w:hAnsi="Times New Roman" w:cs="Times New Roman"/>
              </w:rPr>
              <w:tab/>
            </w:r>
            <w:r w:rsidR="00276EF1">
              <w:rPr>
                <w:rFonts w:ascii="Times New Roman" w:hAnsi="Times New Roman" w:cs="Times New Roman"/>
              </w:rPr>
              <w:tab/>
            </w:r>
            <w:r w:rsidR="00276EF1">
              <w:rPr>
                <w:rFonts w:ascii="Times New Roman" w:hAnsi="Times New Roman" w:cs="Times New Roman"/>
              </w:rPr>
              <w:tab/>
            </w:r>
            <w:r w:rsidR="00276EF1">
              <w:rPr>
                <w:rFonts w:ascii="Times New Roman" w:hAnsi="Times New Roman" w:cs="Times New Roman"/>
              </w:rPr>
              <w:tab/>
            </w:r>
            <w:r>
              <w:rPr>
                <w:rFonts w:ascii="Times New Roman" w:hAnsi="Times New Roman" w:cs="Times New Roman"/>
                <w:lang w:val="en-US"/>
              </w:rPr>
              <w:t>products</w:t>
            </w:r>
            <w:r w:rsidR="002E6026">
              <w:rPr>
                <w:rFonts w:ascii="Times New Roman" w:hAnsi="Times New Roman" w:cs="Times New Roman"/>
              </w:rPr>
              <w:t xml:space="preserve"> </w:t>
            </w:r>
            <w:r>
              <w:rPr>
                <w:rFonts w:ascii="Times New Roman" w:hAnsi="Times New Roman" w:cs="Times New Roman"/>
                <w:lang w:val="en-US"/>
              </w:rPr>
              <w:t>Ltd</w:t>
            </w:r>
            <w:r>
              <w:rPr>
                <w:rFonts w:ascii="Times New Roman" w:hAnsi="Times New Roman" w:cs="Times New Roman"/>
              </w:rPr>
              <w:t>)</w:t>
            </w:r>
          </w:p>
          <w:p w:rsidR="00B05B76" w:rsidRDefault="00B05B76" w:rsidP="00B05B76">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Водороден пероксид 30%</w:t>
            </w:r>
            <w:r>
              <w:rPr>
                <w:rFonts w:ascii="Times New Roman" w:hAnsi="Times New Roman" w:cs="Times New Roman"/>
              </w:rPr>
              <w:tab/>
            </w:r>
            <w:r>
              <w:rPr>
                <w:rFonts w:ascii="Times New Roman" w:hAnsi="Times New Roman" w:cs="Times New Roman"/>
                <w:lang w:val="en-US"/>
              </w:rPr>
              <w:t>Peroxyroad 5</w:t>
            </w:r>
          </w:p>
          <w:p w:rsidR="00B05B76" w:rsidRDefault="00B05B76" w:rsidP="00B05B76">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1122 ZZ Bleach</w:t>
            </w:r>
          </w:p>
          <w:p w:rsidR="00B05B76" w:rsidRDefault="00B05B76" w:rsidP="0021017D">
            <w:pPr>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Обединено </w:t>
            </w:r>
            <w:r w:rsidR="0021017D">
              <w:rPr>
                <w:rFonts w:ascii="Times New Roman" w:hAnsi="Times New Roman" w:cs="Times New Roman"/>
              </w:rPr>
              <w:t>К</w:t>
            </w:r>
            <w:r>
              <w:rPr>
                <w:rFonts w:ascii="Times New Roman" w:hAnsi="Times New Roman" w:cs="Times New Roman"/>
              </w:rPr>
              <w:t>ралство</w:t>
            </w:r>
          </w:p>
          <w:p w:rsidR="00B05B76" w:rsidRDefault="00B05B76" w:rsidP="00B05B7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+ 44-6789123</w:t>
            </w:r>
          </w:p>
          <w:p w:rsidR="00B05B76" w:rsidRDefault="00B05B76" w:rsidP="00B05B7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5B76" w:rsidRDefault="00B05B76" w:rsidP="00B05B7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Нетно съдържание 500 мл</w:t>
            </w:r>
          </w:p>
          <w:p w:rsidR="00B05B76" w:rsidRDefault="00B05B76" w:rsidP="00B05B76">
            <w:pPr>
              <w:rPr>
                <w:rFonts w:ascii="Times New Roman" w:hAnsi="Times New Roman" w:cs="Times New Roman"/>
              </w:rPr>
            </w:pPr>
          </w:p>
          <w:p w:rsidR="00B05B76" w:rsidRDefault="00B05B76" w:rsidP="00525100">
            <w:pPr>
              <w:rPr>
                <w:rFonts w:ascii="Times New Roman" w:hAnsi="Times New Roman" w:cs="Times New Roman"/>
              </w:rPr>
            </w:pPr>
            <w:r>
              <w:rPr>
                <w:rFonts w:ascii="Times New Roman" w:hAnsi="Times New Roman" w:cs="Times New Roman"/>
              </w:rPr>
              <w:t xml:space="preserve">Причинява сериозно увреждане на очите. </w:t>
            </w:r>
            <w:r w:rsidR="00525100">
              <w:rPr>
                <w:rFonts w:ascii="Times New Roman" w:hAnsi="Times New Roman" w:cs="Times New Roman"/>
              </w:rPr>
              <w:t>Уврежда при поглъщане.</w:t>
            </w:r>
          </w:p>
          <w:p w:rsidR="009916A6" w:rsidRDefault="009916A6" w:rsidP="00B05B76">
            <w:pPr>
              <w:rPr>
                <w:rFonts w:ascii="Times New Roman" w:hAnsi="Times New Roman" w:cs="Times New Roman"/>
              </w:rPr>
            </w:pPr>
            <w:r>
              <w:rPr>
                <w:rFonts w:ascii="Times New Roman" w:hAnsi="Times New Roman" w:cs="Times New Roman"/>
              </w:rPr>
              <w:t xml:space="preserve">Защитете очите. Не яжте, пийте или пушете, докато използвате този продукт. </w:t>
            </w:r>
            <w:r w:rsidR="002E6026">
              <w:rPr>
                <w:rFonts w:ascii="Times New Roman" w:hAnsi="Times New Roman" w:cs="Times New Roman"/>
              </w:rPr>
              <w:t>АКО ПОПАДНЕ В ОЧИТЕ:</w:t>
            </w:r>
          </w:p>
          <w:p w:rsidR="009916A6" w:rsidRDefault="009916A6" w:rsidP="00525100">
            <w:pPr>
              <w:rPr>
                <w:rFonts w:ascii="Times New Roman" w:hAnsi="Times New Roman" w:cs="Times New Roman"/>
              </w:rPr>
            </w:pPr>
            <w:r>
              <w:rPr>
                <w:rFonts w:ascii="Times New Roman" w:hAnsi="Times New Roman" w:cs="Times New Roman"/>
              </w:rPr>
              <w:t xml:space="preserve">Изплакнете внимателно с вода </w:t>
            </w:r>
            <w:r w:rsidR="00525100">
              <w:rPr>
                <w:rFonts w:ascii="Times New Roman" w:hAnsi="Times New Roman" w:cs="Times New Roman"/>
              </w:rPr>
              <w:t xml:space="preserve">за </w:t>
            </w:r>
            <w:r>
              <w:rPr>
                <w:rFonts w:ascii="Times New Roman" w:hAnsi="Times New Roman" w:cs="Times New Roman"/>
              </w:rPr>
              <w:t>няколко минути. Отстранете контактни лещи, ако имате такива</w:t>
            </w:r>
            <w:r w:rsidR="00525100">
              <w:rPr>
                <w:rFonts w:ascii="Times New Roman" w:hAnsi="Times New Roman" w:cs="Times New Roman"/>
              </w:rPr>
              <w:t xml:space="preserve"> и можете да го направите</w:t>
            </w:r>
            <w:r>
              <w:rPr>
                <w:rFonts w:ascii="Times New Roman" w:hAnsi="Times New Roman" w:cs="Times New Roman"/>
              </w:rPr>
              <w:t xml:space="preserve">. Продължете изплакването. Свържете се незабавно с Центъра за натравяне или с </w:t>
            </w:r>
            <w:r w:rsidR="00B85915">
              <w:rPr>
                <w:rFonts w:ascii="Times New Roman" w:hAnsi="Times New Roman" w:cs="Times New Roman"/>
              </w:rPr>
              <w:t>лекар.</w:t>
            </w:r>
          </w:p>
          <w:p w:rsidR="00B85915" w:rsidRDefault="00525100" w:rsidP="00B05B76">
            <w:pPr>
              <w:rPr>
                <w:rFonts w:ascii="Times New Roman" w:hAnsi="Times New Roman" w:cs="Times New Roman"/>
              </w:rPr>
            </w:pPr>
            <w:r>
              <w:rPr>
                <w:rFonts w:ascii="Times New Roman" w:hAnsi="Times New Roman" w:cs="Times New Roman"/>
              </w:rPr>
              <w:t>Излагане на съдържанията в околната среда.</w:t>
            </w:r>
          </w:p>
          <w:p w:rsidR="00525100" w:rsidRDefault="00525100" w:rsidP="00B05B76">
            <w:pPr>
              <w:rPr>
                <w:rFonts w:ascii="Times New Roman" w:hAnsi="Times New Roman" w:cs="Times New Roman"/>
              </w:rPr>
            </w:pPr>
          </w:p>
          <w:p w:rsidR="00B85915" w:rsidRPr="00B05B76" w:rsidRDefault="00B85915" w:rsidP="00B85915">
            <w:pPr>
              <w:rPr>
                <w:rFonts w:ascii="Times New Roman" w:hAnsi="Times New Roman" w:cs="Times New Roman"/>
              </w:rPr>
            </w:pPr>
            <w:r w:rsidRPr="00236689">
              <w:rPr>
                <w:rFonts w:ascii="Times New Roman" w:hAnsi="Times New Roman"/>
              </w:rPr>
              <w:t>Закупуването, притежаването или използването от масови потребители е ограничено.</w:t>
            </w:r>
          </w:p>
        </w:tc>
      </w:tr>
    </w:tbl>
    <w:p w:rsidR="00E66E79" w:rsidRPr="00B05B76" w:rsidRDefault="00E66E79" w:rsidP="003C1365">
      <w:pPr>
        <w:rPr>
          <w:rFonts w:ascii="Times New Roman" w:hAnsi="Times New Roman" w:cs="Times New Roman"/>
          <w:lang w:val="ru-RU"/>
        </w:rPr>
      </w:pPr>
    </w:p>
    <w:p w:rsidR="00E66E79" w:rsidRPr="00B05B76" w:rsidRDefault="00E66E79" w:rsidP="003C1365">
      <w:pPr>
        <w:rPr>
          <w:rFonts w:ascii="Times New Roman" w:hAnsi="Times New Roman" w:cs="Times New Roman"/>
          <w:lang w:val="ru-RU"/>
        </w:rPr>
      </w:pPr>
    </w:p>
    <w:p w:rsidR="003C1365" w:rsidRPr="00236689" w:rsidRDefault="003C1365" w:rsidP="003C1365">
      <w:pPr>
        <w:rPr>
          <w:rFonts w:ascii="Times New Roman" w:hAnsi="Times New Roman" w:cs="Times New Roman"/>
        </w:rPr>
      </w:pPr>
      <w:r w:rsidRPr="00236689">
        <w:rPr>
          <w:rFonts w:ascii="Times New Roman" w:hAnsi="Times New Roman"/>
        </w:rPr>
        <w:lastRenderedPageBreak/>
        <w:t>Повече информация относно етикетирането по КЕО може да се получи от документите с указания на Европейската агенция по химикали, налични на адрес: http://echa.europa.eu/web/guest/guidance-documents/guidance-on-clp.</w:t>
      </w:r>
    </w:p>
    <w:p w:rsidR="003C1365" w:rsidRDefault="003C1365"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rPr>
      </w:pPr>
    </w:p>
    <w:p w:rsidR="00AE772A" w:rsidRDefault="00AE772A" w:rsidP="003C1365">
      <w:pPr>
        <w:rPr>
          <w:rFonts w:ascii="Times New Roman" w:hAnsi="Times New Roman" w:cs="Times New Roman"/>
          <w:lang w:val="en-US"/>
        </w:rPr>
      </w:pPr>
    </w:p>
    <w:p w:rsidR="00C4432D" w:rsidRPr="00C4432D" w:rsidRDefault="00C4432D" w:rsidP="003C1365">
      <w:pPr>
        <w:rPr>
          <w:rFonts w:ascii="Times New Roman" w:hAnsi="Times New Roman" w:cs="Times New Roman"/>
          <w:lang w:val="en-US"/>
        </w:rPr>
      </w:pPr>
    </w:p>
    <w:p w:rsidR="007D4E99" w:rsidRPr="00236689" w:rsidRDefault="007D4E99" w:rsidP="007D4E99">
      <w:pPr>
        <w:pStyle w:val="Heading1"/>
        <w:rPr>
          <w:rFonts w:ascii="Times New Roman" w:hAnsi="Times New Roman" w:cs="Times New Roman"/>
          <w:color w:val="auto"/>
        </w:rPr>
      </w:pPr>
      <w:bookmarkStart w:id="10" w:name="_Toc419981451"/>
      <w:bookmarkStart w:id="11" w:name="_Toc442092523"/>
      <w:r w:rsidRPr="00236689">
        <w:rPr>
          <w:rFonts w:ascii="Times New Roman" w:hAnsi="Times New Roman"/>
          <w:color w:val="auto"/>
        </w:rPr>
        <w:lastRenderedPageBreak/>
        <w:t>РАЗДЕЛ Г:  ДОКЛАДВАНЕ НА ПОДОЗРИТЕЛНИ ТРАНЗАКЦИИ, ЛИПСИ И КРАЖБИ</w:t>
      </w:r>
      <w:bookmarkEnd w:id="10"/>
      <w:bookmarkEnd w:id="11"/>
    </w:p>
    <w:p w:rsidR="007D4E99" w:rsidRPr="00236689" w:rsidRDefault="007D4E99" w:rsidP="007D4E99">
      <w:pPr>
        <w:rPr>
          <w:rFonts w:ascii="Times New Roman" w:hAnsi="Times New Roman" w:cs="Times New Roman"/>
        </w:rPr>
      </w:pPr>
    </w:p>
    <w:p w:rsidR="00FD2599" w:rsidRPr="00236689" w:rsidRDefault="00FD2599" w:rsidP="005A4EB1">
      <w:pPr>
        <w:rPr>
          <w:rFonts w:ascii="Times New Roman" w:hAnsi="Times New Roman" w:cs="Times New Roman"/>
          <w:b/>
        </w:rPr>
      </w:pPr>
      <w:r w:rsidRPr="00236689">
        <w:rPr>
          <w:rFonts w:ascii="Times New Roman" w:hAnsi="Times New Roman"/>
          <w:b/>
        </w:rPr>
        <w:t>Настоящият раздел представлява изискване на Регламента и е предназначен за подпомагане на всички доставчици за масовия потребител и предприятията.</w:t>
      </w:r>
    </w:p>
    <w:p w:rsidR="00FD2599" w:rsidRPr="00236689" w:rsidRDefault="00FD2599" w:rsidP="005A4EB1">
      <w:pPr>
        <w:rPr>
          <w:rFonts w:ascii="Times New Roman" w:hAnsi="Times New Roman" w:cs="Times New Roman"/>
        </w:rPr>
      </w:pPr>
    </w:p>
    <w:p w:rsidR="00E247ED" w:rsidRPr="00236689" w:rsidRDefault="000F773F" w:rsidP="00251A63">
      <w:pPr>
        <w:rPr>
          <w:rFonts w:ascii="Times New Roman" w:hAnsi="Times New Roman" w:cs="Times New Roman"/>
        </w:rPr>
      </w:pPr>
      <w:r w:rsidRPr="00236689">
        <w:rPr>
          <w:rFonts w:ascii="Times New Roman" w:hAnsi="Times New Roman"/>
        </w:rPr>
        <w:t>Освен основния фокус на Регламент (ЕС) 98/2013, който има за цел ограничаването за масовия потребител на вещества или смеси, с които може да се злоупотреби за незаконно производство на взривни вещества (изброени в Приложение 1), Регламентът определя редица други вещества, които също могат да бъдат използвани за незаконни цели и които трудно са трудни за контролиране поради факта, че освен за професионална употреба, се използват широко в обикновени потребителски продукти в рамките на мащабна верига за доставки (изброени в Приложение 2).</w:t>
      </w:r>
      <w:r w:rsidRPr="00236689">
        <w:t xml:space="preserve"> </w:t>
      </w:r>
      <w:r w:rsidRPr="00236689">
        <w:rPr>
          <w:rFonts w:ascii="Times New Roman" w:hAnsi="Times New Roman"/>
        </w:rPr>
        <w:t>Следва да се докладват всички подозрителни транзакции, в които са включени тези вещества.</w:t>
      </w:r>
    </w:p>
    <w:p w:rsidR="00E247ED" w:rsidRPr="00236689" w:rsidRDefault="00E247ED" w:rsidP="00251A63">
      <w:pPr>
        <w:rPr>
          <w:rFonts w:ascii="Times New Roman" w:hAnsi="Times New Roman" w:cs="Times New Roman"/>
        </w:rPr>
      </w:pPr>
    </w:p>
    <w:p w:rsidR="00E44668" w:rsidRPr="00236689" w:rsidRDefault="00E44668" w:rsidP="00251A63">
      <w:pPr>
        <w:rPr>
          <w:rFonts w:ascii="Times New Roman" w:hAnsi="Times New Roman" w:cs="Times New Roman"/>
          <w:color w:val="000000"/>
        </w:rPr>
      </w:pPr>
      <w:r w:rsidRPr="00236689">
        <w:rPr>
          <w:rFonts w:ascii="Times New Roman" w:hAnsi="Times New Roman"/>
          <w:color w:val="000000"/>
        </w:rPr>
        <w:t xml:space="preserve">„Подозрителна транзакция“, съгласно член 3 на Регламента, означава всяка транзакция, касаеща веществата, изброени в приложенията, или съдържащите ги смеси или вещества, както и транзакции, включващи професионални потребители, когато са налице основателни съмнения, че веществото или сместа е предназначена за незаконното производство на взривни вещества; Съгласно това определение, подозрителна транзакция е всяка (или опит за) покупка на един или повече прекурсори за взривни вещества, или смеси, съдържащи прекурсори, която е в отклонение от обикновените очаквания или взаимодействия. </w:t>
      </w:r>
    </w:p>
    <w:p w:rsidR="00E44668" w:rsidRPr="00236689" w:rsidRDefault="00E44668" w:rsidP="00251A63">
      <w:pPr>
        <w:rPr>
          <w:rFonts w:ascii="Times New Roman" w:hAnsi="Times New Roman" w:cs="Times New Roman"/>
          <w:color w:val="000000"/>
        </w:rPr>
      </w:pPr>
    </w:p>
    <w:p w:rsidR="00251A63" w:rsidRPr="00236689" w:rsidRDefault="00251A63" w:rsidP="00251A63">
      <w:pPr>
        <w:rPr>
          <w:rFonts w:ascii="Times New Roman" w:hAnsi="Times New Roman" w:cs="Times New Roman"/>
        </w:rPr>
      </w:pPr>
      <w:r w:rsidRPr="00236689">
        <w:rPr>
          <w:rFonts w:ascii="Times New Roman" w:hAnsi="Times New Roman"/>
        </w:rPr>
        <w:t>Член 9 на Регламента дава право на икономическите оператори да отказват подозрителни транзакции, като също така им налага задължение да докладват на националните точки за контакт, определени от органите на съответната държава — членка, относно  подозрителни транзакции, значителни липси и кражби на такива вещества. Липсите и кражбите на количества, които не са присъщи за предприятията, следва да бъдат докладвани. Докладването следва да се извършва  без неоправдано забавяне.</w:t>
      </w:r>
    </w:p>
    <w:p w:rsidR="00C8045F" w:rsidRPr="00236689" w:rsidRDefault="00C8045F" w:rsidP="005A4EB1">
      <w:pPr>
        <w:rPr>
          <w:rFonts w:ascii="Times New Roman" w:hAnsi="Times New Roman" w:cs="Times New Roman"/>
        </w:rPr>
      </w:pPr>
    </w:p>
    <w:p w:rsidR="004965C2" w:rsidRPr="00236689" w:rsidRDefault="00837CC5" w:rsidP="004965C2">
      <w:pPr>
        <w:rPr>
          <w:rFonts w:ascii="Times New Roman" w:hAnsi="Times New Roman" w:cs="Times New Roman"/>
        </w:rPr>
      </w:pPr>
      <w:r w:rsidRPr="00236689">
        <w:rPr>
          <w:rFonts w:ascii="Times New Roman" w:hAnsi="Times New Roman"/>
        </w:rPr>
        <w:t>За да се спази задължението за докладване, всички икономически оператори по веригата за доставки трябва да бъдат наясно, че в дадения продукт се съдържа конкретно вещество. Това като цяло означава, че изискванията за докладване се прилагат само в случаите, където дадено вещество е изброено като съставка на етикета или в информационния лист за безопасност. Подходът на сътрудничество въз основа на търговските договори между операторите би могъл да предвижда и гарантира, че съответната информация е предадена от доставчиците. Приложение 5 съдържа неизчерпателен списък с наименования на вещества, изброени в Приложения 1 и 2. Извличането на прекурсор на взривно вещество от сложна смес (т.е. от нитрати в паста за зъби) може да бъде трудно, така че това следва да се вземе предвид при определянето на съответните продукти.</w:t>
      </w:r>
      <w:r w:rsidRPr="00236689">
        <w:t xml:space="preserve"> </w:t>
      </w:r>
      <w:r w:rsidRPr="00236689">
        <w:rPr>
          <w:rFonts w:ascii="Times New Roman" w:hAnsi="Times New Roman"/>
        </w:rPr>
        <w:t>Това обаче не възпрепятства операторите да докладват в случай, че считат за уместно.</w:t>
      </w:r>
    </w:p>
    <w:p w:rsidR="004965C2" w:rsidRPr="00236689" w:rsidRDefault="004965C2" w:rsidP="005A4EB1">
      <w:pPr>
        <w:rPr>
          <w:rFonts w:ascii="Times New Roman" w:hAnsi="Times New Roman" w:cs="Times New Roman"/>
        </w:rPr>
      </w:pPr>
    </w:p>
    <w:p w:rsidR="00CF2B6A" w:rsidRPr="00236689" w:rsidRDefault="00251A63" w:rsidP="005A4EB1">
      <w:pPr>
        <w:rPr>
          <w:rFonts w:ascii="Times New Roman" w:hAnsi="Times New Roman" w:cs="Times New Roman"/>
        </w:rPr>
      </w:pPr>
      <w:r w:rsidRPr="00236689">
        <w:rPr>
          <w:rFonts w:ascii="Times New Roman" w:hAnsi="Times New Roman"/>
        </w:rPr>
        <w:t xml:space="preserve">Предвид факта, че „извънпазарните“ продажби на вещества или смеси не са единствения начин за снабдяване с прекурсори на взривни вещества, промишлеността играе допълнителна роля в следенето на транзакциите между предприятията (B2B) и докладването на властите на всяка подозрителна дейност.  </w:t>
      </w:r>
    </w:p>
    <w:p w:rsidR="005A74CA" w:rsidRPr="00236689" w:rsidRDefault="005A74CA" w:rsidP="005A4EB1">
      <w:pPr>
        <w:rPr>
          <w:rFonts w:ascii="Times New Roman" w:hAnsi="Times New Roman" w:cs="Times New Roman"/>
        </w:rPr>
      </w:pPr>
    </w:p>
    <w:p w:rsidR="00E44668" w:rsidRPr="00236689" w:rsidRDefault="00E44668" w:rsidP="00E44668">
      <w:pPr>
        <w:rPr>
          <w:rFonts w:ascii="Times New Roman" w:hAnsi="Times New Roman" w:cs="Times New Roman"/>
        </w:rPr>
      </w:pPr>
      <w:r w:rsidRPr="00236689">
        <w:rPr>
          <w:rFonts w:ascii="Times New Roman" w:hAnsi="Times New Roman"/>
        </w:rPr>
        <w:t xml:space="preserve">Въпреки това, има случаи, в които продукти, съдържащи прекурсори, са толкова трудни за използване за производство на взривни вещества в домашни условия, че </w:t>
      </w:r>
      <w:r w:rsidRPr="00236689">
        <w:rPr>
          <w:rFonts w:ascii="Times New Roman" w:hAnsi="Times New Roman"/>
        </w:rPr>
        <w:lastRenderedPageBreak/>
        <w:t xml:space="preserve">повече не представляват заплаха. Това зависи от редица фактори, включително концентрацията на прекурсора в продукта, количеството на продукта и сложността му. В някои случаи сложните продукти не могат да бъдат алтернатива за лице, което произвежда взривни вещества в домашни условия, тъй като съществуват други, по-лесни за употреба продукти, които са достъпни за масовия потребител. </w:t>
      </w:r>
    </w:p>
    <w:p w:rsidR="00E44668" w:rsidRPr="00236689" w:rsidRDefault="00E44668" w:rsidP="00E44668">
      <w:pPr>
        <w:rPr>
          <w:rFonts w:ascii="Times New Roman" w:hAnsi="Times New Roman" w:cs="Times New Roman"/>
        </w:rPr>
      </w:pPr>
    </w:p>
    <w:p w:rsidR="00E44668" w:rsidRPr="00236689" w:rsidRDefault="00E44668" w:rsidP="00E44668">
      <w:pPr>
        <w:rPr>
          <w:rFonts w:ascii="Times New Roman" w:hAnsi="Times New Roman" w:cs="Times New Roman"/>
        </w:rPr>
      </w:pPr>
      <w:r w:rsidRPr="00236689">
        <w:rPr>
          <w:rFonts w:ascii="Times New Roman" w:hAnsi="Times New Roman"/>
        </w:rPr>
        <w:t>За да бъде привлекателен като прекурсор на взривно вещество, продуктът трябва като цяло да отговаря на някое от следните условия:</w:t>
      </w:r>
    </w:p>
    <w:p w:rsidR="00E44668" w:rsidRPr="00236689" w:rsidRDefault="00E44668" w:rsidP="00E44668">
      <w:pPr>
        <w:rPr>
          <w:rFonts w:ascii="Times New Roman" w:hAnsi="Times New Roman" w:cs="Times New Roman"/>
        </w:rPr>
      </w:pPr>
    </w:p>
    <w:p w:rsidR="00E44668" w:rsidRPr="00236689" w:rsidRDefault="001E18A0" w:rsidP="001E18A0">
      <w:pPr>
        <w:ind w:left="1134" w:hanging="425"/>
        <w:rPr>
          <w:rFonts w:ascii="Times New Roman" w:hAnsi="Times New Roman" w:cs="Times New Roman"/>
        </w:rPr>
      </w:pPr>
      <w:r w:rsidRPr="00236689">
        <w:rPr>
          <w:rFonts w:ascii="Times New Roman" w:hAnsi="Times New Roman"/>
        </w:rPr>
        <w:t>(i)  веществото — прекурсор е в чист вид или в проста смес, без значение концентрацията, или</w:t>
      </w:r>
    </w:p>
    <w:p w:rsidR="00E44668" w:rsidRPr="00236689" w:rsidRDefault="00E44668" w:rsidP="001E18A0">
      <w:pPr>
        <w:ind w:left="1134" w:hanging="425"/>
        <w:rPr>
          <w:rFonts w:ascii="Times New Roman" w:hAnsi="Times New Roman" w:cs="Times New Roman"/>
        </w:rPr>
      </w:pPr>
    </w:p>
    <w:p w:rsidR="00E44668" w:rsidRPr="00236689" w:rsidRDefault="001E18A0" w:rsidP="001E18A0">
      <w:pPr>
        <w:ind w:left="1134" w:hanging="425"/>
        <w:rPr>
          <w:rFonts w:ascii="Times New Roman" w:hAnsi="Times New Roman" w:cs="Times New Roman"/>
        </w:rPr>
      </w:pPr>
      <w:r w:rsidRPr="00236689">
        <w:rPr>
          <w:rFonts w:ascii="Times New Roman" w:hAnsi="Times New Roman"/>
        </w:rPr>
        <w:t>(ii)  веществото — прекурсор се съдържа в сложна смес, но в сравнително висока концентрация.</w:t>
      </w:r>
    </w:p>
    <w:p w:rsidR="00E44668" w:rsidRPr="00236689" w:rsidRDefault="00E44668" w:rsidP="00E44668">
      <w:pPr>
        <w:rPr>
          <w:rFonts w:ascii="Times New Roman" w:hAnsi="Times New Roman" w:cs="Times New Roman"/>
        </w:rPr>
      </w:pPr>
    </w:p>
    <w:p w:rsidR="00E44668" w:rsidRPr="00236689" w:rsidRDefault="00E44668" w:rsidP="00E44668">
      <w:pPr>
        <w:rPr>
          <w:rFonts w:ascii="Times New Roman" w:hAnsi="Times New Roman" w:cs="Times New Roman"/>
        </w:rPr>
      </w:pPr>
      <w:r w:rsidRPr="00236689">
        <w:rPr>
          <w:rFonts w:ascii="Times New Roman" w:hAnsi="Times New Roman"/>
        </w:rPr>
        <w:t xml:space="preserve">Примери за (i) са чисти прекурсори и смеси/разтвори на прекурсор в един или малко на брой други вещества или разтворители. Без значение концентрацията, в много случаи може сравнително лесно да се извлече и обогати прекурсор от подобен продукт. За продуктите, които попадат в това описание, следва да се докладват всички подозрителни транзакции, кражби и липси, освен ако не съществуват основателни причини това да не се прави. Например кражби или липси на много малко количество (няколко грама или милилитра) от проста смес не пораждат непременно задължение за докладване, ако това може да се обясни например като „нормално“ при кражбите от магазин. </w:t>
      </w:r>
    </w:p>
    <w:p w:rsidR="00E44668" w:rsidRPr="00236689" w:rsidRDefault="00E44668" w:rsidP="00E44668">
      <w:pPr>
        <w:rPr>
          <w:rFonts w:ascii="Times New Roman" w:hAnsi="Times New Roman" w:cs="Times New Roman"/>
        </w:rPr>
      </w:pPr>
    </w:p>
    <w:p w:rsidR="00E44668" w:rsidRPr="00236689" w:rsidRDefault="00E44668" w:rsidP="00E44668">
      <w:pPr>
        <w:rPr>
          <w:rFonts w:ascii="Times New Roman" w:hAnsi="Times New Roman" w:cs="Times New Roman"/>
        </w:rPr>
      </w:pPr>
      <w:r w:rsidRPr="00236689">
        <w:rPr>
          <w:rFonts w:ascii="Times New Roman" w:hAnsi="Times New Roman"/>
        </w:rPr>
        <w:t>Примери за (ii) са смеси, съдържащи много съставки, но където прекурсорът е в такова количество, че дори след сложна процедура по извличане с нисък добив, прекурсорът може да се извлече и количеството да се използва. Продуктите, които попадат в това описание, обикновено се докладват само в случай, че количествата надвишат обичайните за домакинствата.</w:t>
      </w:r>
      <w:r w:rsidRPr="00236689">
        <w:t xml:space="preserve"> </w:t>
      </w:r>
      <w:r w:rsidRPr="00236689">
        <w:rPr>
          <w:rFonts w:ascii="Times New Roman" w:hAnsi="Times New Roman"/>
        </w:rPr>
        <w:t>Смеси, съдържащи повече от пет съставки са като цяло достатъчно сложни за извличане, така че не е много вероятно да се използват за прекурсори, освен ако прекурсорът не е основното вещество в сместа.</w:t>
      </w:r>
    </w:p>
    <w:p w:rsidR="00E44668" w:rsidRPr="00236689" w:rsidRDefault="00E44668" w:rsidP="00E44668">
      <w:pPr>
        <w:rPr>
          <w:rFonts w:ascii="Times New Roman" w:hAnsi="Times New Roman" w:cs="Times New Roman"/>
        </w:rPr>
      </w:pPr>
    </w:p>
    <w:p w:rsidR="00E44668" w:rsidRPr="00236689" w:rsidRDefault="00E44668" w:rsidP="00E44668">
      <w:pPr>
        <w:rPr>
          <w:rFonts w:ascii="Times New Roman" w:hAnsi="Times New Roman" w:cs="Times New Roman"/>
        </w:rPr>
      </w:pPr>
      <w:r w:rsidRPr="00236689">
        <w:rPr>
          <w:rFonts w:ascii="Times New Roman" w:hAnsi="Times New Roman"/>
        </w:rPr>
        <w:t>Продукти, в които концентрацията на прекурсор(и) е под 1% (или 3% от теглото при азотните торове) като цяло не представляват заплаха.</w:t>
      </w:r>
    </w:p>
    <w:p w:rsidR="00E44668" w:rsidRPr="00236689" w:rsidRDefault="00E44668" w:rsidP="005A4EB1">
      <w:pPr>
        <w:rPr>
          <w:rFonts w:ascii="Times New Roman" w:hAnsi="Times New Roman" w:cs="Times New Roman"/>
        </w:rPr>
      </w:pPr>
    </w:p>
    <w:p w:rsidR="005A74CA" w:rsidRPr="00236689" w:rsidRDefault="005A74CA" w:rsidP="005A4EB1">
      <w:pPr>
        <w:rPr>
          <w:rFonts w:ascii="Times New Roman" w:hAnsi="Times New Roman" w:cs="Times New Roman"/>
        </w:rPr>
      </w:pPr>
    </w:p>
    <w:p w:rsidR="005A4EB1" w:rsidRPr="00236689" w:rsidRDefault="005823C8" w:rsidP="005A4EB1">
      <w:pPr>
        <w:rPr>
          <w:rFonts w:ascii="Times New Roman" w:hAnsi="Times New Roman" w:cs="Times New Roman"/>
          <w:b/>
          <w:color w:val="000000"/>
          <w:u w:val="single"/>
        </w:rPr>
      </w:pPr>
      <w:r w:rsidRPr="00236689">
        <w:rPr>
          <w:rFonts w:ascii="Times New Roman" w:hAnsi="Times New Roman"/>
          <w:b/>
          <w:u w:val="single"/>
        </w:rPr>
        <w:t>Г.1</w:t>
      </w:r>
      <w:r w:rsidRPr="00236689">
        <w:tab/>
      </w:r>
      <w:r w:rsidRPr="00236689">
        <w:rPr>
          <w:rFonts w:ascii="Times New Roman" w:hAnsi="Times New Roman"/>
          <w:b/>
          <w:u w:val="single"/>
        </w:rPr>
        <w:t xml:space="preserve">Указания за управителите и персонала в обектите за търговия на дребно </w:t>
      </w:r>
    </w:p>
    <w:p w:rsidR="005A4EB1" w:rsidRPr="00236689" w:rsidRDefault="005A4EB1" w:rsidP="005A4EB1">
      <w:pPr>
        <w:rPr>
          <w:rFonts w:ascii="Times New Roman" w:hAnsi="Times New Roman" w:cs="Times New Roman"/>
          <w:color w:val="000000"/>
          <w:u w:val="single"/>
        </w:rPr>
      </w:pPr>
    </w:p>
    <w:p w:rsidR="00D05ADA" w:rsidRPr="00236689" w:rsidRDefault="005823C8" w:rsidP="005A4EB1">
      <w:pPr>
        <w:rPr>
          <w:rFonts w:ascii="Times New Roman" w:hAnsi="Times New Roman" w:cs="Times New Roman"/>
          <w:color w:val="000000"/>
        </w:rPr>
      </w:pPr>
      <w:r w:rsidRPr="00236689">
        <w:rPr>
          <w:rFonts w:ascii="Times New Roman" w:hAnsi="Times New Roman"/>
          <w:color w:val="000000"/>
        </w:rPr>
        <w:t xml:space="preserve">Настоящият подраздел фокусира върху извънпазарните продажби за масовия потребител и има за цел предоставянето на ясни указания за малките предприятия и тези, които ежедневно продават домакински продукти, които съдържат прекурсори за взривни вещества, изброени в Приложение 1 и 2 на настоящия Регламент (вж. също приложения 1 и 2 на указанията). Властите на държавите — членки на ЕС и/или търговските сдружения могат да разпространяват информацията под формата на листовки. </w:t>
      </w:r>
    </w:p>
    <w:p w:rsidR="00906CDC" w:rsidRPr="00236689" w:rsidRDefault="0064261E" w:rsidP="0064261E">
      <w:pPr>
        <w:tabs>
          <w:tab w:val="left" w:pos="3535"/>
        </w:tabs>
        <w:rPr>
          <w:rFonts w:ascii="Times New Roman" w:hAnsi="Times New Roman" w:cs="Times New Roman"/>
          <w:color w:val="000000"/>
        </w:rPr>
      </w:pPr>
      <w:r w:rsidRPr="00236689">
        <w:tab/>
      </w:r>
    </w:p>
    <w:p w:rsidR="00052E6F" w:rsidRPr="00236689" w:rsidRDefault="00837CC5" w:rsidP="005A4EB1">
      <w:pPr>
        <w:rPr>
          <w:rFonts w:ascii="Times New Roman" w:hAnsi="Times New Roman" w:cs="Times New Roman"/>
          <w:color w:val="000000"/>
        </w:rPr>
      </w:pPr>
      <w:r w:rsidRPr="00236689">
        <w:rPr>
          <w:rFonts w:ascii="Times New Roman" w:hAnsi="Times New Roman"/>
          <w:color w:val="000000"/>
        </w:rPr>
        <w:t xml:space="preserve">В случай на подозрителна транзакция, тя следва да се третира според случая. Списъкът от показатели в настоящия раздел не е изчерпателен, но може да се разглежда като референтен списък, полезен за целта на определянето на потенциално подозрителни транзакции. </w:t>
      </w:r>
    </w:p>
    <w:p w:rsidR="00052E6F" w:rsidRPr="00236689" w:rsidRDefault="00052E6F" w:rsidP="005A4EB1">
      <w:pPr>
        <w:rPr>
          <w:rFonts w:ascii="Times New Roman" w:hAnsi="Times New Roman" w:cs="Times New Roman"/>
          <w:color w:val="000000"/>
        </w:rPr>
      </w:pPr>
    </w:p>
    <w:p w:rsidR="005A4EB1" w:rsidRPr="00236689" w:rsidRDefault="00ED2B8A" w:rsidP="005A4EB1">
      <w:pPr>
        <w:rPr>
          <w:rFonts w:ascii="Times New Roman" w:hAnsi="Times New Roman" w:cs="Times New Roman"/>
          <w:color w:val="000000"/>
        </w:rPr>
      </w:pPr>
      <w:r w:rsidRPr="00236689">
        <w:rPr>
          <w:rFonts w:ascii="Times New Roman" w:hAnsi="Times New Roman"/>
          <w:color w:val="000000"/>
        </w:rPr>
        <w:lastRenderedPageBreak/>
        <w:t>Възможните показатели за подозрително поведение включват например случаи, в които клиентът:</w:t>
      </w:r>
    </w:p>
    <w:p w:rsidR="005A4EB1" w:rsidRPr="00236689" w:rsidRDefault="005A4EB1" w:rsidP="005A4EB1">
      <w:pPr>
        <w:rPr>
          <w:rFonts w:ascii="Times New Roman" w:hAnsi="Times New Roman" w:cs="Times New Roman"/>
          <w:color w:val="000000"/>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Е нервен или избягва въпроси, или не е обикновен тип клиент,</w:t>
      </w:r>
    </w:p>
    <w:p w:rsidR="005A4EB1" w:rsidRPr="00236689" w:rsidRDefault="005A4EB1" w:rsidP="005A4EB1">
      <w:pPr>
        <w:pStyle w:val="ListParagraph"/>
        <w:rPr>
          <w:rFonts w:ascii="Times New Roman" w:hAnsi="Times New Roman" w:cs="Times New Roman"/>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Се опитва да закупи необичайно количество от определен продукт или необичайна комбинация от продукти,</w:t>
      </w:r>
    </w:p>
    <w:p w:rsidR="005A4EB1" w:rsidRPr="00236689" w:rsidRDefault="005A4EB1" w:rsidP="005A4EB1">
      <w:pPr>
        <w:pStyle w:val="ListParagraph"/>
        <w:rPr>
          <w:rFonts w:ascii="Times New Roman" w:hAnsi="Times New Roman" w:cs="Times New Roman"/>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Не е запознат с редовната употреба на продукта(ите), нито с инструкциите за употреба,</w:t>
      </w:r>
    </w:p>
    <w:p w:rsidR="005A4EB1" w:rsidRPr="00236689" w:rsidRDefault="005A4EB1" w:rsidP="005A4EB1">
      <w:pPr>
        <w:pStyle w:val="ListParagraph"/>
        <w:rPr>
          <w:rFonts w:ascii="Times New Roman" w:hAnsi="Times New Roman" w:cs="Times New Roman"/>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Не желае да съобщи за какво планира да използва продукта(ите),</w:t>
      </w:r>
    </w:p>
    <w:p w:rsidR="005A4EB1" w:rsidRPr="00236689" w:rsidRDefault="005A4EB1" w:rsidP="005A4EB1">
      <w:pPr>
        <w:pStyle w:val="ListParagraph"/>
        <w:rPr>
          <w:rFonts w:ascii="Times New Roman" w:hAnsi="Times New Roman" w:cs="Times New Roman"/>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Откаже продукти — заместители или продукти с по-ниска (но достатъчна за предложената употреба) концентрация,</w:t>
      </w:r>
    </w:p>
    <w:p w:rsidR="005A4EB1" w:rsidRPr="00236689" w:rsidRDefault="005A4EB1" w:rsidP="005A4EB1">
      <w:pPr>
        <w:pStyle w:val="ListParagraph"/>
        <w:rPr>
          <w:rFonts w:ascii="Times New Roman" w:hAnsi="Times New Roman" w:cs="Times New Roman"/>
        </w:rPr>
      </w:pPr>
    </w:p>
    <w:p w:rsidR="005A4EB1" w:rsidRPr="00236689" w:rsidRDefault="005A4EB1" w:rsidP="00A10E20">
      <w:pPr>
        <w:pStyle w:val="ListParagraph"/>
        <w:numPr>
          <w:ilvl w:val="0"/>
          <w:numId w:val="40"/>
        </w:numPr>
        <w:rPr>
          <w:rFonts w:ascii="Times New Roman" w:hAnsi="Times New Roman" w:cs="Times New Roman"/>
        </w:rPr>
      </w:pPr>
      <w:r w:rsidRPr="00236689">
        <w:rPr>
          <w:rFonts w:ascii="Times New Roman" w:hAnsi="Times New Roman"/>
        </w:rPr>
        <w:t>Настоява да плати в брой, особено големи количества,</w:t>
      </w:r>
    </w:p>
    <w:p w:rsidR="005A4EB1" w:rsidRPr="00236689" w:rsidRDefault="005A4EB1" w:rsidP="005A4EB1">
      <w:pPr>
        <w:pStyle w:val="ListParagraph"/>
        <w:rPr>
          <w:rFonts w:ascii="Times New Roman" w:hAnsi="Times New Roman" w:cs="Times New Roman"/>
        </w:rPr>
      </w:pPr>
    </w:p>
    <w:p w:rsidR="005A4EB1" w:rsidRPr="00236689" w:rsidRDefault="0066231A" w:rsidP="0066231A">
      <w:pPr>
        <w:pStyle w:val="ListParagraph"/>
        <w:numPr>
          <w:ilvl w:val="0"/>
          <w:numId w:val="40"/>
        </w:numPr>
        <w:rPr>
          <w:rFonts w:ascii="Times New Roman" w:hAnsi="Times New Roman" w:cs="Times New Roman"/>
        </w:rPr>
      </w:pPr>
      <w:r w:rsidRPr="00236689">
        <w:rPr>
          <w:rFonts w:ascii="Times New Roman" w:hAnsi="Times New Roman"/>
        </w:rPr>
        <w:t>не желае да предостави документ за самоличност или за място на пребиваване при поискване.</w:t>
      </w:r>
    </w:p>
    <w:p w:rsidR="005A4EB1" w:rsidRPr="00236689" w:rsidRDefault="005A4EB1" w:rsidP="005A4EB1">
      <w:pPr>
        <w:pStyle w:val="ListParagraph"/>
        <w:rPr>
          <w:rFonts w:ascii="Times New Roman" w:hAnsi="Times New Roman" w:cs="Times New Roman"/>
        </w:rPr>
      </w:pPr>
    </w:p>
    <w:p w:rsidR="005A4EB1" w:rsidRPr="00236689" w:rsidRDefault="0065453E" w:rsidP="005A4EB1">
      <w:pPr>
        <w:rPr>
          <w:rFonts w:ascii="Times New Roman" w:hAnsi="Times New Roman" w:cs="Times New Roman"/>
        </w:rPr>
      </w:pPr>
      <w:r w:rsidRPr="00236689">
        <w:rPr>
          <w:rFonts w:ascii="Times New Roman" w:hAnsi="Times New Roman"/>
          <w:color w:val="000000"/>
        </w:rPr>
        <w:t>Икономическите оператори следва да докладват на националните точки за контакт, определени от органите на съответната държава — членка, подробности относно поведение, което считат за подозрително (не само подобно на примерите, посочени по-горе), като това може да бъде важно за предотвратяване на злоупотреби с прекурсори на взривни вещества. Операторите следва също да докладват и липси и кражби, които са значителни и/или необичайни в хода на дейността им или такива, които не могат да бъдат лесно обяснени.</w:t>
      </w:r>
    </w:p>
    <w:p w:rsidR="00D521B2" w:rsidRPr="00236689" w:rsidRDefault="00D521B2" w:rsidP="005A4EB1">
      <w:pPr>
        <w:rPr>
          <w:rFonts w:ascii="Times New Roman" w:hAnsi="Times New Roman" w:cs="Times New Roman"/>
        </w:rPr>
      </w:pPr>
    </w:p>
    <w:p w:rsidR="005A4EB1" w:rsidRPr="00236689" w:rsidRDefault="009015E3" w:rsidP="005A4EB1">
      <w:pPr>
        <w:rPr>
          <w:rFonts w:ascii="Times New Roman" w:hAnsi="Times New Roman" w:cs="Times New Roman"/>
        </w:rPr>
      </w:pPr>
      <w:r w:rsidRPr="00236689">
        <w:rPr>
          <w:rFonts w:ascii="Times New Roman" w:hAnsi="Times New Roman"/>
        </w:rPr>
        <w:t>Приложения 1 и 2 към настоящите указания съдържат списък с прекурсори на взривни вещества.</w:t>
      </w:r>
    </w:p>
    <w:p w:rsidR="000F773F" w:rsidRPr="00236689" w:rsidRDefault="000F773F" w:rsidP="000F773F">
      <w:pPr>
        <w:rPr>
          <w:rFonts w:ascii="Times New Roman" w:hAnsi="Times New Roman" w:cs="Times New Roman"/>
        </w:rPr>
      </w:pPr>
    </w:p>
    <w:p w:rsidR="000F773F" w:rsidRPr="00236689" w:rsidRDefault="000F773F" w:rsidP="000F773F">
      <w:pPr>
        <w:jc w:val="center"/>
        <w:rPr>
          <w:rFonts w:ascii="Times New Roman" w:hAnsi="Times New Roman" w:cs="Times New Roman"/>
          <w:i/>
        </w:rPr>
      </w:pPr>
      <w:r w:rsidRPr="00236689">
        <w:rPr>
          <w:rFonts w:ascii="Times New Roman" w:hAnsi="Times New Roman"/>
          <w:i/>
        </w:rPr>
        <w:t>Правото на отказ на транзакция и задължението за докладване на подозрителни транзакции, липси и кражби, в никакъв случай не бива да поставя в риск персонала на обекта за търговия на дребно.</w:t>
      </w:r>
    </w:p>
    <w:p w:rsidR="00C9268B" w:rsidRPr="00236689" w:rsidRDefault="00C9268B" w:rsidP="005A4EB1">
      <w:pPr>
        <w:rPr>
          <w:rFonts w:ascii="Times New Roman" w:hAnsi="Times New Roman" w:cs="Times New Roman"/>
        </w:rPr>
      </w:pPr>
    </w:p>
    <w:p w:rsidR="005A4EB1" w:rsidRPr="00236689" w:rsidRDefault="005A4EB1" w:rsidP="005A4EB1">
      <w:pPr>
        <w:spacing w:after="120"/>
        <w:rPr>
          <w:rFonts w:ascii="Times New Roman" w:hAnsi="Times New Roman" w:cs="Times New Roman"/>
          <w:b/>
        </w:rPr>
      </w:pPr>
      <w:r w:rsidRPr="00236689">
        <w:rPr>
          <w:rFonts w:ascii="Times New Roman" w:hAnsi="Times New Roman"/>
          <w:b/>
        </w:rPr>
        <w:t>Липси и кражби</w:t>
      </w:r>
    </w:p>
    <w:p w:rsidR="0040793C" w:rsidRPr="00236689" w:rsidRDefault="00211901" w:rsidP="0040793C">
      <w:pPr>
        <w:rPr>
          <w:rFonts w:ascii="Times New Roman" w:hAnsi="Times New Roman" w:cs="Times New Roman"/>
        </w:rPr>
      </w:pPr>
      <w:r w:rsidRPr="00236689">
        <w:rPr>
          <w:rFonts w:ascii="Times New Roman" w:hAnsi="Times New Roman"/>
        </w:rPr>
        <w:t xml:space="preserve">Регламентът изисква от икономическите оператори също да докладват на националните точки за контакт, определени от органите на съответната държава — членка относно значителни липси и кражби на вещества, изброени в Приложенията му (вж. приложения 1 и 2 към настоящите указания), както и на смеси или вещества, в които се съдържат.  </w:t>
      </w:r>
    </w:p>
    <w:p w:rsidR="005A4EB1" w:rsidRPr="00236689" w:rsidRDefault="005A4EB1" w:rsidP="005A4EB1">
      <w:pPr>
        <w:spacing w:after="120"/>
        <w:rPr>
          <w:rFonts w:ascii="Times New Roman" w:hAnsi="Times New Roman" w:cs="Times New Roman"/>
        </w:rPr>
      </w:pPr>
    </w:p>
    <w:p w:rsidR="005A4EB1" w:rsidRPr="00236689" w:rsidRDefault="005A4EB1" w:rsidP="005A4EB1">
      <w:pPr>
        <w:spacing w:after="120"/>
        <w:rPr>
          <w:rFonts w:ascii="Times New Roman" w:hAnsi="Times New Roman" w:cs="Times New Roman"/>
        </w:rPr>
      </w:pPr>
      <w:r w:rsidRPr="00236689">
        <w:rPr>
          <w:rFonts w:ascii="Times New Roman" w:hAnsi="Times New Roman"/>
        </w:rPr>
        <w:t>Предложени мерки за предотвратяване и откриване на липси и кражби:</w:t>
      </w:r>
    </w:p>
    <w:p w:rsidR="005A4EB1" w:rsidRPr="00236689" w:rsidRDefault="006F4786" w:rsidP="005A4EB1">
      <w:pPr>
        <w:spacing w:after="120"/>
        <w:rPr>
          <w:rFonts w:ascii="Times New Roman" w:hAnsi="Times New Roman" w:cs="Times New Roman"/>
          <w:u w:val="single"/>
        </w:rPr>
      </w:pPr>
      <w:r w:rsidRPr="00236689">
        <w:rPr>
          <w:rFonts w:ascii="Times New Roman" w:hAnsi="Times New Roman"/>
          <w:u w:val="single"/>
        </w:rPr>
        <w:t>2.1 Съхранение</w:t>
      </w:r>
    </w:p>
    <w:p w:rsidR="005A4EB1" w:rsidRPr="00236689" w:rsidRDefault="005A4EB1" w:rsidP="005823C8">
      <w:pPr>
        <w:pStyle w:val="ListParagraph"/>
        <w:numPr>
          <w:ilvl w:val="0"/>
          <w:numId w:val="54"/>
        </w:numPr>
        <w:spacing w:after="120"/>
        <w:rPr>
          <w:rFonts w:ascii="Times New Roman" w:hAnsi="Times New Roman" w:cs="Times New Roman"/>
        </w:rPr>
      </w:pPr>
      <w:r w:rsidRPr="00236689">
        <w:rPr>
          <w:rFonts w:ascii="Times New Roman" w:hAnsi="Times New Roman"/>
        </w:rPr>
        <w:t>Обезопасен срещу проникване склад или клетки.</w:t>
      </w:r>
    </w:p>
    <w:p w:rsidR="005A4EB1" w:rsidRPr="00236689" w:rsidRDefault="003068D0" w:rsidP="005823C8">
      <w:pPr>
        <w:pStyle w:val="ListParagraph"/>
        <w:numPr>
          <w:ilvl w:val="0"/>
          <w:numId w:val="54"/>
        </w:numPr>
        <w:spacing w:after="120"/>
        <w:rPr>
          <w:rFonts w:ascii="Times New Roman" w:hAnsi="Times New Roman" w:cs="Times New Roman"/>
        </w:rPr>
      </w:pPr>
      <w:r w:rsidRPr="00236689">
        <w:rPr>
          <w:rFonts w:ascii="Times New Roman" w:hAnsi="Times New Roman"/>
        </w:rPr>
        <w:t>Използване на видеонаблюдение.</w:t>
      </w:r>
    </w:p>
    <w:p w:rsidR="005A4EB1" w:rsidRPr="00236689" w:rsidRDefault="005A4EB1" w:rsidP="005823C8">
      <w:pPr>
        <w:pStyle w:val="ListParagraph"/>
        <w:numPr>
          <w:ilvl w:val="0"/>
          <w:numId w:val="55"/>
        </w:numPr>
        <w:spacing w:after="120"/>
        <w:rPr>
          <w:rFonts w:ascii="Times New Roman" w:hAnsi="Times New Roman" w:cs="Times New Roman"/>
        </w:rPr>
      </w:pPr>
      <w:r w:rsidRPr="00236689">
        <w:rPr>
          <w:rFonts w:ascii="Times New Roman" w:hAnsi="Times New Roman"/>
        </w:rPr>
        <w:t>Забрана на достъпа до склада за персонал, който не участва в складовата дейност, покупките или продажбите.</w:t>
      </w:r>
    </w:p>
    <w:p w:rsidR="005A4EB1" w:rsidRPr="00236689" w:rsidRDefault="005A4EB1" w:rsidP="005823C8">
      <w:pPr>
        <w:pStyle w:val="ListParagraph"/>
        <w:numPr>
          <w:ilvl w:val="0"/>
          <w:numId w:val="55"/>
        </w:numPr>
        <w:spacing w:after="120"/>
        <w:rPr>
          <w:rFonts w:ascii="Times New Roman" w:hAnsi="Times New Roman" w:cs="Times New Roman"/>
        </w:rPr>
      </w:pPr>
      <w:r w:rsidRPr="00236689">
        <w:rPr>
          <w:rFonts w:ascii="Times New Roman" w:hAnsi="Times New Roman"/>
        </w:rPr>
        <w:lastRenderedPageBreak/>
        <w:t>Забрана на достъпа на външни лица (клиенти, посетители).</w:t>
      </w:r>
    </w:p>
    <w:p w:rsidR="005A4EB1" w:rsidRPr="00236689" w:rsidRDefault="005A4EB1" w:rsidP="005A4EB1">
      <w:pPr>
        <w:spacing w:after="120"/>
        <w:rPr>
          <w:rFonts w:ascii="Times New Roman" w:hAnsi="Times New Roman" w:cs="Times New Roman"/>
        </w:rPr>
      </w:pPr>
    </w:p>
    <w:p w:rsidR="005A4EB1" w:rsidRPr="00236689" w:rsidRDefault="006F4786" w:rsidP="005A4EB1">
      <w:pPr>
        <w:spacing w:after="120"/>
        <w:rPr>
          <w:rFonts w:ascii="Times New Roman" w:hAnsi="Times New Roman" w:cs="Times New Roman"/>
          <w:u w:val="single"/>
        </w:rPr>
      </w:pPr>
      <w:r w:rsidRPr="00236689">
        <w:rPr>
          <w:rFonts w:ascii="Times New Roman" w:hAnsi="Times New Roman"/>
          <w:u w:val="single"/>
        </w:rPr>
        <w:t>2.2 За ограничаване на риска от кражби по време на транспортирането, може да се:</w:t>
      </w:r>
    </w:p>
    <w:p w:rsidR="005A4EB1" w:rsidRPr="00236689" w:rsidRDefault="005A4EB1" w:rsidP="005823C8">
      <w:pPr>
        <w:pStyle w:val="ListParagraph"/>
        <w:numPr>
          <w:ilvl w:val="0"/>
          <w:numId w:val="56"/>
        </w:numPr>
        <w:spacing w:after="120"/>
        <w:rPr>
          <w:rFonts w:ascii="Times New Roman" w:hAnsi="Times New Roman" w:cs="Times New Roman"/>
        </w:rPr>
      </w:pPr>
      <w:r w:rsidRPr="00236689">
        <w:rPr>
          <w:rFonts w:ascii="Times New Roman" w:hAnsi="Times New Roman"/>
        </w:rPr>
        <w:t>Използват мерки срещу кражби като например физически ограничения (клетки) при транспортиране.</w:t>
      </w:r>
    </w:p>
    <w:p w:rsidR="005A4EB1" w:rsidRPr="00236689" w:rsidRDefault="005A4EB1" w:rsidP="005823C8">
      <w:pPr>
        <w:pStyle w:val="ListParagraph"/>
        <w:numPr>
          <w:ilvl w:val="0"/>
          <w:numId w:val="56"/>
        </w:numPr>
        <w:spacing w:after="120"/>
        <w:rPr>
          <w:rFonts w:ascii="Times New Roman" w:hAnsi="Times New Roman" w:cs="Times New Roman"/>
        </w:rPr>
      </w:pPr>
      <w:r w:rsidRPr="00236689">
        <w:rPr>
          <w:rFonts w:ascii="Times New Roman" w:hAnsi="Times New Roman"/>
        </w:rPr>
        <w:t>Избор на надежден превозвач.</w:t>
      </w:r>
    </w:p>
    <w:p w:rsidR="005A4EB1" w:rsidRPr="00236689" w:rsidRDefault="005A4EB1" w:rsidP="005823C8">
      <w:pPr>
        <w:pStyle w:val="ListParagraph"/>
        <w:numPr>
          <w:ilvl w:val="0"/>
          <w:numId w:val="56"/>
        </w:numPr>
        <w:spacing w:after="120"/>
        <w:rPr>
          <w:rFonts w:ascii="Times New Roman" w:hAnsi="Times New Roman" w:cs="Times New Roman"/>
        </w:rPr>
      </w:pPr>
      <w:r w:rsidRPr="00236689">
        <w:rPr>
          <w:rFonts w:ascii="Times New Roman" w:hAnsi="Times New Roman"/>
        </w:rPr>
        <w:t>Избягване на ненужни или продължителни спирания по време на пътуването.</w:t>
      </w:r>
    </w:p>
    <w:p w:rsidR="005A4EB1" w:rsidRPr="00236689" w:rsidRDefault="005A4EB1" w:rsidP="005A4EB1">
      <w:pPr>
        <w:spacing w:after="120"/>
        <w:rPr>
          <w:rFonts w:ascii="Times New Roman" w:hAnsi="Times New Roman" w:cs="Times New Roman"/>
        </w:rPr>
      </w:pPr>
    </w:p>
    <w:p w:rsidR="005A4EB1" w:rsidRPr="00236689" w:rsidRDefault="006F4786" w:rsidP="005A4EB1">
      <w:pPr>
        <w:spacing w:after="120"/>
        <w:rPr>
          <w:rFonts w:ascii="Times New Roman" w:hAnsi="Times New Roman" w:cs="Times New Roman"/>
          <w:u w:val="single"/>
        </w:rPr>
      </w:pPr>
      <w:r w:rsidRPr="00236689">
        <w:rPr>
          <w:rFonts w:ascii="Times New Roman" w:hAnsi="Times New Roman"/>
          <w:u w:val="single"/>
        </w:rPr>
        <w:t>2.3. За да може да се откриват липси и кражби, следва да се:</w:t>
      </w:r>
    </w:p>
    <w:p w:rsidR="005A4EB1" w:rsidRPr="00236689" w:rsidRDefault="005A4EB1" w:rsidP="005823C8">
      <w:pPr>
        <w:pStyle w:val="ListParagraph"/>
        <w:numPr>
          <w:ilvl w:val="0"/>
          <w:numId w:val="57"/>
        </w:numPr>
        <w:spacing w:after="120"/>
        <w:rPr>
          <w:rFonts w:ascii="Times New Roman" w:hAnsi="Times New Roman" w:cs="Times New Roman"/>
        </w:rPr>
      </w:pPr>
      <w:r w:rsidRPr="00236689">
        <w:rPr>
          <w:rFonts w:ascii="Times New Roman" w:hAnsi="Times New Roman"/>
        </w:rPr>
        <w:t>Създадат подробни регистри относно покупките, продажбите и складовите наличности на прекурсори за взривни вещества и смеси.</w:t>
      </w:r>
    </w:p>
    <w:p w:rsidR="005A4EB1" w:rsidRPr="00236689" w:rsidRDefault="005A4EB1" w:rsidP="005823C8">
      <w:pPr>
        <w:pStyle w:val="ListParagraph"/>
        <w:numPr>
          <w:ilvl w:val="0"/>
          <w:numId w:val="57"/>
        </w:numPr>
        <w:spacing w:after="120"/>
        <w:rPr>
          <w:rFonts w:ascii="Times New Roman" w:hAnsi="Times New Roman" w:cs="Times New Roman"/>
        </w:rPr>
      </w:pPr>
      <w:r w:rsidRPr="00236689">
        <w:rPr>
          <w:rFonts w:ascii="Times New Roman" w:hAnsi="Times New Roman"/>
        </w:rPr>
        <w:t>Проверяват периодично складовите наличности с цел установяване на кражби.</w:t>
      </w:r>
    </w:p>
    <w:p w:rsidR="005A4EB1" w:rsidRPr="00236689" w:rsidRDefault="005A4EB1" w:rsidP="005823C8">
      <w:pPr>
        <w:pStyle w:val="ListParagraph"/>
        <w:numPr>
          <w:ilvl w:val="0"/>
          <w:numId w:val="57"/>
        </w:numPr>
        <w:spacing w:after="120"/>
        <w:rPr>
          <w:rFonts w:ascii="Times New Roman" w:hAnsi="Times New Roman" w:cs="Times New Roman"/>
        </w:rPr>
      </w:pPr>
      <w:r w:rsidRPr="00236689">
        <w:rPr>
          <w:rFonts w:ascii="Times New Roman" w:hAnsi="Times New Roman"/>
        </w:rPr>
        <w:t>Съхранява архив за срок не по-кракът от 5 години.</w:t>
      </w:r>
    </w:p>
    <w:p w:rsidR="005A4EB1" w:rsidRPr="00236689" w:rsidRDefault="005A4EB1" w:rsidP="005A4EB1">
      <w:pPr>
        <w:spacing w:after="120"/>
        <w:rPr>
          <w:rFonts w:ascii="Times New Roman" w:hAnsi="Times New Roman" w:cs="Times New Roman"/>
        </w:rPr>
      </w:pPr>
      <w:r w:rsidRPr="00236689">
        <w:br w:type="page"/>
      </w:r>
    </w:p>
    <w:p w:rsidR="001F4DF8" w:rsidRPr="00236689" w:rsidRDefault="007D4E99" w:rsidP="002E6D59">
      <w:pPr>
        <w:pStyle w:val="Heading1"/>
        <w:rPr>
          <w:rFonts w:ascii="Times New Roman" w:hAnsi="Times New Roman" w:cs="Times New Roman"/>
          <w:color w:val="auto"/>
        </w:rPr>
      </w:pPr>
      <w:bookmarkStart w:id="12" w:name="_Toc419981452"/>
      <w:bookmarkStart w:id="13" w:name="_Toc442092524"/>
      <w:r w:rsidRPr="00236689">
        <w:rPr>
          <w:rFonts w:ascii="Times New Roman" w:hAnsi="Times New Roman"/>
          <w:color w:val="auto"/>
        </w:rPr>
        <w:lastRenderedPageBreak/>
        <w:t>РАЗДЕЛ Д: РОЛЯТА НА ТОЧКАТА(ИТЕ) ЗА КОНТАКТ НА ФИРМАТА</w:t>
      </w:r>
      <w:bookmarkEnd w:id="5"/>
      <w:bookmarkEnd w:id="12"/>
      <w:bookmarkEnd w:id="13"/>
    </w:p>
    <w:p w:rsidR="001F4DF8" w:rsidRPr="00236689" w:rsidRDefault="001F4DF8" w:rsidP="001C6171">
      <w:pPr>
        <w:rPr>
          <w:rFonts w:ascii="Times New Roman" w:hAnsi="Times New Roman" w:cs="Times New Roman"/>
        </w:rPr>
      </w:pPr>
    </w:p>
    <w:p w:rsidR="003068D0" w:rsidRPr="00236689" w:rsidRDefault="003068D0" w:rsidP="001C6171">
      <w:pPr>
        <w:rPr>
          <w:rFonts w:ascii="Times New Roman" w:hAnsi="Times New Roman" w:cs="Times New Roman"/>
          <w:b/>
        </w:rPr>
      </w:pPr>
      <w:r w:rsidRPr="00236689">
        <w:rPr>
          <w:rFonts w:ascii="Times New Roman" w:hAnsi="Times New Roman"/>
          <w:b/>
        </w:rPr>
        <w:t>Настоящият раздел е консултативен.</w:t>
      </w:r>
    </w:p>
    <w:p w:rsidR="003068D0" w:rsidRPr="00236689" w:rsidRDefault="003068D0" w:rsidP="001C6171">
      <w:pPr>
        <w:rPr>
          <w:rFonts w:ascii="Times New Roman" w:hAnsi="Times New Roman" w:cs="Times New Roman"/>
        </w:rPr>
      </w:pPr>
    </w:p>
    <w:p w:rsidR="008B547E" w:rsidRPr="00236689" w:rsidRDefault="001F4DF8" w:rsidP="001C6171">
      <w:pPr>
        <w:rPr>
          <w:rFonts w:ascii="Times New Roman" w:hAnsi="Times New Roman" w:cs="Times New Roman"/>
        </w:rPr>
      </w:pPr>
      <w:r w:rsidRPr="00236689">
        <w:rPr>
          <w:rFonts w:ascii="Times New Roman" w:hAnsi="Times New Roman"/>
        </w:rPr>
        <w:t xml:space="preserve">Всяка фирма може да вземе решение сама по отношение на най-доброто определяне на отговорностите на персонала.  </w:t>
      </w:r>
    </w:p>
    <w:p w:rsidR="008B547E" w:rsidRPr="00236689" w:rsidRDefault="008B547E" w:rsidP="001C6171">
      <w:pPr>
        <w:rPr>
          <w:rFonts w:ascii="Times New Roman" w:hAnsi="Times New Roman" w:cs="Times New Roman"/>
        </w:rPr>
      </w:pPr>
    </w:p>
    <w:p w:rsidR="001F4DF8" w:rsidRPr="00236689" w:rsidRDefault="00AB1682" w:rsidP="001C6171">
      <w:pPr>
        <w:rPr>
          <w:rFonts w:ascii="Times New Roman" w:hAnsi="Times New Roman" w:cs="Times New Roman"/>
        </w:rPr>
      </w:pPr>
      <w:r w:rsidRPr="00236689">
        <w:rPr>
          <w:rFonts w:ascii="Times New Roman" w:hAnsi="Times New Roman"/>
        </w:rPr>
        <w:t xml:space="preserve">Препоръчва се, когато е възможно, фирми с над 50 служителя да определят най-малко едно конкретно лице, което да прилага вътрешни и външни мерки за контрол за гарантиране сигурността на прекурсорите на взривни вещества.  В най-добрия случай, избраното лице следва вече да притежава определен статут или позиция във фирмата, така че да има възможност да действа в качеството си на представител на фирмата и да взема решения, които са необходими за изпълнение на задачите. В много случаи персоналът, определен за точка(и) за контакт може да бъде същото лице за връзка по отношение на контрола върху други продажби на вещества, например прекурсори за наркотични вещества. </w:t>
      </w:r>
    </w:p>
    <w:p w:rsidR="001F4DF8" w:rsidRPr="00236689" w:rsidRDefault="001F4DF8" w:rsidP="001C6171">
      <w:pPr>
        <w:rPr>
          <w:rFonts w:ascii="Times New Roman" w:hAnsi="Times New Roman" w:cs="Times New Roman"/>
        </w:rPr>
      </w:pPr>
    </w:p>
    <w:p w:rsidR="00CF21A7" w:rsidRPr="00236689" w:rsidRDefault="001F4DF8" w:rsidP="001C6171">
      <w:pPr>
        <w:rPr>
          <w:rFonts w:ascii="Times New Roman" w:hAnsi="Times New Roman" w:cs="Times New Roman"/>
        </w:rPr>
      </w:pPr>
      <w:r w:rsidRPr="00236689">
        <w:rPr>
          <w:rFonts w:ascii="Times New Roman" w:hAnsi="Times New Roman"/>
        </w:rPr>
        <w:t xml:space="preserve">Точката(ите) за контакт не трябва непременно да имат химическо образование. Едно от основните умения, което се изисква от съответното лице, е възможността да разпознава подобрителна сделка, което изисква „търговска бдителност“, тактичност и предпазливост.  В големите предприятия с множество обекти, точката(ите) за контакт следва да определят заместник.  </w:t>
      </w:r>
    </w:p>
    <w:p w:rsidR="00CF21A7" w:rsidRPr="00236689" w:rsidRDefault="00CF21A7"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Точката(ите) за контакт следва да бъдат определяни и да представят списък за контрол, в който се определят по име веществата, произведени или търгувани и за които носи отговорност всяка една от точките за контакт.</w:t>
      </w:r>
    </w:p>
    <w:p w:rsidR="00F8259A" w:rsidRPr="00236689" w:rsidRDefault="00F8259A"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 xml:space="preserve">Ръководството на фирмата следва ясно да определи длъжността, задачите и правомощията на точката(ите) за контакт, които са определени във фирмата.  Информацията относно задачите и правомощията на точката(ите) за контакт следва да бъде широко разпространена във фирмата. </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Ролята на точката(ите) за контакт би могла да включва следните задачи: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bCs/>
        </w:rPr>
      </w:pPr>
      <w:r w:rsidRPr="00236689">
        <w:rPr>
          <w:rFonts w:ascii="Times New Roman" w:hAnsi="Times New Roman"/>
        </w:rPr>
        <w:t>Гарантиране правилното изпълнение на процедурите във фирмата</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Гарантиране съответствието със съответните аспекти на настоящите Указания и приложимото национално законодателство и насоки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Установяване на вътрешните процедури, необходими за определяне и известяване на подозрителни транзакции и предотвратяване на диверсия</w:t>
      </w:r>
    </w:p>
    <w:p w:rsidR="001F4DF8" w:rsidRPr="00236689" w:rsidRDefault="001F4DF8" w:rsidP="001C6171">
      <w:pPr>
        <w:rPr>
          <w:rFonts w:ascii="Times New Roman" w:hAnsi="Times New Roman" w:cs="Times New Roman"/>
        </w:rPr>
      </w:pPr>
    </w:p>
    <w:p w:rsidR="000B7B6E" w:rsidRPr="00236689" w:rsidRDefault="001F4DF8" w:rsidP="001C6171">
      <w:pPr>
        <w:rPr>
          <w:rFonts w:ascii="Times New Roman" w:hAnsi="Times New Roman" w:cs="Times New Roman"/>
        </w:rPr>
      </w:pPr>
      <w:r w:rsidRPr="00236689">
        <w:rPr>
          <w:rFonts w:ascii="Times New Roman" w:hAnsi="Times New Roman"/>
        </w:rPr>
        <w:t xml:space="preserve">Ролята следва да включва проследяване на промени в продуктите, съдържащи контролирани химикали, организационните структури и оборудването, свързано с информационните технологии за гарантиране, че процедурите по сигурността на фирмата не са застрашени. </w:t>
      </w:r>
    </w:p>
    <w:p w:rsidR="000B7B6E" w:rsidRPr="00236689" w:rsidRDefault="001F4DF8" w:rsidP="001C6171">
      <w:pPr>
        <w:rPr>
          <w:rFonts w:ascii="Times New Roman" w:hAnsi="Times New Roman" w:cs="Times New Roman"/>
        </w:rPr>
      </w:pPr>
      <w:r w:rsidRPr="00236689">
        <w:rPr>
          <w:rFonts w:ascii="Times New Roman" w:hAnsi="Times New Roman"/>
        </w:rPr>
        <w:t>Обмен на информация с компетентните органи и разкриване на подозрителни запитвания и транзакции.</w:t>
      </w:r>
    </w:p>
    <w:p w:rsidR="00AF28D9" w:rsidRPr="00236689" w:rsidRDefault="001F4DF8" w:rsidP="001C6171">
      <w:pPr>
        <w:rPr>
          <w:rFonts w:ascii="Times New Roman" w:hAnsi="Times New Roman" w:cs="Times New Roman"/>
        </w:rPr>
      </w:pPr>
      <w:r w:rsidRPr="00236689">
        <w:rPr>
          <w:rFonts w:ascii="Times New Roman" w:hAnsi="Times New Roman"/>
        </w:rPr>
        <w:t>Повишаване осведомеността на съответния персонал, който работи с прекурсори на взривни вещества:</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bCs/>
        </w:rPr>
      </w:pPr>
      <w:r w:rsidRPr="00236689">
        <w:rPr>
          <w:rFonts w:ascii="Times New Roman" w:hAnsi="Times New Roman"/>
        </w:rPr>
        <w:t>Определяне на подходящите служители</w:t>
      </w: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lastRenderedPageBreak/>
        <w:t>Редовно обучение и инструктиране на тези служители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Гарантиране получаването от страна на тези служители на информация, предоставена от компетентните органи относно нови насоки и развития, както и информация, специфична за фирмата.</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 xml:space="preserve">Поддържане на открити и ефективни линии за комуникация, които следва да включват етапи като например споделяне на ефективни практики в областта на сигурността с постоянни те клиенти, други в промишлеността и взаимодействие със служители на правоприлагащите органи.  В същото време, фирмите следва да разбират ролята си в опазване на служителите и общностите, в които развиват дейността си, като едновременно с това осигуряват защита на информацията, която би могла да представлява заплаха, в случай на попадане в неподходящи ръце.  </w:t>
      </w:r>
    </w:p>
    <w:p w:rsidR="001F4DF8" w:rsidRPr="00236689" w:rsidRDefault="001F4DF8" w:rsidP="001C6171">
      <w:pPr>
        <w:rPr>
          <w:rFonts w:ascii="Times New Roman" w:hAnsi="Times New Roman" w:cs="Times New Roman"/>
        </w:rPr>
      </w:pPr>
    </w:p>
    <w:p w:rsidR="00BA7EBD" w:rsidRPr="00236689" w:rsidRDefault="00BA7EBD" w:rsidP="001C6171">
      <w:pPr>
        <w:rPr>
          <w:rFonts w:ascii="Times New Roman" w:hAnsi="Times New Roman" w:cs="Times New Roman"/>
        </w:rPr>
      </w:pPr>
      <w:r w:rsidRPr="00236689">
        <w:rPr>
          <w:rFonts w:ascii="Times New Roman" w:hAnsi="Times New Roman"/>
        </w:rPr>
        <w:t>В малка фирма точката за контакт може да бъде само едно лице.  В големите и/или многонационални организации обаче следва да има централна точка за контакт за изготвянето политики и процедури за цялата компания, подкрепени от точки за контакт по конкретни места.</w:t>
      </w:r>
    </w:p>
    <w:p w:rsidR="00BA7EBD" w:rsidRPr="00236689" w:rsidRDefault="00BA7EBD" w:rsidP="001C6171">
      <w:pPr>
        <w:rPr>
          <w:rFonts w:ascii="Times New Roman" w:hAnsi="Times New Roman" w:cs="Times New Roman"/>
        </w:rPr>
      </w:pPr>
    </w:p>
    <w:p w:rsidR="005530BE" w:rsidRPr="00236689" w:rsidRDefault="001F4DF8" w:rsidP="001C6171">
      <w:pPr>
        <w:rPr>
          <w:rFonts w:ascii="Times New Roman" w:hAnsi="Times New Roman" w:cs="Times New Roman"/>
        </w:rPr>
      </w:pPr>
      <w:r w:rsidRPr="00236689">
        <w:rPr>
          <w:rFonts w:ascii="Times New Roman" w:hAnsi="Times New Roman"/>
        </w:rPr>
        <w:t xml:space="preserve">В Раздел Ц е представен изчерпателен списък за проверка, който може да бъде полезен за определянето на списъка със задълженията на точката(ите)за контакт според обстоятелствата на фирмата. </w:t>
      </w:r>
    </w:p>
    <w:p w:rsidR="005530BE" w:rsidRPr="00236689" w:rsidRDefault="005530BE">
      <w:pPr>
        <w:rPr>
          <w:rFonts w:ascii="Times New Roman" w:hAnsi="Times New Roman" w:cs="Times New Roman"/>
        </w:rPr>
      </w:pPr>
      <w:r w:rsidRPr="00236689">
        <w:br w:type="page"/>
      </w:r>
    </w:p>
    <w:p w:rsidR="001F4DF8" w:rsidRPr="00236689" w:rsidRDefault="001F4DF8" w:rsidP="002E6D59">
      <w:pPr>
        <w:pStyle w:val="Heading1"/>
        <w:rPr>
          <w:rFonts w:ascii="Times New Roman" w:eastAsia="Arial Unicode MS" w:hAnsi="Times New Roman" w:cs="Times New Roman"/>
          <w:color w:val="auto"/>
        </w:rPr>
      </w:pPr>
      <w:bookmarkStart w:id="14" w:name="_Toc419981453"/>
      <w:bookmarkStart w:id="15" w:name="_Toc442092525"/>
      <w:bookmarkStart w:id="16" w:name="Section_B"/>
      <w:r w:rsidRPr="00236689">
        <w:rPr>
          <w:rFonts w:ascii="Times New Roman" w:hAnsi="Times New Roman"/>
          <w:color w:val="auto"/>
        </w:rPr>
        <w:lastRenderedPageBreak/>
        <w:t>РАЗДЕЛ Е:  ОРГАНИЗАЦИОННА УРЕДБА</w:t>
      </w:r>
      <w:bookmarkEnd w:id="14"/>
      <w:bookmarkEnd w:id="15"/>
    </w:p>
    <w:bookmarkEnd w:id="16"/>
    <w:p w:rsidR="001F4DF8" w:rsidRPr="00236689" w:rsidRDefault="001F4DF8" w:rsidP="001C6171">
      <w:pPr>
        <w:rPr>
          <w:rFonts w:ascii="Times New Roman" w:hAnsi="Times New Roman" w:cs="Times New Roman"/>
        </w:rPr>
      </w:pPr>
    </w:p>
    <w:p w:rsidR="003068D0" w:rsidRPr="00236689" w:rsidRDefault="003068D0" w:rsidP="001C6171">
      <w:pPr>
        <w:pStyle w:val="Fait"/>
        <w:rPr>
          <w:rFonts w:ascii="Times New Roman" w:hAnsi="Times New Roman" w:cs="Times New Roman"/>
          <w:b/>
          <w:szCs w:val="24"/>
        </w:rPr>
      </w:pPr>
      <w:r w:rsidRPr="00236689">
        <w:rPr>
          <w:rFonts w:ascii="Times New Roman" w:hAnsi="Times New Roman"/>
          <w:b/>
        </w:rPr>
        <w:t>Настоящият раздел е консултативен и е предназначен за всички видове продажби.</w:t>
      </w:r>
    </w:p>
    <w:p w:rsidR="001F4DF8" w:rsidRPr="00236689" w:rsidRDefault="001F4DF8" w:rsidP="001C6171">
      <w:pPr>
        <w:pStyle w:val="Fait"/>
        <w:rPr>
          <w:rFonts w:ascii="Times New Roman" w:hAnsi="Times New Roman" w:cs="Times New Roman"/>
          <w:szCs w:val="24"/>
        </w:rPr>
      </w:pPr>
      <w:r w:rsidRPr="00236689">
        <w:rPr>
          <w:rFonts w:ascii="Times New Roman" w:hAnsi="Times New Roman"/>
        </w:rPr>
        <w:t xml:space="preserve">Препоръчва се управителните органи да въведат вътрешни процедури за гарантиране, че точката(ите) за контакт и всички участващи в процеса служители (конкретно в продажбите) споделят съответната информация и ежедневно прилагат последователно съответните фирмени процедури. </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 xml:space="preserve">По-специално, наличието и прилагането на стабилна система за управление въз основа на писмени процедури следва да подпомогне гарантирането на извършването на проверки за откриване на подозрителни транзакции и вече изпълнени поръчки, като след квалификацията им като подозрителни, транзакциите се свеждат до знанието на властите, заедно с предоставянето на съответната информация. Подобни процедури ще помогнат също така на фирмата за покаже на съответните национални власти/служби за сигурност, че е въвела мерки за контрол.  Писмените процедури са от особена важност, когато броят на служителите, работещи с рискови химикали във фирмата, е голям и/или търпи промени. </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Фирмите следва да съхраняват регистри за спазване на разпоредбите в обекта за срок, не по-кратък от 5 години.  Регистрите следва да бъдат предавани в случай на промяна на собствеността на обекта, или на фирмата, която го купува, или на приемника, в случай, че обектът бъде закрит.</w:t>
      </w:r>
    </w:p>
    <w:p w:rsidR="00574BAB" w:rsidRPr="00236689" w:rsidRDefault="00574BAB" w:rsidP="001C6171">
      <w:pPr>
        <w:rPr>
          <w:rFonts w:ascii="Times New Roman" w:hAnsi="Times New Roman" w:cs="Times New Roman"/>
        </w:rPr>
      </w:pPr>
    </w:p>
    <w:p w:rsidR="001F4DF8" w:rsidRPr="00236689" w:rsidRDefault="001F4DF8" w:rsidP="001C6171">
      <w:pPr>
        <w:pStyle w:val="Fait"/>
        <w:rPr>
          <w:rFonts w:ascii="Times New Roman" w:hAnsi="Times New Roman" w:cs="Times New Roman"/>
          <w:szCs w:val="24"/>
        </w:rPr>
      </w:pPr>
      <w:r w:rsidRPr="00236689">
        <w:rPr>
          <w:rFonts w:ascii="Times New Roman" w:hAnsi="Times New Roman"/>
        </w:rPr>
        <w:t>Следният списък не следва да се приема като изчерпателен, нито като минимум изискване, а като предложение, което фирмите да вземат под внимание, като имат предвид, че процедурите им следва да бъдат пропорционални на търговската им дейност и конкретни за организацията и нуждите им.  Фирмите следва да разполагат с:</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4"/>
        </w:numPr>
        <w:rPr>
          <w:rFonts w:ascii="Times New Roman" w:hAnsi="Times New Roman" w:cs="Times New Roman"/>
          <w:i/>
        </w:rPr>
      </w:pPr>
      <w:r w:rsidRPr="00236689">
        <w:rPr>
          <w:rFonts w:ascii="Times New Roman" w:hAnsi="Times New Roman"/>
        </w:rPr>
        <w:t>Процедури, имащи за цел определяне на подозрителни транзакции: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Определяне на отговорностите на различните функции в рамките на фирмата при определянето на подозрителна транзакция (не само на точката за контакт).</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Определяне на набор от критерии, които да се използват за проверка на подозрителния характер на транзакциите.</w:t>
      </w:r>
    </w:p>
    <w:p w:rsidR="001F4DF8" w:rsidRPr="00236689" w:rsidRDefault="001F4DF8" w:rsidP="001C6171">
      <w:pPr>
        <w:rPr>
          <w:rFonts w:ascii="Times New Roman" w:hAnsi="Times New Roman" w:cs="Times New Roman"/>
        </w:rPr>
      </w:pPr>
    </w:p>
    <w:p w:rsidR="00AF28D9" w:rsidRPr="00236689" w:rsidRDefault="000F773F" w:rsidP="001C6171">
      <w:pPr>
        <w:numPr>
          <w:ilvl w:val="0"/>
          <w:numId w:val="23"/>
        </w:numPr>
        <w:rPr>
          <w:rFonts w:ascii="Times New Roman" w:hAnsi="Times New Roman" w:cs="Times New Roman"/>
        </w:rPr>
      </w:pPr>
      <w:r w:rsidRPr="00236689">
        <w:rPr>
          <w:rFonts w:ascii="Times New Roman" w:hAnsi="Times New Roman"/>
        </w:rPr>
        <w:t>Посочване на рисковите вещества в системата за обработка на поръчки, като следва да се извършват проверки преди приемането на поръчката. Това следва да включва също интернет страници, които не трябва да позволяват автоматично приемане на поръчки без предварителна проверка от страна на компетентните служители.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Процедури, управляващи връзките с клиенти, заявили доставката на рискови вещества (задаване на въпроси, изискване на придружаващи документи, конкретни договорености за нови клиенти и др.).</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bCs/>
        </w:rPr>
      </w:pPr>
      <w:r w:rsidRPr="00236689">
        <w:rPr>
          <w:rFonts w:ascii="Times New Roman" w:hAnsi="Times New Roman"/>
        </w:rPr>
        <w:t>Новите клиенти заслужават специално внимание, но всички клиенти също трябва да бъдат системно подлагани на проверка.</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4"/>
        </w:numPr>
        <w:rPr>
          <w:rFonts w:ascii="Times New Roman" w:hAnsi="Times New Roman" w:cs="Times New Roman"/>
        </w:rPr>
      </w:pPr>
      <w:r w:rsidRPr="00236689">
        <w:rPr>
          <w:rFonts w:ascii="Times New Roman" w:hAnsi="Times New Roman"/>
        </w:rPr>
        <w:lastRenderedPageBreak/>
        <w:t>Процедурите, които трябва да се следват при откриване на подозрителна транзакция са:</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Свързани с клиента.</w:t>
      </w:r>
    </w:p>
    <w:p w:rsidR="001F4DF8" w:rsidRPr="00236689" w:rsidRDefault="001F4DF8" w:rsidP="001C6171">
      <w:pPr>
        <w:rPr>
          <w:rFonts w:ascii="Times New Roman" w:hAnsi="Times New Roman" w:cs="Times New Roman"/>
        </w:rPr>
      </w:pPr>
      <w:r w:rsidRPr="00236689">
        <w:rPr>
          <w:rFonts w:ascii="Times New Roman" w:hAnsi="Times New Roman"/>
        </w:rPr>
        <w:t xml:space="preserve"> </w:t>
      </w: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Свързани с властите (запазване на доказателства, предоставяне на информация...).</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i/>
        </w:rPr>
      </w:pPr>
      <w:r w:rsidRPr="00236689">
        <w:rPr>
          <w:rFonts w:ascii="Times New Roman" w:hAnsi="Times New Roman"/>
        </w:rPr>
        <w:t>Физически и процедурни мерки с цел предотвратяване и откриване на кражби (периодични проверки на системите за наблюдение, по-чести инвентаризации на стоковите наличности ...).</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4"/>
        </w:numPr>
        <w:rPr>
          <w:rFonts w:ascii="Times New Roman" w:hAnsi="Times New Roman" w:cs="Times New Roman"/>
        </w:rPr>
      </w:pPr>
      <w:r w:rsidRPr="00236689">
        <w:rPr>
          <w:rFonts w:ascii="Times New Roman" w:hAnsi="Times New Roman"/>
        </w:rPr>
        <w:t>Обучение и информация:</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Процедурите за управление на потока от информация във фирмата във връзка с риска от незаконна диверсия (конкретно във връзка с информация, получена от компетентните органи). Процедурите следва да гарантират, че достъпа до чувствителна информация (напр. списък(ци) с вещества, които подлежат на контрол и други елементи на настоящите указания) е ограничен само до съответните служители.</w:t>
      </w:r>
    </w:p>
    <w:p w:rsidR="001F4DF8" w:rsidRPr="00236689" w:rsidRDefault="001F4DF8" w:rsidP="001C6171">
      <w:pPr>
        <w:rPr>
          <w:rFonts w:ascii="Times New Roman" w:hAnsi="Times New Roman" w:cs="Times New Roman"/>
        </w:rPr>
      </w:pPr>
    </w:p>
    <w:p w:rsidR="00AF28D9" w:rsidRPr="00236689" w:rsidRDefault="001F4DF8" w:rsidP="001C6171">
      <w:pPr>
        <w:numPr>
          <w:ilvl w:val="0"/>
          <w:numId w:val="23"/>
        </w:numPr>
        <w:rPr>
          <w:rFonts w:ascii="Times New Roman" w:hAnsi="Times New Roman" w:cs="Times New Roman"/>
        </w:rPr>
      </w:pPr>
      <w:r w:rsidRPr="00236689">
        <w:rPr>
          <w:rFonts w:ascii="Times New Roman" w:hAnsi="Times New Roman"/>
        </w:rPr>
        <w:t>Програми за обучение на съответните служители. Мерките могат да включват вътрешни схеми за сертифициране на служители с други търговски контролни отговорности.</w:t>
      </w:r>
    </w:p>
    <w:p w:rsidR="001F4DF8" w:rsidRPr="00236689" w:rsidRDefault="001F4DF8" w:rsidP="001C6171">
      <w:pPr>
        <w:rPr>
          <w:rFonts w:ascii="Times New Roman" w:hAnsi="Times New Roman" w:cs="Times New Roman"/>
        </w:rPr>
      </w:pPr>
    </w:p>
    <w:p w:rsidR="00B7623A" w:rsidRPr="00236689" w:rsidRDefault="001F4DF8" w:rsidP="00B7623A">
      <w:pPr>
        <w:rPr>
          <w:rFonts w:ascii="Times New Roman" w:hAnsi="Times New Roman" w:cs="Times New Roman"/>
        </w:rPr>
      </w:pPr>
      <w:r w:rsidRPr="00236689">
        <w:rPr>
          <w:rFonts w:ascii="Times New Roman" w:hAnsi="Times New Roman"/>
        </w:rPr>
        <w:t>Процедурите за управление на съхраняването на регистри следва да бъдат официални, което улеснява до голяма степен обратното проследяване и събирането на данни.  По-специално, регистрите за покупките и продажбите следва да се съхраняват за срок не по-кратък от 5 години.</w:t>
      </w:r>
      <w:r w:rsidRPr="00236689">
        <w:t xml:space="preserve"> </w:t>
      </w:r>
      <w:r w:rsidRPr="00236689">
        <w:rPr>
          <w:rFonts w:ascii="Times New Roman" w:hAnsi="Times New Roman"/>
        </w:rPr>
        <w:t>Регистрите и данните следва да се предоставят за проверка по искане на компетентните органи.</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4"/>
        </w:numPr>
        <w:rPr>
          <w:rFonts w:ascii="Times New Roman" w:hAnsi="Times New Roman" w:cs="Times New Roman"/>
        </w:rPr>
      </w:pPr>
      <w:r w:rsidRPr="00236689">
        <w:rPr>
          <w:rFonts w:ascii="Times New Roman" w:hAnsi="Times New Roman"/>
        </w:rPr>
        <w:t xml:space="preserve">Периодична вътрешна инвентаризация и ревизии във фирмите за целта на непрекъснатото подобрение и хармонизиране на вътрешните процедури и практики, като се вземе изрично предвид опитът, придобит от фирмата и предоставената от компетентните органи информация. </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bCs/>
        </w:rPr>
      </w:pPr>
      <w:r w:rsidRPr="00236689">
        <w:rPr>
          <w:rFonts w:ascii="Times New Roman" w:hAnsi="Times New Roman"/>
        </w:rPr>
        <w:t xml:space="preserve">В Раздел Ц е представен изчерпателен списък за проверка, който може да бъде полезен за изготвянето на вътрешни процедури според обстоятелствата на фирмата.  </w:t>
      </w:r>
    </w:p>
    <w:p w:rsidR="001F4DF8" w:rsidRPr="00236689" w:rsidRDefault="0044331B" w:rsidP="001C6171">
      <w:pPr>
        <w:rPr>
          <w:rFonts w:ascii="Times New Roman" w:hAnsi="Times New Roman" w:cs="Times New Roman"/>
        </w:rPr>
      </w:pPr>
      <w:r w:rsidRPr="00236689">
        <w:br w:type="page"/>
      </w:r>
    </w:p>
    <w:p w:rsidR="001F4DF8" w:rsidRPr="00236689" w:rsidRDefault="001F4DF8" w:rsidP="002E6D59">
      <w:pPr>
        <w:pStyle w:val="Heading1"/>
        <w:rPr>
          <w:rFonts w:ascii="Times New Roman" w:hAnsi="Times New Roman" w:cs="Times New Roman"/>
        </w:rPr>
      </w:pPr>
      <w:bookmarkStart w:id="17" w:name="_Toc419981454"/>
      <w:bookmarkStart w:id="18" w:name="_Toc442092526"/>
      <w:bookmarkStart w:id="19" w:name="Section_C"/>
      <w:r w:rsidRPr="00236689">
        <w:rPr>
          <w:rFonts w:ascii="Times New Roman" w:hAnsi="Times New Roman"/>
          <w:color w:val="auto"/>
        </w:rPr>
        <w:lastRenderedPageBreak/>
        <w:t>РАЗДЕЛ Ж:  АДМИНИСТРАТИВНИ СИСТЕМИ</w:t>
      </w:r>
      <w:bookmarkEnd w:id="17"/>
      <w:bookmarkEnd w:id="18"/>
      <w:r w:rsidRPr="00236689">
        <w:tab/>
      </w:r>
      <w:bookmarkEnd w:id="19"/>
      <w:r w:rsidRPr="00236689">
        <w:tab/>
      </w:r>
    </w:p>
    <w:p w:rsidR="001F4DF8" w:rsidRPr="00236689" w:rsidRDefault="001F4DF8" w:rsidP="001C6171">
      <w:pPr>
        <w:rPr>
          <w:rFonts w:ascii="Times New Roman" w:hAnsi="Times New Roman" w:cs="Times New Roman"/>
        </w:rPr>
      </w:pPr>
    </w:p>
    <w:p w:rsidR="0017541B" w:rsidRPr="00236689" w:rsidRDefault="0017541B" w:rsidP="001C6171">
      <w:pPr>
        <w:rPr>
          <w:rFonts w:ascii="Times New Roman" w:hAnsi="Times New Roman" w:cs="Times New Roman"/>
          <w:b/>
        </w:rPr>
      </w:pPr>
      <w:r w:rsidRPr="00236689">
        <w:rPr>
          <w:rFonts w:ascii="Times New Roman" w:hAnsi="Times New Roman"/>
          <w:b/>
        </w:rPr>
        <w:t>Настоящият раздел е консултативен и е предназначен за всички видове продажби.</w:t>
      </w:r>
    </w:p>
    <w:p w:rsidR="0017541B" w:rsidRPr="00236689" w:rsidRDefault="0017541B" w:rsidP="001C6171">
      <w:pPr>
        <w:rPr>
          <w:rFonts w:ascii="Times New Roman" w:hAnsi="Times New Roman" w:cs="Times New Roman"/>
        </w:rPr>
      </w:pPr>
    </w:p>
    <w:p w:rsidR="008B547E" w:rsidRPr="00236689" w:rsidRDefault="008B547E" w:rsidP="001C6171">
      <w:pPr>
        <w:rPr>
          <w:rFonts w:ascii="Times New Roman" w:hAnsi="Times New Roman" w:cs="Times New Roman"/>
        </w:rPr>
      </w:pPr>
      <w:r w:rsidRPr="00236689">
        <w:rPr>
          <w:rFonts w:ascii="Times New Roman" w:hAnsi="Times New Roman"/>
        </w:rPr>
        <w:t>Фирмите трябва да разполагат с предварително определени въпроси към новите клиенти, без значение дали се касае за извънпазарна продажба, продажба чрез телефонен център или продажба на прекурсори на взривни вещества чрез интернет.</w:t>
      </w:r>
    </w:p>
    <w:p w:rsidR="008B547E" w:rsidRPr="00236689" w:rsidRDefault="008B547E" w:rsidP="001C6171">
      <w:pPr>
        <w:rPr>
          <w:rFonts w:ascii="Times New Roman" w:hAnsi="Times New Roman" w:cs="Times New Roman"/>
        </w:rPr>
      </w:pPr>
    </w:p>
    <w:p w:rsidR="00C16ED7" w:rsidRPr="00236689" w:rsidRDefault="001F4DF8" w:rsidP="001C6171">
      <w:pPr>
        <w:rPr>
          <w:rFonts w:ascii="Times New Roman" w:hAnsi="Times New Roman" w:cs="Times New Roman"/>
        </w:rPr>
      </w:pPr>
      <w:r w:rsidRPr="00236689">
        <w:rPr>
          <w:rFonts w:ascii="Times New Roman" w:hAnsi="Times New Roman"/>
        </w:rPr>
        <w:t xml:space="preserve">Продавачът/администратора следва да упражняват дискретност и да се основават на опита си за преценка дали поръчка или запитване са „подозрителни“.  </w:t>
      </w:r>
    </w:p>
    <w:p w:rsidR="00C16ED7" w:rsidRPr="00236689" w:rsidRDefault="00C16ED7" w:rsidP="001C6171">
      <w:pPr>
        <w:rPr>
          <w:rFonts w:ascii="Times New Roman" w:hAnsi="Times New Roman" w:cs="Times New Roman"/>
        </w:rPr>
      </w:pPr>
    </w:p>
    <w:p w:rsidR="00FF2F1A" w:rsidRPr="00236689" w:rsidRDefault="001F4DF8" w:rsidP="001C6171">
      <w:pPr>
        <w:rPr>
          <w:rFonts w:ascii="Times New Roman" w:hAnsi="Times New Roman" w:cs="Times New Roman"/>
        </w:rPr>
      </w:pPr>
      <w:r w:rsidRPr="00236689">
        <w:rPr>
          <w:rFonts w:ascii="Times New Roman" w:hAnsi="Times New Roman"/>
        </w:rPr>
        <w:t xml:space="preserve">Стабилния процес на проучване на клиента включва изискване на информация относно крайното потребление.  Това се изисква във връзка с някои регламенти, като тази практика следва да бъде възприета и за ограниченията върху продажбите/употребата на прекурсорите на взривни вещества.  Големите клиенти приемат тази необходимост; спазващите закона, но осведомени клиенти посрещат с одобрение „предупреждението“; недобросъвестните клиенти често се оттеглят поръчката си.  </w:t>
      </w:r>
    </w:p>
    <w:p w:rsidR="00CB0597" w:rsidRPr="00236689" w:rsidRDefault="00CB0597" w:rsidP="00CB0597">
      <w:pPr>
        <w:rPr>
          <w:rFonts w:ascii="Times New Roman" w:hAnsi="Times New Roman" w:cs="Times New Roman"/>
          <w:b/>
        </w:rPr>
      </w:pPr>
    </w:p>
    <w:p w:rsidR="00CB0597" w:rsidRPr="00236689" w:rsidRDefault="00CB0597" w:rsidP="00CB0597">
      <w:pPr>
        <w:rPr>
          <w:rFonts w:ascii="Times New Roman" w:hAnsi="Times New Roman" w:cs="Times New Roman"/>
          <w:b/>
        </w:rPr>
      </w:pPr>
      <w:r w:rsidRPr="00236689">
        <w:rPr>
          <w:rFonts w:ascii="Times New Roman" w:hAnsi="Times New Roman"/>
          <w:b/>
        </w:rPr>
        <w:t>Водене на документация</w:t>
      </w:r>
    </w:p>
    <w:p w:rsidR="00CB0597" w:rsidRPr="00236689" w:rsidRDefault="00CB0597" w:rsidP="00CB0597">
      <w:pPr>
        <w:rPr>
          <w:rFonts w:ascii="Times New Roman" w:hAnsi="Times New Roman" w:cs="Times New Roman"/>
        </w:rPr>
      </w:pPr>
    </w:p>
    <w:p w:rsidR="00CB0597" w:rsidRPr="00236689" w:rsidRDefault="00CB0597" w:rsidP="00CB0597">
      <w:pPr>
        <w:rPr>
          <w:rFonts w:ascii="Times New Roman" w:hAnsi="Times New Roman" w:cs="Times New Roman"/>
        </w:rPr>
      </w:pPr>
      <w:r w:rsidRPr="00236689">
        <w:rPr>
          <w:rFonts w:ascii="Times New Roman" w:hAnsi="Times New Roman"/>
        </w:rPr>
        <w:t xml:space="preserve">Следната информация относно всички транзакции, включващи наблюдавани вещества следва да се предоставя на съответните правителствени органи при поискване: </w:t>
      </w:r>
    </w:p>
    <w:p w:rsidR="00CB0597" w:rsidRPr="00236689" w:rsidRDefault="00CB0597" w:rsidP="00CB0597">
      <w:pPr>
        <w:rPr>
          <w:rFonts w:ascii="Times New Roman" w:hAnsi="Times New Roman" w:cs="Times New Roman"/>
        </w:rPr>
      </w:pPr>
    </w:p>
    <w:p w:rsidR="00CB0597" w:rsidRPr="00236689" w:rsidRDefault="00CB0597" w:rsidP="00CB0597">
      <w:pPr>
        <w:numPr>
          <w:ilvl w:val="0"/>
          <w:numId w:val="1"/>
        </w:numPr>
        <w:rPr>
          <w:rFonts w:ascii="Times New Roman" w:hAnsi="Times New Roman" w:cs="Times New Roman"/>
        </w:rPr>
      </w:pPr>
      <w:r w:rsidRPr="00236689">
        <w:rPr>
          <w:rFonts w:ascii="Times New Roman" w:hAnsi="Times New Roman"/>
        </w:rPr>
        <w:t xml:space="preserve">Име и адрес на купувача и получателя, в случай, че не са едно и също лице </w:t>
      </w:r>
    </w:p>
    <w:p w:rsidR="00CB0597" w:rsidRPr="00236689" w:rsidRDefault="00CB0597" w:rsidP="00CB0597">
      <w:pPr>
        <w:numPr>
          <w:ilvl w:val="0"/>
          <w:numId w:val="1"/>
        </w:numPr>
        <w:rPr>
          <w:rFonts w:ascii="Times New Roman" w:hAnsi="Times New Roman" w:cs="Times New Roman"/>
        </w:rPr>
      </w:pPr>
      <w:r w:rsidRPr="00236689">
        <w:rPr>
          <w:rFonts w:ascii="Times New Roman" w:hAnsi="Times New Roman"/>
        </w:rPr>
        <w:t>Име и адрес на други лица, участващи в транзакцията (т.е. физическото движение на стоките), когато подобна информация е налична.</w:t>
      </w:r>
    </w:p>
    <w:p w:rsidR="00CB0597" w:rsidRPr="00236689" w:rsidRDefault="00CB0597" w:rsidP="00CB0597">
      <w:pPr>
        <w:numPr>
          <w:ilvl w:val="0"/>
          <w:numId w:val="1"/>
        </w:numPr>
        <w:rPr>
          <w:rFonts w:ascii="Times New Roman" w:hAnsi="Times New Roman" w:cs="Times New Roman"/>
        </w:rPr>
      </w:pPr>
      <w:r w:rsidRPr="00236689">
        <w:rPr>
          <w:rFonts w:ascii="Times New Roman" w:hAnsi="Times New Roman"/>
        </w:rPr>
        <w:t>Наименование на въпросното вещество</w:t>
      </w:r>
    </w:p>
    <w:p w:rsidR="00CB0597" w:rsidRPr="00236689" w:rsidRDefault="00CB0597" w:rsidP="00CB0597">
      <w:pPr>
        <w:numPr>
          <w:ilvl w:val="0"/>
          <w:numId w:val="1"/>
        </w:numPr>
        <w:rPr>
          <w:rFonts w:ascii="Times New Roman" w:hAnsi="Times New Roman" w:cs="Times New Roman"/>
        </w:rPr>
      </w:pPr>
      <w:r w:rsidRPr="00236689">
        <w:rPr>
          <w:rFonts w:ascii="Times New Roman" w:hAnsi="Times New Roman"/>
        </w:rPr>
        <w:t>Количество на въпросното вещество</w:t>
      </w:r>
    </w:p>
    <w:p w:rsidR="00CB0597" w:rsidRPr="00236689" w:rsidRDefault="00CB0597" w:rsidP="00CB0597">
      <w:pPr>
        <w:numPr>
          <w:ilvl w:val="0"/>
          <w:numId w:val="1"/>
        </w:numPr>
        <w:rPr>
          <w:rFonts w:ascii="Times New Roman" w:hAnsi="Times New Roman" w:cs="Times New Roman"/>
        </w:rPr>
      </w:pPr>
      <w:r w:rsidRPr="00236689">
        <w:rPr>
          <w:rFonts w:ascii="Times New Roman" w:hAnsi="Times New Roman"/>
        </w:rPr>
        <w:t>Дата на доставка (франко склада)</w:t>
      </w:r>
    </w:p>
    <w:p w:rsidR="00CB0597" w:rsidRPr="00236689" w:rsidRDefault="00CB0597" w:rsidP="00CB0597">
      <w:pPr>
        <w:rPr>
          <w:rFonts w:ascii="Times New Roman" w:hAnsi="Times New Roman" w:cs="Times New Roman"/>
        </w:rPr>
      </w:pPr>
    </w:p>
    <w:p w:rsidR="001F4DF8" w:rsidRPr="00236689" w:rsidRDefault="001F4DF8" w:rsidP="00786724">
      <w:pPr>
        <w:rPr>
          <w:rFonts w:ascii="Times New Roman" w:hAnsi="Times New Roman" w:cs="Times New Roman"/>
          <w:b/>
        </w:rPr>
      </w:pPr>
      <w:r w:rsidRPr="00236689">
        <w:rPr>
          <w:rFonts w:ascii="Times New Roman" w:hAnsi="Times New Roman"/>
          <w:b/>
        </w:rPr>
        <w:t>Информиране относно подозрителни поръчки и запитвания</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Изискването за докладване на подозрителни транзакции следва да обхване запитвания и транзакции, без значение дали стоките са предназначени за износ или вътрешна продажба. Това включва случаите, когато клиентът откаже да предостави информация относно крайното потребление и/или внезапно оттегли поръчката си.</w:t>
      </w:r>
    </w:p>
    <w:p w:rsidR="0017541B" w:rsidRPr="00236689" w:rsidRDefault="0017541B" w:rsidP="001C6171">
      <w:pPr>
        <w:rPr>
          <w:rFonts w:ascii="Times New Roman" w:hAnsi="Times New Roman" w:cs="Times New Roman"/>
        </w:rPr>
      </w:pPr>
    </w:p>
    <w:p w:rsidR="0017541B" w:rsidRPr="00236689" w:rsidRDefault="0017541B" w:rsidP="001C6171">
      <w:pPr>
        <w:rPr>
          <w:rFonts w:ascii="Times New Roman" w:hAnsi="Times New Roman" w:cs="Times New Roman"/>
        </w:rPr>
      </w:pPr>
      <w:r w:rsidRPr="00236689">
        <w:rPr>
          <w:rFonts w:ascii="Times New Roman" w:hAnsi="Times New Roman"/>
        </w:rPr>
        <w:t>Следната бележка може да бъде полезна за служителите:</w:t>
      </w:r>
    </w:p>
    <w:p w:rsidR="001F4DF8" w:rsidRPr="00236689" w:rsidRDefault="001F4DF8" w:rsidP="001C6171">
      <w:pPr>
        <w:rPr>
          <w:rFonts w:ascii="Times New Roman" w:hAnsi="Times New Roman" w:cs="Times New Roman"/>
        </w:rPr>
      </w:pP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0"/>
      </w:tblGrid>
      <w:tr w:rsidR="001F4DF8" w:rsidRPr="00236689" w:rsidTr="00786724">
        <w:trPr>
          <w:trHeight w:val="119"/>
        </w:trPr>
        <w:tc>
          <w:tcPr>
            <w:tcW w:w="7610" w:type="dxa"/>
          </w:tcPr>
          <w:p w:rsidR="001F4DF8" w:rsidRPr="00236689" w:rsidRDefault="001F4DF8" w:rsidP="001C6171">
            <w:pPr>
              <w:rPr>
                <w:rFonts w:ascii="Times New Roman" w:hAnsi="Times New Roman" w:cs="Times New Roman"/>
                <w:sz w:val="20"/>
                <w:szCs w:val="20"/>
              </w:rPr>
            </w:pPr>
            <w:r w:rsidRPr="00236689">
              <w:rPr>
                <w:rFonts w:ascii="Times New Roman" w:hAnsi="Times New Roman"/>
                <w:sz w:val="20"/>
              </w:rPr>
              <w:t>В случай, че поръчката или запитването будят подозрения, следва да се получат възможно най-много подробности, т.е.</w:t>
            </w:r>
          </w:p>
          <w:p w:rsidR="001F4DF8" w:rsidRPr="00236689" w:rsidRDefault="001F4DF8" w:rsidP="001C6171">
            <w:pPr>
              <w:rPr>
                <w:rFonts w:ascii="Times New Roman" w:hAnsi="Times New Roman" w:cs="Times New Roman"/>
                <w:sz w:val="20"/>
                <w:szCs w:val="20"/>
              </w:rPr>
            </w:pPr>
          </w:p>
          <w:p w:rsidR="00AF28D9" w:rsidRPr="00236689" w:rsidRDefault="001F4DF8" w:rsidP="001C6171">
            <w:pPr>
              <w:numPr>
                <w:ilvl w:val="0"/>
                <w:numId w:val="2"/>
              </w:numPr>
              <w:rPr>
                <w:rFonts w:ascii="Times New Roman" w:hAnsi="Times New Roman" w:cs="Times New Roman"/>
                <w:sz w:val="20"/>
                <w:szCs w:val="20"/>
              </w:rPr>
            </w:pPr>
            <w:r w:rsidRPr="00236689">
              <w:rPr>
                <w:rFonts w:ascii="Times New Roman" w:hAnsi="Times New Roman"/>
                <w:sz w:val="20"/>
              </w:rPr>
              <w:t>Описание на лицата, в случай на пряк контакт.</w:t>
            </w:r>
          </w:p>
          <w:p w:rsidR="00AF28D9" w:rsidRPr="00236689" w:rsidRDefault="001F4DF8" w:rsidP="001C6171">
            <w:pPr>
              <w:numPr>
                <w:ilvl w:val="0"/>
                <w:numId w:val="2"/>
              </w:numPr>
              <w:rPr>
                <w:rFonts w:ascii="Times New Roman" w:hAnsi="Times New Roman" w:cs="Times New Roman"/>
                <w:sz w:val="20"/>
                <w:szCs w:val="20"/>
              </w:rPr>
            </w:pPr>
            <w:r w:rsidRPr="00236689">
              <w:rPr>
                <w:rFonts w:ascii="Times New Roman" w:hAnsi="Times New Roman"/>
                <w:sz w:val="20"/>
              </w:rPr>
              <w:t>Подробности за използваните превозни средства, включително марка, модел, цвят и регистрационен номер.</w:t>
            </w:r>
          </w:p>
          <w:p w:rsidR="00AF28D9" w:rsidRPr="00236689" w:rsidRDefault="001F4DF8" w:rsidP="001C6171">
            <w:pPr>
              <w:numPr>
                <w:ilvl w:val="0"/>
                <w:numId w:val="2"/>
              </w:numPr>
              <w:rPr>
                <w:rFonts w:ascii="Times New Roman" w:hAnsi="Times New Roman" w:cs="Times New Roman"/>
                <w:sz w:val="20"/>
                <w:szCs w:val="20"/>
              </w:rPr>
            </w:pPr>
            <w:r w:rsidRPr="00236689">
              <w:rPr>
                <w:rFonts w:ascii="Times New Roman" w:hAnsi="Times New Roman"/>
                <w:sz w:val="20"/>
              </w:rPr>
              <w:t>В случай, че клиентът е отправил запитване по телефона, изискване за отправяне на запитването в писмена форма.</w:t>
            </w:r>
          </w:p>
          <w:p w:rsidR="001F4DF8" w:rsidRPr="00236689" w:rsidRDefault="001F4DF8" w:rsidP="001C6171">
            <w:pPr>
              <w:rPr>
                <w:rFonts w:ascii="Times New Roman" w:hAnsi="Times New Roman" w:cs="Times New Roman"/>
                <w:sz w:val="20"/>
                <w:szCs w:val="20"/>
              </w:rPr>
            </w:pPr>
          </w:p>
          <w:p w:rsidR="001F4DF8" w:rsidRPr="00236689" w:rsidRDefault="001F4DF8" w:rsidP="001C6171">
            <w:pPr>
              <w:rPr>
                <w:rFonts w:ascii="Times New Roman" w:hAnsi="Times New Roman" w:cs="Times New Roman"/>
                <w:sz w:val="20"/>
                <w:szCs w:val="20"/>
              </w:rPr>
            </w:pPr>
            <w:r w:rsidRPr="00236689">
              <w:rPr>
                <w:rFonts w:ascii="Times New Roman" w:hAnsi="Times New Roman"/>
                <w:sz w:val="20"/>
              </w:rPr>
              <w:t>Ако е възможно, забавяне на запитването и повторно свързване с клиента.  Междувременно, във възможно най-кратък срок, се осъществява връзка със съответните полицейски органи или национални точки за контакт, определени от съответните национални власти.  Тук се вписва името и данните за контакт на официалното звено по сигурността за бъдещи справки:</w:t>
            </w:r>
          </w:p>
          <w:p w:rsidR="001F4DF8" w:rsidRPr="00236689" w:rsidRDefault="001F4DF8" w:rsidP="001C6171">
            <w:pPr>
              <w:rPr>
                <w:rFonts w:ascii="Times New Roman" w:hAnsi="Times New Roman" w:cs="Times New Roman"/>
                <w:sz w:val="20"/>
                <w:szCs w:val="20"/>
              </w:rPr>
            </w:pPr>
          </w:p>
          <w:p w:rsidR="001F4DF8" w:rsidRPr="00236689" w:rsidRDefault="001F4DF8" w:rsidP="00F92FB8">
            <w:pPr>
              <w:jc w:val="center"/>
              <w:rPr>
                <w:rFonts w:ascii="Times New Roman" w:hAnsi="Times New Roman" w:cs="Times New Roman"/>
                <w:sz w:val="20"/>
                <w:szCs w:val="20"/>
              </w:rPr>
            </w:pPr>
            <w:r w:rsidRPr="00236689">
              <w:rPr>
                <w:rFonts w:ascii="Times New Roman" w:hAnsi="Times New Roman"/>
                <w:sz w:val="20"/>
              </w:rPr>
              <w:lastRenderedPageBreak/>
              <w:t>…………………………………………………………………………………….</w:t>
            </w:r>
          </w:p>
          <w:p w:rsidR="001F4DF8" w:rsidRPr="00236689" w:rsidRDefault="001F4DF8" w:rsidP="00F92FB8">
            <w:pPr>
              <w:jc w:val="center"/>
              <w:rPr>
                <w:rFonts w:ascii="Times New Roman" w:hAnsi="Times New Roman" w:cs="Times New Roman"/>
                <w:sz w:val="20"/>
                <w:szCs w:val="20"/>
              </w:rPr>
            </w:pPr>
          </w:p>
          <w:p w:rsidR="001F4DF8" w:rsidRPr="00236689" w:rsidRDefault="001F4DF8" w:rsidP="00CA6F9C">
            <w:pPr>
              <w:jc w:val="center"/>
              <w:rPr>
                <w:rFonts w:ascii="Times New Roman" w:hAnsi="Times New Roman" w:cs="Times New Roman"/>
                <w:sz w:val="20"/>
                <w:szCs w:val="20"/>
              </w:rPr>
            </w:pPr>
            <w:r w:rsidRPr="00236689">
              <w:rPr>
                <w:rFonts w:ascii="Times New Roman" w:hAnsi="Times New Roman"/>
                <w:sz w:val="20"/>
              </w:rPr>
              <w:t>…………………………………………………………………………………….</w:t>
            </w:r>
          </w:p>
        </w:tc>
      </w:tr>
    </w:tbl>
    <w:p w:rsidR="001F4DF8" w:rsidRPr="00236689" w:rsidRDefault="001F4DF8" w:rsidP="001C6171">
      <w:pPr>
        <w:rPr>
          <w:rFonts w:ascii="Times New Roman" w:hAnsi="Times New Roman" w:cs="Times New Roman"/>
        </w:rPr>
      </w:pPr>
    </w:p>
    <w:p w:rsidR="001F4DF8" w:rsidRPr="00236689" w:rsidRDefault="001F4DF8" w:rsidP="008D3AD8">
      <w:pPr>
        <w:rPr>
          <w:rStyle w:val="Strong"/>
          <w:rFonts w:ascii="Times New Roman" w:hAnsi="Times New Roman" w:cs="Times New Roman"/>
          <w:b w:val="0"/>
        </w:rPr>
      </w:pPr>
      <w:bookmarkStart w:id="20" w:name="_Toc363743628"/>
      <w:r w:rsidRPr="00236689">
        <w:rPr>
          <w:rStyle w:val="Strong"/>
          <w:rFonts w:ascii="Times New Roman" w:hAnsi="Times New Roman"/>
        </w:rPr>
        <w:t>Аспекти, които следва да бъдат отбелязани</w:t>
      </w:r>
      <w:bookmarkEnd w:id="20"/>
    </w:p>
    <w:p w:rsidR="00590026" w:rsidRPr="00236689" w:rsidRDefault="00590026" w:rsidP="00590026"/>
    <w:p w:rsidR="0015019D" w:rsidRPr="00236689" w:rsidRDefault="001F4DF8" w:rsidP="00A10E20">
      <w:pPr>
        <w:numPr>
          <w:ilvl w:val="0"/>
          <w:numId w:val="29"/>
        </w:numPr>
        <w:rPr>
          <w:rFonts w:ascii="Times New Roman" w:hAnsi="Times New Roman" w:cs="Times New Roman"/>
        </w:rPr>
      </w:pPr>
      <w:r w:rsidRPr="00236689">
        <w:rPr>
          <w:rFonts w:ascii="Times New Roman" w:hAnsi="Times New Roman"/>
        </w:rPr>
        <w:t>Автоматичната проверка на съответствието не е заместител на разумния и бдителен персонал.</w:t>
      </w:r>
    </w:p>
    <w:p w:rsidR="00AF28D9" w:rsidRPr="00236689" w:rsidRDefault="0015019D" w:rsidP="00A10E20">
      <w:pPr>
        <w:numPr>
          <w:ilvl w:val="0"/>
          <w:numId w:val="29"/>
        </w:numPr>
        <w:rPr>
          <w:rFonts w:ascii="Times New Roman" w:hAnsi="Times New Roman" w:cs="Times New Roman"/>
        </w:rPr>
      </w:pPr>
      <w:r w:rsidRPr="00236689">
        <w:rPr>
          <w:rFonts w:ascii="Times New Roman" w:hAnsi="Times New Roman"/>
        </w:rPr>
        <w:t>В случай, че запитване или поръчка буди съмнения, то значи, че вероятно е съмнителна и трябва да премине проучване и докладване.</w:t>
      </w:r>
    </w:p>
    <w:p w:rsidR="00AF28D9" w:rsidRPr="00236689" w:rsidRDefault="00AF28D9" w:rsidP="00786724">
      <w:pPr>
        <w:ind w:left="360"/>
        <w:rPr>
          <w:rFonts w:ascii="Times New Roman" w:hAnsi="Times New Roman" w:cs="Times New Roman"/>
        </w:rPr>
      </w:pPr>
    </w:p>
    <w:p w:rsidR="00786724" w:rsidRPr="00236689" w:rsidRDefault="00786724">
      <w:pPr>
        <w:rPr>
          <w:rFonts w:ascii="Times New Roman" w:hAnsi="Times New Roman" w:cs="Times New Roman"/>
          <w:b/>
          <w:bCs/>
        </w:rPr>
      </w:pPr>
      <w:r w:rsidRPr="00236689">
        <w:br w:type="page"/>
      </w:r>
    </w:p>
    <w:p w:rsidR="00CB0597" w:rsidRPr="00236689" w:rsidRDefault="00CB0597" w:rsidP="00CB0597">
      <w:pPr>
        <w:pStyle w:val="Heading1"/>
        <w:rPr>
          <w:rFonts w:ascii="Times New Roman" w:hAnsi="Times New Roman" w:cs="Times New Roman"/>
          <w:color w:val="auto"/>
        </w:rPr>
      </w:pPr>
      <w:bookmarkStart w:id="21" w:name="_Toc419981455"/>
      <w:bookmarkStart w:id="22" w:name="_Toc442092527"/>
      <w:r w:rsidRPr="00236689">
        <w:rPr>
          <w:rFonts w:ascii="Times New Roman" w:hAnsi="Times New Roman"/>
          <w:color w:val="auto"/>
        </w:rPr>
        <w:lastRenderedPageBreak/>
        <w:t>РАЗДЕЛ З: СИГУРНОСТ НА ОБЕКТИТЕ / СКЛАДОВЕТЕ / УПОТРЕБАТА</w:t>
      </w:r>
      <w:bookmarkEnd w:id="21"/>
      <w:bookmarkEnd w:id="22"/>
    </w:p>
    <w:p w:rsidR="00CB0597" w:rsidRPr="00236689" w:rsidRDefault="00CB0597" w:rsidP="008D3AD8">
      <w:pPr>
        <w:rPr>
          <w:rFonts w:ascii="Times New Roman" w:hAnsi="Times New Roman" w:cs="Times New Roman"/>
        </w:rPr>
      </w:pPr>
    </w:p>
    <w:p w:rsidR="0017541B" w:rsidRPr="00236689" w:rsidRDefault="0017541B" w:rsidP="008D3AD8">
      <w:pPr>
        <w:rPr>
          <w:rFonts w:ascii="Times New Roman" w:hAnsi="Times New Roman" w:cs="Times New Roman"/>
          <w:b/>
        </w:rPr>
      </w:pPr>
      <w:r w:rsidRPr="00236689">
        <w:rPr>
          <w:rFonts w:ascii="Times New Roman" w:hAnsi="Times New Roman"/>
          <w:b/>
        </w:rPr>
        <w:t>Настоящият раздел е консултативен и е предназначен за фирмите, които съхраняват прекурсори на взривни вещества.</w:t>
      </w:r>
    </w:p>
    <w:p w:rsidR="0017541B" w:rsidRPr="00236689" w:rsidRDefault="0017541B" w:rsidP="008D3AD8">
      <w:pPr>
        <w:rPr>
          <w:rFonts w:ascii="Times New Roman" w:hAnsi="Times New Roman" w:cs="Times New Roman"/>
          <w:b/>
        </w:rPr>
      </w:pPr>
    </w:p>
    <w:p w:rsidR="00CB0597" w:rsidRPr="00236689" w:rsidRDefault="00CB0597" w:rsidP="008D3AD8">
      <w:pPr>
        <w:rPr>
          <w:rFonts w:ascii="Times New Roman" w:hAnsi="Times New Roman" w:cs="Times New Roman"/>
          <w:b/>
        </w:rPr>
      </w:pPr>
      <w:r w:rsidRPr="00236689">
        <w:rPr>
          <w:rFonts w:ascii="Times New Roman" w:hAnsi="Times New Roman"/>
          <w:b/>
        </w:rPr>
        <w:t>Фирми, чиято дейност е свързана с прекурсори на взривни вещества, следва да контролират достъпа до своите обекти.</w:t>
      </w:r>
    </w:p>
    <w:p w:rsidR="00CB0597" w:rsidRPr="00236689" w:rsidRDefault="00CB0597" w:rsidP="008D3AD8">
      <w:pPr>
        <w:rPr>
          <w:rFonts w:ascii="Times New Roman" w:hAnsi="Times New Roman" w:cs="Times New Roman"/>
        </w:rPr>
      </w:pPr>
    </w:p>
    <w:p w:rsidR="00CB0597" w:rsidRPr="00236689" w:rsidRDefault="0017541B" w:rsidP="00CB0597">
      <w:pPr>
        <w:rPr>
          <w:rFonts w:ascii="Times New Roman" w:hAnsi="Times New Roman" w:cs="Times New Roman"/>
        </w:rPr>
      </w:pPr>
      <w:r w:rsidRPr="00236689">
        <w:rPr>
          <w:rFonts w:ascii="Times New Roman" w:hAnsi="Times New Roman"/>
        </w:rPr>
        <w:t xml:space="preserve">Достъпът на външни лица (посетители и изпълнители) до обектите на фирмата следва да бъде ограничен и под наблюдение във връзка с контролираните вещества.  Фирмата следва да гарантира наличието на писмена изготвена политика и процедури във връзка с прекурсорите на взривни вещества.  </w:t>
      </w:r>
    </w:p>
    <w:p w:rsidR="00CB0597" w:rsidRPr="00236689" w:rsidRDefault="00CB0597" w:rsidP="00CB0597">
      <w:pPr>
        <w:rPr>
          <w:rFonts w:ascii="Times New Roman" w:hAnsi="Times New Roman" w:cs="Times New Roman"/>
        </w:rPr>
      </w:pPr>
    </w:p>
    <w:p w:rsidR="00CB0597" w:rsidRPr="00236689" w:rsidRDefault="00CB0597" w:rsidP="00CB0597">
      <w:pPr>
        <w:rPr>
          <w:rFonts w:ascii="Times New Roman" w:hAnsi="Times New Roman" w:cs="Times New Roman"/>
        </w:rPr>
      </w:pPr>
      <w:r w:rsidRPr="00236689">
        <w:rPr>
          <w:rFonts w:ascii="Times New Roman" w:hAnsi="Times New Roman"/>
        </w:rPr>
        <w:t>Фирмите следва да извършват проверки на лица/фирми, които се обучават в техните обекти.  Следва да се води регистър на посетителите (чуждестранни и местни/вътрешни) в обектите на фирмата, където се осъществяват контролираните дейности или където се произвеждат и съхраняват контролираните химикали.</w:t>
      </w:r>
    </w:p>
    <w:p w:rsidR="00CB0597" w:rsidRPr="00236689" w:rsidRDefault="00CB0597" w:rsidP="00CB0597">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Въпреки, че отклоняването на химикали основно се случва след продажбата им, фирмите следва да имат предвид потенциала за отклонение или кражба в рамките на своите обекти и да предприемат адекватни мерки за гарантиране сигурността на търговските си обекти срещу кражби. Фирмите, които са изложени на такъв риск, функционират по цялата верига на доставки:</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6"/>
        </w:numPr>
        <w:rPr>
          <w:rFonts w:ascii="Times New Roman" w:hAnsi="Times New Roman" w:cs="Times New Roman"/>
          <w:bCs/>
        </w:rPr>
      </w:pPr>
      <w:r w:rsidRPr="00236689">
        <w:rPr>
          <w:rFonts w:ascii="Times New Roman" w:hAnsi="Times New Roman"/>
        </w:rPr>
        <w:t xml:space="preserve">Производители </w:t>
      </w:r>
    </w:p>
    <w:p w:rsidR="00AF28D9" w:rsidRPr="00236689" w:rsidRDefault="001F4DF8" w:rsidP="00EB5186">
      <w:pPr>
        <w:numPr>
          <w:ilvl w:val="0"/>
          <w:numId w:val="26"/>
        </w:numPr>
        <w:rPr>
          <w:rFonts w:ascii="Times New Roman" w:hAnsi="Times New Roman" w:cs="Times New Roman"/>
        </w:rPr>
      </w:pPr>
      <w:r w:rsidRPr="00236689">
        <w:rPr>
          <w:rFonts w:ascii="Times New Roman" w:hAnsi="Times New Roman"/>
        </w:rPr>
        <w:t>Дистрибутори</w:t>
      </w:r>
    </w:p>
    <w:p w:rsidR="00AF28D9" w:rsidRPr="00236689" w:rsidRDefault="001F4DF8" w:rsidP="00EB5186">
      <w:pPr>
        <w:numPr>
          <w:ilvl w:val="0"/>
          <w:numId w:val="26"/>
        </w:numPr>
        <w:rPr>
          <w:rFonts w:ascii="Times New Roman" w:hAnsi="Times New Roman" w:cs="Times New Roman"/>
        </w:rPr>
      </w:pPr>
      <w:r w:rsidRPr="00236689">
        <w:rPr>
          <w:rFonts w:ascii="Times New Roman" w:hAnsi="Times New Roman"/>
        </w:rPr>
        <w:t>Доставчици на логистични услуги</w:t>
      </w:r>
    </w:p>
    <w:p w:rsidR="004A2C1C" w:rsidRPr="00236689" w:rsidRDefault="004A2C1C" w:rsidP="00EB5186">
      <w:pPr>
        <w:numPr>
          <w:ilvl w:val="0"/>
          <w:numId w:val="26"/>
        </w:numPr>
        <w:rPr>
          <w:rFonts w:ascii="Times New Roman" w:hAnsi="Times New Roman" w:cs="Times New Roman"/>
        </w:rPr>
      </w:pPr>
      <w:r w:rsidRPr="00236689">
        <w:rPr>
          <w:rFonts w:ascii="Times New Roman" w:hAnsi="Times New Roman"/>
        </w:rPr>
        <w:t>Клиенти</w:t>
      </w:r>
    </w:p>
    <w:p w:rsidR="001F4DF8" w:rsidRPr="00236689" w:rsidRDefault="001F4DF8" w:rsidP="001C6171">
      <w:pPr>
        <w:rPr>
          <w:rFonts w:ascii="Times New Roman" w:hAnsi="Times New Roman" w:cs="Times New Roman"/>
        </w:rPr>
      </w:pPr>
    </w:p>
    <w:p w:rsidR="001F4DF8" w:rsidRPr="00236689" w:rsidRDefault="001F4DF8" w:rsidP="001C6171">
      <w:pPr>
        <w:rPr>
          <w:rFonts w:ascii="Times New Roman" w:hAnsi="Times New Roman" w:cs="Times New Roman"/>
        </w:rPr>
      </w:pPr>
      <w:r w:rsidRPr="00236689">
        <w:rPr>
          <w:rFonts w:ascii="Times New Roman" w:hAnsi="Times New Roman"/>
        </w:rPr>
        <w:t>Следва да се обърне внимание на теория и на практика на повишеното ниво на сигурността в зоните, където се съхраняват прекурсори на взривни вещества. Мерките за сигурност могат да бъдат под формата на:</w:t>
      </w:r>
    </w:p>
    <w:p w:rsidR="001F4DF8" w:rsidRPr="00236689" w:rsidRDefault="001F4DF8" w:rsidP="001C6171">
      <w:pPr>
        <w:rPr>
          <w:rFonts w:ascii="Times New Roman" w:hAnsi="Times New Roman" w:cs="Times New Roman"/>
        </w:rPr>
      </w:pPr>
    </w:p>
    <w:p w:rsidR="00AF28D9" w:rsidRPr="00236689" w:rsidRDefault="001F4DF8" w:rsidP="00EB5186">
      <w:pPr>
        <w:numPr>
          <w:ilvl w:val="0"/>
          <w:numId w:val="25"/>
        </w:numPr>
        <w:rPr>
          <w:rFonts w:ascii="Times New Roman" w:hAnsi="Times New Roman" w:cs="Times New Roman"/>
          <w:bCs/>
        </w:rPr>
      </w:pPr>
      <w:r w:rsidRPr="00236689">
        <w:rPr>
          <w:rFonts w:ascii="Times New Roman" w:hAnsi="Times New Roman"/>
        </w:rPr>
        <w:t>Зона, ограничена за достъп</w:t>
      </w:r>
    </w:p>
    <w:p w:rsidR="00AF28D9" w:rsidRPr="00236689" w:rsidRDefault="001F4DF8" w:rsidP="00EB5186">
      <w:pPr>
        <w:numPr>
          <w:ilvl w:val="0"/>
          <w:numId w:val="25"/>
        </w:numPr>
        <w:rPr>
          <w:rFonts w:ascii="Times New Roman" w:hAnsi="Times New Roman" w:cs="Times New Roman"/>
        </w:rPr>
      </w:pPr>
      <w:r w:rsidRPr="00236689">
        <w:rPr>
          <w:rFonts w:ascii="Times New Roman" w:hAnsi="Times New Roman"/>
        </w:rPr>
        <w:t>Обезопасени стаи или клетки</w:t>
      </w:r>
    </w:p>
    <w:p w:rsidR="00AF28D9" w:rsidRPr="00236689" w:rsidRDefault="001F4DF8" w:rsidP="00EB5186">
      <w:pPr>
        <w:numPr>
          <w:ilvl w:val="0"/>
          <w:numId w:val="25"/>
        </w:numPr>
        <w:rPr>
          <w:rFonts w:ascii="Times New Roman" w:hAnsi="Times New Roman" w:cs="Times New Roman"/>
        </w:rPr>
      </w:pPr>
      <w:r w:rsidRPr="00236689">
        <w:rPr>
          <w:rFonts w:ascii="Times New Roman" w:hAnsi="Times New Roman"/>
        </w:rPr>
        <w:t>По-честа инвентаризация на стоковите наличности за бързо установяване на липси</w:t>
      </w:r>
    </w:p>
    <w:p w:rsidR="00AF28D9" w:rsidRPr="00236689" w:rsidRDefault="001F4DF8" w:rsidP="00EB5186">
      <w:pPr>
        <w:numPr>
          <w:ilvl w:val="0"/>
          <w:numId w:val="25"/>
        </w:numPr>
        <w:rPr>
          <w:rFonts w:ascii="Times New Roman" w:hAnsi="Times New Roman" w:cs="Times New Roman"/>
        </w:rPr>
      </w:pPr>
      <w:r w:rsidRPr="00236689">
        <w:rPr>
          <w:rFonts w:ascii="Times New Roman" w:hAnsi="Times New Roman"/>
        </w:rPr>
        <w:t>Повишена бдителност в зони за съхранение на прекурсори на взривни вещества и/или използване на камери за затворена телевизионна система за видеонаблюдение (CCTV)</w:t>
      </w:r>
    </w:p>
    <w:p w:rsidR="001F4DF8" w:rsidRPr="00236689" w:rsidRDefault="001F4DF8" w:rsidP="001C6171">
      <w:pPr>
        <w:rPr>
          <w:rFonts w:ascii="Times New Roman" w:hAnsi="Times New Roman" w:cs="Times New Roman"/>
        </w:rPr>
      </w:pPr>
    </w:p>
    <w:p w:rsidR="001F4DF8" w:rsidRPr="00236689" w:rsidRDefault="001F4DF8" w:rsidP="00DC1D83">
      <w:pPr>
        <w:rPr>
          <w:rFonts w:ascii="Times New Roman" w:hAnsi="Times New Roman" w:cs="Times New Roman"/>
        </w:rPr>
      </w:pPr>
      <w:r w:rsidRPr="00236689">
        <w:rPr>
          <w:rFonts w:ascii="Times New Roman" w:hAnsi="Times New Roman"/>
        </w:rPr>
        <w:t>В съоръженията дейностите могат да включват мерки като например инсталация на физически ограничения, промяна в производствения процес или подмяна на суровини. При продажбата и разпространението на продукти, дейностите могат да включват мерки като например заключени витрини, клетки за съхранение или допълнителни проучвания на превозвачите.</w:t>
      </w:r>
    </w:p>
    <w:p w:rsidR="001F4DF8" w:rsidRPr="00236689" w:rsidRDefault="001F4DF8" w:rsidP="001C6171">
      <w:pPr>
        <w:pStyle w:val="Fait"/>
        <w:rPr>
          <w:rFonts w:ascii="Times New Roman" w:hAnsi="Times New Roman" w:cs="Times New Roman"/>
          <w:szCs w:val="24"/>
        </w:rPr>
      </w:pPr>
    </w:p>
    <w:p w:rsidR="00B7623A" w:rsidRPr="00236689" w:rsidRDefault="001F4DF8" w:rsidP="001C6171">
      <w:pPr>
        <w:rPr>
          <w:rFonts w:ascii="Times New Roman" w:hAnsi="Times New Roman" w:cs="Times New Roman"/>
        </w:rPr>
      </w:pPr>
      <w:r w:rsidRPr="00236689">
        <w:rPr>
          <w:rFonts w:ascii="Times New Roman" w:hAnsi="Times New Roman"/>
        </w:rPr>
        <w:t xml:space="preserve">В случай на кражба, операторът следва незабавно да уведоми не само полицейските органи, но и националната точка за контакт, определена от органите на държавата — членка. Ако е уместно (например, ако подобни случаи се наблюдават постоянно или </w:t>
      </w:r>
      <w:r w:rsidRPr="00236689">
        <w:rPr>
          <w:rFonts w:ascii="Times New Roman" w:hAnsi="Times New Roman"/>
        </w:rPr>
        <w:lastRenderedPageBreak/>
        <w:t xml:space="preserve">методите, използвани от престъпниците, са нови), компетентните органи могат да предоставят съответна информация на други фирми и агенции за сигурност.  </w:t>
      </w:r>
    </w:p>
    <w:p w:rsidR="001F4DF8" w:rsidRPr="00236689" w:rsidRDefault="001F4DF8" w:rsidP="001C6171">
      <w:pPr>
        <w:rPr>
          <w:rFonts w:ascii="Times New Roman" w:hAnsi="Times New Roman" w:cs="Times New Roman"/>
        </w:rPr>
      </w:pPr>
    </w:p>
    <w:p w:rsidR="00576222" w:rsidRPr="00236689" w:rsidRDefault="001F4DF8">
      <w:pPr>
        <w:rPr>
          <w:rFonts w:ascii="Times New Roman" w:hAnsi="Times New Roman" w:cs="Times New Roman"/>
          <w:b/>
          <w:bCs/>
        </w:rPr>
      </w:pPr>
      <w:r w:rsidRPr="00236689">
        <w:rPr>
          <w:rFonts w:ascii="Times New Roman" w:hAnsi="Times New Roman"/>
        </w:rPr>
        <w:t>При избора на превозвач, фирмите следва също да имат предвид рисковете от кражба по време на транспортирането. Избраният превозвач следва да бъде надежден и да има възможност да прилага достатъчни мерки за сигурност при транспортирането на чувствителни химикали. Това следва да се има предвид особено при превози на дълги разстояния със задължителни почивки по време на пътуването.</w:t>
      </w:r>
      <w:bookmarkStart w:id="23" w:name="Section_Z"/>
      <w:r w:rsidRPr="00236689">
        <w:br w:type="page"/>
      </w:r>
    </w:p>
    <w:p w:rsidR="004A18E8" w:rsidRPr="00236689" w:rsidRDefault="004A18E8" w:rsidP="004A18E8">
      <w:pPr>
        <w:pStyle w:val="Heading1"/>
        <w:rPr>
          <w:rFonts w:ascii="Times New Roman" w:hAnsi="Times New Roman" w:cs="Times New Roman"/>
          <w:color w:val="auto"/>
        </w:rPr>
      </w:pPr>
      <w:bookmarkStart w:id="24" w:name="_Toc419981456"/>
      <w:bookmarkStart w:id="25" w:name="_Toc442092528"/>
      <w:r w:rsidRPr="00236689">
        <w:rPr>
          <w:rFonts w:ascii="Times New Roman" w:hAnsi="Times New Roman"/>
          <w:color w:val="auto"/>
        </w:rPr>
        <w:lastRenderedPageBreak/>
        <w:t>РАЗДЕЛ Ц: КОНТРОЛЕН СПИСЪК ЗА ТОЧКАТА(ИТЕ) ЗА КОНТАКТ</w:t>
      </w:r>
      <w:bookmarkEnd w:id="24"/>
      <w:bookmarkEnd w:id="25"/>
    </w:p>
    <w:p w:rsidR="004A18E8" w:rsidRPr="00236689" w:rsidRDefault="004A18E8" w:rsidP="008D3AD8"/>
    <w:bookmarkEnd w:id="23"/>
    <w:p w:rsidR="00BE462A" w:rsidRPr="00236689" w:rsidRDefault="00BE462A" w:rsidP="00DC1D83">
      <w:pPr>
        <w:rPr>
          <w:rFonts w:ascii="Times New Roman" w:hAnsi="Times New Roman" w:cs="Times New Roman"/>
          <w:b/>
        </w:rPr>
      </w:pPr>
      <w:r w:rsidRPr="00236689">
        <w:rPr>
          <w:rFonts w:ascii="Times New Roman" w:hAnsi="Times New Roman"/>
          <w:b/>
        </w:rPr>
        <w:t>Настоящият раздел е консултативен и е предназначен за подпомагане на управителите (по сигурността).</w:t>
      </w:r>
    </w:p>
    <w:p w:rsidR="00BE462A" w:rsidRPr="00236689" w:rsidRDefault="00BE462A" w:rsidP="00DC1D83">
      <w:pPr>
        <w:rPr>
          <w:rFonts w:ascii="Times New Roman" w:hAnsi="Times New Roman" w:cs="Times New Roman"/>
        </w:rPr>
      </w:pPr>
    </w:p>
    <w:p w:rsidR="008B547E" w:rsidRPr="00236689" w:rsidRDefault="001F4DF8" w:rsidP="00DC1D83">
      <w:pPr>
        <w:rPr>
          <w:rFonts w:ascii="Times New Roman" w:hAnsi="Times New Roman" w:cs="Times New Roman"/>
        </w:rPr>
      </w:pPr>
      <w:r w:rsidRPr="00236689">
        <w:rPr>
          <w:rFonts w:ascii="Times New Roman" w:hAnsi="Times New Roman"/>
        </w:rPr>
        <w:t xml:space="preserve">Добра практика е извършването на редовни проверки на поддържането на стандартите за контрол на съответствието с международни конвенции, съответните регламенти и промените в промишлените практики.  </w:t>
      </w:r>
    </w:p>
    <w:p w:rsidR="001F4DF8" w:rsidRPr="00236689" w:rsidRDefault="001F4DF8" w:rsidP="00DC1D83">
      <w:pPr>
        <w:rPr>
          <w:rFonts w:ascii="Times New Roman" w:hAnsi="Times New Roman" w:cs="Times New Roman"/>
        </w:rPr>
      </w:pPr>
      <w:r w:rsidRPr="00236689">
        <w:rPr>
          <w:rFonts w:ascii="Times New Roman" w:hAnsi="Times New Roman"/>
        </w:rPr>
        <w:t xml:space="preserve">Като помощно средство е предоставен следният контролен списък за подпомагане на вътрешната проверка за съответствие и въвеждането на правилни процедури във фирмите.  Препоръчва се точката за контакт за извърши оценка на програмите за вътрешно съответствие най-малко един път годишно.   Не всички въпроси, изброени по-долу ще са приложими в конкретните предприятия.  </w:t>
      </w:r>
    </w:p>
    <w:p w:rsidR="001F4DF8" w:rsidRPr="00236689" w:rsidRDefault="001F4DF8" w:rsidP="001C6171">
      <w:pPr>
        <w:rPr>
          <w:rFonts w:ascii="Times New Roman" w:hAnsi="Times New Roman" w:cs="Times New Roman"/>
        </w:rPr>
      </w:pPr>
    </w:p>
    <w:p w:rsidR="001F4DF8" w:rsidRPr="00236689" w:rsidRDefault="001F4DF8" w:rsidP="00A10E20">
      <w:pPr>
        <w:numPr>
          <w:ilvl w:val="0"/>
          <w:numId w:val="28"/>
        </w:numPr>
        <w:rPr>
          <w:rFonts w:ascii="Times New Roman" w:hAnsi="Times New Roman" w:cs="Times New Roman"/>
          <w:bCs/>
          <w:u w:val="single"/>
        </w:rPr>
      </w:pPr>
      <w:r w:rsidRPr="00236689">
        <w:rPr>
          <w:rFonts w:ascii="Times New Roman" w:hAnsi="Times New Roman"/>
          <w:u w:val="single"/>
        </w:rPr>
        <w:t>Ангажименти за съответствие</w:t>
      </w:r>
    </w:p>
    <w:p w:rsidR="00B7623A" w:rsidRPr="00236689" w:rsidRDefault="001F4DF8" w:rsidP="00A10E20">
      <w:pPr>
        <w:numPr>
          <w:ilvl w:val="0"/>
          <w:numId w:val="38"/>
        </w:numPr>
        <w:rPr>
          <w:rFonts w:ascii="Times New Roman" w:hAnsi="Times New Roman" w:cs="Times New Roman"/>
          <w:b/>
          <w:bCs/>
        </w:rPr>
      </w:pPr>
      <w:r w:rsidRPr="00236689">
        <w:rPr>
          <w:rFonts w:ascii="Times New Roman" w:hAnsi="Times New Roman"/>
        </w:rPr>
        <w:t>Подписал ли е изпълнителният директор на фирмата Ви Ангажимента за отговорно полагане на грижи</w:t>
      </w:r>
      <w:r w:rsidRPr="00236689">
        <w:rPr>
          <w:rFonts w:ascii="Times New Roman" w:hAnsi="Times New Roman"/>
          <w:vertAlign w:val="superscript"/>
        </w:rPr>
        <w:t>®</w:t>
      </w:r>
      <w:r w:rsidRPr="00236689">
        <w:rPr>
          <w:rFonts w:ascii="Times New Roman" w:hAnsi="Times New Roman"/>
        </w:rPr>
        <w:t xml:space="preserve"> </w:t>
      </w:r>
    </w:p>
    <w:p w:rsidR="00B7623A" w:rsidRPr="00236689" w:rsidRDefault="00B83976" w:rsidP="00B7623A">
      <w:pPr>
        <w:ind w:left="720"/>
        <w:rPr>
          <w:rFonts w:ascii="Times New Roman" w:hAnsi="Times New Roman" w:cs="Times New Roman"/>
        </w:rPr>
      </w:pPr>
      <w:r w:rsidRPr="00236689">
        <w:rPr>
          <w:rFonts w:ascii="Times New Roman" w:hAnsi="Times New Roman"/>
        </w:rPr>
        <w:t xml:space="preserve">/ отговорно пазене на продукти от торове или друго доброволно споразумение във връзка с Вашата промишленост? </w:t>
      </w:r>
    </w:p>
    <w:p w:rsidR="00AF28D9" w:rsidRPr="00236689" w:rsidRDefault="001F4DF8" w:rsidP="00A10E20">
      <w:pPr>
        <w:numPr>
          <w:ilvl w:val="0"/>
          <w:numId w:val="38"/>
        </w:numPr>
        <w:rPr>
          <w:rFonts w:ascii="Times New Roman" w:hAnsi="Times New Roman" w:cs="Times New Roman"/>
          <w:b/>
          <w:bCs/>
        </w:rPr>
      </w:pPr>
      <w:r w:rsidRPr="00236689">
        <w:rPr>
          <w:rFonts w:ascii="Times New Roman" w:hAnsi="Times New Roman"/>
        </w:rPr>
        <w:t>Наясно ли са директорите на Вашата фирма със законовите си отговорности при привеждане в съответствие на контрола по сигурността върху химикалите?</w:t>
      </w:r>
    </w:p>
    <w:p w:rsidR="003E3D44" w:rsidRPr="00236689" w:rsidRDefault="003E3D44" w:rsidP="003E3D44">
      <w:pPr>
        <w:ind w:left="360"/>
        <w:rPr>
          <w:rFonts w:ascii="Times New Roman" w:hAnsi="Times New Roman" w:cs="Times New Roman"/>
          <w:b/>
          <w:bCs/>
        </w:rPr>
      </w:pPr>
    </w:p>
    <w:p w:rsidR="001F4DF8" w:rsidRPr="00236689" w:rsidRDefault="001F4DF8" w:rsidP="00A10E20">
      <w:pPr>
        <w:numPr>
          <w:ilvl w:val="0"/>
          <w:numId w:val="28"/>
        </w:numPr>
        <w:rPr>
          <w:rFonts w:ascii="Times New Roman" w:hAnsi="Times New Roman" w:cs="Times New Roman"/>
          <w:bCs/>
          <w:u w:val="single"/>
        </w:rPr>
      </w:pPr>
      <w:r w:rsidRPr="00236689">
        <w:rPr>
          <w:rFonts w:ascii="Times New Roman" w:hAnsi="Times New Roman"/>
          <w:u w:val="single"/>
        </w:rPr>
        <w:t xml:space="preserve">Контрол на инвентара </w:t>
      </w:r>
    </w:p>
    <w:p w:rsidR="00AF28D9" w:rsidRPr="00236689" w:rsidRDefault="00452365" w:rsidP="00DC1D83">
      <w:pPr>
        <w:ind w:left="454"/>
        <w:rPr>
          <w:rFonts w:ascii="Times New Roman" w:hAnsi="Times New Roman" w:cs="Times New Roman"/>
        </w:rPr>
      </w:pPr>
      <w:r w:rsidRPr="00236689">
        <w:rPr>
          <w:rFonts w:ascii="Times New Roman" w:hAnsi="Times New Roman"/>
        </w:rPr>
        <w:t>Колко често извършвате проверки?</w:t>
      </w:r>
    </w:p>
    <w:p w:rsidR="00AF28D9" w:rsidRPr="00236689" w:rsidRDefault="001F4DF8" w:rsidP="00A10E20">
      <w:pPr>
        <w:numPr>
          <w:ilvl w:val="0"/>
          <w:numId w:val="37"/>
        </w:numPr>
        <w:rPr>
          <w:rFonts w:ascii="Times New Roman" w:hAnsi="Times New Roman" w:cs="Times New Roman"/>
        </w:rPr>
      </w:pPr>
      <w:r w:rsidRPr="00236689">
        <w:rPr>
          <w:rFonts w:ascii="Times New Roman" w:hAnsi="Times New Roman"/>
        </w:rPr>
        <w:t>Кои химикали са включени в международни конвенции и национални изисквания за контрол?</w:t>
      </w:r>
    </w:p>
    <w:p w:rsidR="00AF28D9" w:rsidRPr="00236689" w:rsidRDefault="001F4DF8" w:rsidP="00A10E20">
      <w:pPr>
        <w:numPr>
          <w:ilvl w:val="0"/>
          <w:numId w:val="37"/>
        </w:numPr>
        <w:rPr>
          <w:rFonts w:ascii="Times New Roman" w:hAnsi="Times New Roman" w:cs="Times New Roman"/>
        </w:rPr>
      </w:pPr>
      <w:r w:rsidRPr="00236689">
        <w:rPr>
          <w:rFonts w:ascii="Times New Roman" w:hAnsi="Times New Roman"/>
        </w:rPr>
        <w:t>Въведени ли са съответните изисквания за всяка контролна мярка?</w:t>
      </w:r>
    </w:p>
    <w:p w:rsidR="00AF28D9" w:rsidRPr="00236689" w:rsidRDefault="001F4DF8" w:rsidP="00A10E20">
      <w:pPr>
        <w:numPr>
          <w:ilvl w:val="0"/>
          <w:numId w:val="37"/>
        </w:numPr>
        <w:rPr>
          <w:rFonts w:ascii="Times New Roman" w:hAnsi="Times New Roman" w:cs="Times New Roman"/>
        </w:rPr>
      </w:pPr>
      <w:r w:rsidRPr="00236689">
        <w:rPr>
          <w:rFonts w:ascii="Times New Roman" w:hAnsi="Times New Roman"/>
        </w:rPr>
        <w:t>Въведена ли е контролна матрица за всеки контролиран химикал?</w:t>
      </w:r>
    </w:p>
    <w:p w:rsidR="0015019D" w:rsidRPr="00236689" w:rsidRDefault="001F4DF8" w:rsidP="00A10E20">
      <w:pPr>
        <w:numPr>
          <w:ilvl w:val="0"/>
          <w:numId w:val="37"/>
        </w:numPr>
        <w:rPr>
          <w:rFonts w:ascii="Times New Roman" w:hAnsi="Times New Roman" w:cs="Times New Roman"/>
          <w:b/>
          <w:bCs/>
        </w:rPr>
      </w:pPr>
      <w:r w:rsidRPr="00236689">
        <w:rPr>
          <w:rFonts w:ascii="Times New Roman" w:hAnsi="Times New Roman"/>
        </w:rPr>
        <w:t>Персоналът поддържа ли актуален списък на веществата — прекурсори на взривни вещества?</w:t>
      </w:r>
    </w:p>
    <w:p w:rsidR="0015019D" w:rsidRPr="00236689" w:rsidRDefault="0015019D" w:rsidP="0015019D">
      <w:pPr>
        <w:ind w:left="454"/>
        <w:rPr>
          <w:rFonts w:ascii="Times New Roman" w:hAnsi="Times New Roman" w:cs="Times New Roman"/>
          <w:b/>
          <w:bCs/>
        </w:rPr>
      </w:pPr>
    </w:p>
    <w:p w:rsidR="001F4DF8" w:rsidRPr="00236689" w:rsidRDefault="001F4DF8" w:rsidP="00A10E20">
      <w:pPr>
        <w:numPr>
          <w:ilvl w:val="0"/>
          <w:numId w:val="28"/>
        </w:numPr>
        <w:rPr>
          <w:rFonts w:ascii="Times New Roman" w:hAnsi="Times New Roman" w:cs="Times New Roman"/>
          <w:u w:val="single"/>
        </w:rPr>
      </w:pPr>
      <w:r w:rsidRPr="00236689">
        <w:rPr>
          <w:rFonts w:ascii="Times New Roman" w:hAnsi="Times New Roman"/>
          <w:u w:val="single"/>
        </w:rPr>
        <w:t xml:space="preserve">Повишаване на осведомеността </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Въведена ли е отчетност на управлението на програмите за вътрешно съответствие, напр. това отразено ли е в актуалната органиграма на фирмата, ясно определено ли е делегирането на отговорностите?</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Предоставяно ли е обучение и повишавана ли е осведомеността на служители и клиенти до ниво на постигане и поддържане на високи стандарти и развиване на умения и знания, необходими за изпълнение на задълженията във връзка с контролираните химикали?  (вж. Раздел 5 по-долу относно обхвата на обучението)</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В оценката на персонала въведени ли са цели на вътрешното съответствие?</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Съществуват ли писмени политики, планове, програми и процедури за постигане на непрекъснато подобрение на режима на вътрешно съответствие на контролираните химикали?</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Изготвени ли са разпоредби за гарантиране на определянето и разпространението на законодателните норми и изисквания, приложими за контролираните химикали?</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Има ли стремеж от страна на фирмата за ефективност над законовото съответствие?</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t>Предоставено ли е на служителите, които изпълняват контролни функции, необходимото встъпително обучение и периодични опреснителни курсове?</w:t>
      </w:r>
    </w:p>
    <w:p w:rsidR="00AF28D9" w:rsidRPr="00236689" w:rsidRDefault="001F4DF8" w:rsidP="00A10E20">
      <w:pPr>
        <w:numPr>
          <w:ilvl w:val="0"/>
          <w:numId w:val="36"/>
        </w:numPr>
        <w:rPr>
          <w:rFonts w:ascii="Times New Roman" w:hAnsi="Times New Roman" w:cs="Times New Roman"/>
        </w:rPr>
      </w:pPr>
      <w:r w:rsidRPr="00236689">
        <w:rPr>
          <w:rFonts w:ascii="Times New Roman" w:hAnsi="Times New Roman"/>
        </w:rPr>
        <w:lastRenderedPageBreak/>
        <w:t xml:space="preserve">Имат ли достъп персонала и клиентите до: </w:t>
      </w:r>
    </w:p>
    <w:p w:rsidR="00AF28D9" w:rsidRPr="00236689" w:rsidRDefault="001F4DF8" w:rsidP="00A10E20">
      <w:pPr>
        <w:numPr>
          <w:ilvl w:val="1"/>
          <w:numId w:val="36"/>
        </w:numPr>
        <w:rPr>
          <w:rFonts w:ascii="Times New Roman" w:hAnsi="Times New Roman" w:cs="Times New Roman"/>
        </w:rPr>
      </w:pPr>
      <w:r w:rsidRPr="00236689">
        <w:rPr>
          <w:rFonts w:ascii="Times New Roman" w:hAnsi="Times New Roman"/>
        </w:rPr>
        <w:t>Настоящото споразумение?</w:t>
      </w:r>
    </w:p>
    <w:p w:rsidR="00AF28D9" w:rsidRPr="00236689" w:rsidRDefault="001F4DF8" w:rsidP="00A10E20">
      <w:pPr>
        <w:numPr>
          <w:ilvl w:val="1"/>
          <w:numId w:val="36"/>
        </w:numPr>
        <w:rPr>
          <w:rFonts w:ascii="Times New Roman" w:hAnsi="Times New Roman" w:cs="Times New Roman"/>
        </w:rPr>
      </w:pPr>
      <w:r w:rsidRPr="00236689">
        <w:rPr>
          <w:rFonts w:ascii="Times New Roman" w:hAnsi="Times New Roman"/>
        </w:rPr>
        <w:t>Интернет страници, съдържащи нормативни актове?</w:t>
      </w:r>
    </w:p>
    <w:p w:rsidR="00AF28D9" w:rsidRPr="00236689" w:rsidRDefault="001F4DF8" w:rsidP="00A10E20">
      <w:pPr>
        <w:numPr>
          <w:ilvl w:val="1"/>
          <w:numId w:val="36"/>
        </w:numPr>
        <w:rPr>
          <w:rFonts w:ascii="Times New Roman" w:hAnsi="Times New Roman" w:cs="Times New Roman"/>
        </w:rPr>
      </w:pPr>
      <w:r w:rsidRPr="00236689">
        <w:rPr>
          <w:rFonts w:ascii="Times New Roman" w:hAnsi="Times New Roman"/>
        </w:rPr>
        <w:t>Съответните длъжностни лица?</w:t>
      </w:r>
    </w:p>
    <w:p w:rsidR="00DC1D83" w:rsidRPr="00236689" w:rsidRDefault="00DC1D83" w:rsidP="001C6171">
      <w:pPr>
        <w:rPr>
          <w:rFonts w:ascii="Times New Roman" w:hAnsi="Times New Roman" w:cs="Times New Roman"/>
        </w:rPr>
      </w:pPr>
    </w:p>
    <w:p w:rsidR="00CB07D4" w:rsidRPr="00236689" w:rsidRDefault="00CB07D4" w:rsidP="001C6171">
      <w:pPr>
        <w:rPr>
          <w:rFonts w:ascii="Times New Roman" w:hAnsi="Times New Roman" w:cs="Times New Roman"/>
        </w:rPr>
      </w:pPr>
    </w:p>
    <w:p w:rsidR="001F4DF8" w:rsidRPr="00236689" w:rsidRDefault="001F4DF8" w:rsidP="00A10E20">
      <w:pPr>
        <w:numPr>
          <w:ilvl w:val="0"/>
          <w:numId w:val="28"/>
        </w:numPr>
        <w:rPr>
          <w:rFonts w:ascii="Times New Roman" w:hAnsi="Times New Roman" w:cs="Times New Roman"/>
          <w:bCs/>
          <w:u w:val="single"/>
        </w:rPr>
      </w:pPr>
      <w:r w:rsidRPr="00236689">
        <w:rPr>
          <w:rFonts w:ascii="Times New Roman" w:hAnsi="Times New Roman"/>
          <w:u w:val="single"/>
        </w:rPr>
        <w:t>Управление на информацията</w:t>
      </w:r>
    </w:p>
    <w:p w:rsidR="00AF28D9" w:rsidRPr="00236689" w:rsidRDefault="001F4DF8" w:rsidP="00A10E20">
      <w:pPr>
        <w:numPr>
          <w:ilvl w:val="0"/>
          <w:numId w:val="35"/>
        </w:numPr>
        <w:rPr>
          <w:rFonts w:ascii="Times New Roman" w:hAnsi="Times New Roman" w:cs="Times New Roman"/>
        </w:rPr>
      </w:pPr>
      <w:r w:rsidRPr="00236689">
        <w:rPr>
          <w:rFonts w:ascii="Times New Roman" w:hAnsi="Times New Roman"/>
        </w:rPr>
        <w:t>Как фирмата е в течение на изискванията във връзка с контролираните вещества?</w:t>
      </w:r>
    </w:p>
    <w:p w:rsidR="00AF28D9" w:rsidRPr="00236689" w:rsidRDefault="001F4DF8" w:rsidP="00A10E20">
      <w:pPr>
        <w:numPr>
          <w:ilvl w:val="0"/>
          <w:numId w:val="35"/>
        </w:numPr>
        <w:rPr>
          <w:rFonts w:ascii="Times New Roman" w:hAnsi="Times New Roman" w:cs="Times New Roman"/>
        </w:rPr>
      </w:pPr>
      <w:r w:rsidRPr="00236689">
        <w:rPr>
          <w:rFonts w:ascii="Times New Roman" w:hAnsi="Times New Roman"/>
        </w:rPr>
        <w:t>Осигурява ли фирмата определяне и разпространение на всички приложими политики, законодателни норми и насоки относно съответните мерки за контрол?</w:t>
      </w:r>
    </w:p>
    <w:p w:rsidR="00AF28D9" w:rsidRPr="00236689" w:rsidRDefault="001F4DF8" w:rsidP="00A10E20">
      <w:pPr>
        <w:numPr>
          <w:ilvl w:val="0"/>
          <w:numId w:val="35"/>
        </w:numPr>
        <w:rPr>
          <w:rFonts w:ascii="Times New Roman" w:hAnsi="Times New Roman" w:cs="Times New Roman"/>
        </w:rPr>
      </w:pPr>
      <w:r w:rsidRPr="00236689">
        <w:rPr>
          <w:rFonts w:ascii="Times New Roman" w:hAnsi="Times New Roman"/>
        </w:rPr>
        <w:t>Поддържа ли фирмата референтен списък с източници на информация и контакти и разпространени ли са промените/актуализациите до съответните служители?</w:t>
      </w:r>
    </w:p>
    <w:p w:rsidR="00AF28D9" w:rsidRPr="00236689" w:rsidRDefault="001F4DF8" w:rsidP="00A10E20">
      <w:pPr>
        <w:numPr>
          <w:ilvl w:val="0"/>
          <w:numId w:val="35"/>
        </w:numPr>
        <w:rPr>
          <w:rFonts w:ascii="Times New Roman" w:hAnsi="Times New Roman" w:cs="Times New Roman"/>
        </w:rPr>
      </w:pPr>
      <w:r w:rsidRPr="00236689">
        <w:rPr>
          <w:rFonts w:ascii="Times New Roman" w:hAnsi="Times New Roman"/>
        </w:rPr>
        <w:t>Предоставя ли фирмата ресурси (напр. достъп до документация) относно контролираните химикали за точките за контакти?</w:t>
      </w:r>
    </w:p>
    <w:p w:rsidR="00D05E35" w:rsidRPr="00236689" w:rsidRDefault="00D05E35" w:rsidP="00D05E35">
      <w:pPr>
        <w:rPr>
          <w:rFonts w:ascii="Times New Roman" w:hAnsi="Times New Roman" w:cs="Times New Roman"/>
        </w:rPr>
      </w:pPr>
    </w:p>
    <w:p w:rsidR="009170E2" w:rsidRPr="00236689" w:rsidRDefault="001F4DF8" w:rsidP="00A10E20">
      <w:pPr>
        <w:numPr>
          <w:ilvl w:val="0"/>
          <w:numId w:val="28"/>
        </w:numPr>
        <w:rPr>
          <w:rFonts w:ascii="Times New Roman" w:hAnsi="Times New Roman" w:cs="Times New Roman"/>
        </w:rPr>
      </w:pPr>
      <w:r w:rsidRPr="00236689">
        <w:rPr>
          <w:rFonts w:ascii="Times New Roman" w:hAnsi="Times New Roman"/>
          <w:u w:val="single"/>
        </w:rPr>
        <w:t>Обучение на персонала</w:t>
      </w:r>
      <w:r w:rsidRPr="00236689">
        <w:rPr>
          <w:rFonts w:ascii="Times New Roman" w:hAnsi="Times New Roman"/>
          <w:b/>
        </w:rPr>
        <w:t xml:space="preserve"> </w:t>
      </w:r>
    </w:p>
    <w:p w:rsidR="001F4DF8" w:rsidRPr="00236689" w:rsidRDefault="001F4DF8" w:rsidP="009170E2">
      <w:pPr>
        <w:ind w:left="360"/>
        <w:rPr>
          <w:rFonts w:ascii="Times New Roman" w:hAnsi="Times New Roman" w:cs="Times New Roman"/>
        </w:rPr>
      </w:pPr>
      <w:r w:rsidRPr="00236689">
        <w:rPr>
          <w:rFonts w:ascii="Times New Roman" w:hAnsi="Times New Roman"/>
        </w:rPr>
        <w:t>(Този ангажимент обхваща освен служителите, и други лица, когато е уместно, съгласно Съхранението на продукти, като например разпространители на продукти и превозвачи.)</w:t>
      </w:r>
    </w:p>
    <w:p w:rsidR="00AF28D9" w:rsidRPr="00236689" w:rsidRDefault="001F4DF8" w:rsidP="00A10E20">
      <w:pPr>
        <w:numPr>
          <w:ilvl w:val="0"/>
          <w:numId w:val="34"/>
        </w:numPr>
        <w:rPr>
          <w:rFonts w:ascii="Times New Roman" w:hAnsi="Times New Roman" w:cs="Times New Roman"/>
        </w:rPr>
      </w:pPr>
      <w:r w:rsidRPr="00236689">
        <w:rPr>
          <w:rFonts w:ascii="Times New Roman" w:hAnsi="Times New Roman"/>
        </w:rPr>
        <w:t xml:space="preserve">Определила ли е фирмата уменията и знанията, необходими за изпълнение на програмите за вътрешно съответствие на контрола на продажбите на прекурсори на взривни вещества? </w:t>
      </w:r>
    </w:p>
    <w:p w:rsidR="00AF28D9" w:rsidRPr="00236689" w:rsidRDefault="001F4DF8" w:rsidP="00A10E20">
      <w:pPr>
        <w:numPr>
          <w:ilvl w:val="0"/>
          <w:numId w:val="34"/>
        </w:numPr>
        <w:rPr>
          <w:rFonts w:ascii="Times New Roman" w:hAnsi="Times New Roman" w:cs="Times New Roman"/>
          <w:bCs/>
        </w:rPr>
      </w:pPr>
      <w:r w:rsidRPr="00236689">
        <w:rPr>
          <w:rFonts w:ascii="Times New Roman" w:hAnsi="Times New Roman"/>
        </w:rPr>
        <w:t>Въведени ли са подходящи обучителни програми, които предоставят знания и умения, необходими на отговорните ръководители и други съответни служители?</w:t>
      </w:r>
    </w:p>
    <w:p w:rsidR="00AF28D9" w:rsidRPr="00236689" w:rsidRDefault="001F4DF8" w:rsidP="00A10E20">
      <w:pPr>
        <w:numPr>
          <w:ilvl w:val="0"/>
          <w:numId w:val="34"/>
        </w:numPr>
        <w:rPr>
          <w:rFonts w:ascii="Times New Roman" w:hAnsi="Times New Roman" w:cs="Times New Roman"/>
        </w:rPr>
      </w:pPr>
      <w:r w:rsidRPr="00236689">
        <w:rPr>
          <w:rFonts w:ascii="Times New Roman" w:hAnsi="Times New Roman"/>
        </w:rPr>
        <w:t>Провежда ли фирмата встъпителни кампании за повишаване на осведомеността и последващи опреснителни курсове и обучителни програми за служителите на всички нива с цел постигане на максимално високи равнища на опит и развитие на умения и знания, необходими за изпълнение на отговорностите по съответствието?  Разширила ли е фирмата ангажиментите си освен към служителите и към други лица, когато това е уместно, като например разпространители и превозвачи?</w:t>
      </w:r>
    </w:p>
    <w:p w:rsidR="00AF28D9" w:rsidRPr="00236689" w:rsidRDefault="001F4DF8" w:rsidP="00A10E20">
      <w:pPr>
        <w:numPr>
          <w:ilvl w:val="0"/>
          <w:numId w:val="34"/>
        </w:numPr>
        <w:rPr>
          <w:rFonts w:ascii="Times New Roman" w:hAnsi="Times New Roman" w:cs="Times New Roman"/>
          <w:bCs/>
        </w:rPr>
      </w:pPr>
      <w:r w:rsidRPr="00236689">
        <w:rPr>
          <w:rFonts w:ascii="Times New Roman" w:hAnsi="Times New Roman"/>
        </w:rPr>
        <w:t>Получават ли съответните служители ежегодно (или по-често, ако се налага) обща актуализация на общите разпоредби на политиките на фирмата във връзка с поддържането на контрола върху продажбите?</w:t>
      </w:r>
    </w:p>
    <w:p w:rsidR="00D05E35" w:rsidRPr="00236689" w:rsidRDefault="00D05E35" w:rsidP="00D05E35">
      <w:pPr>
        <w:rPr>
          <w:rFonts w:ascii="Times New Roman" w:hAnsi="Times New Roman" w:cs="Times New Roman"/>
          <w:bCs/>
        </w:rPr>
      </w:pPr>
    </w:p>
    <w:p w:rsidR="001F4DF8" w:rsidRPr="00236689" w:rsidRDefault="001F4DF8" w:rsidP="00A10E20">
      <w:pPr>
        <w:numPr>
          <w:ilvl w:val="0"/>
          <w:numId w:val="28"/>
        </w:numPr>
        <w:rPr>
          <w:rFonts w:ascii="Times New Roman" w:hAnsi="Times New Roman" w:cs="Times New Roman"/>
          <w:u w:val="single"/>
        </w:rPr>
      </w:pPr>
      <w:r w:rsidRPr="00236689">
        <w:rPr>
          <w:rFonts w:ascii="Times New Roman" w:hAnsi="Times New Roman"/>
          <w:u w:val="single"/>
        </w:rPr>
        <w:t xml:space="preserve">Информация за клиентите </w:t>
      </w:r>
    </w:p>
    <w:p w:rsidR="001F4DF8" w:rsidRPr="00236689" w:rsidRDefault="001F4DF8" w:rsidP="00DC1D83">
      <w:pPr>
        <w:ind w:left="360"/>
        <w:rPr>
          <w:rFonts w:ascii="Times New Roman" w:hAnsi="Times New Roman" w:cs="Times New Roman"/>
        </w:rPr>
      </w:pPr>
      <w:r w:rsidRPr="00236689">
        <w:rPr>
          <w:rFonts w:ascii="Times New Roman" w:hAnsi="Times New Roman"/>
        </w:rPr>
        <w:t xml:space="preserve">Фирмите следва да извършват проверки на клиенти и поръчки, които изглеждат съмнителни и носят възможни рискове. </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 xml:space="preserve">Събирана ли е, оценявана и прилагана следната основна информация за клиентите при продажби на прекурсори на взривни вещества: </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 xml:space="preserve">От надежден източник ли е получена съответната информация относно надеждността на клиента, местоположението и дейността му? </w:t>
      </w:r>
    </w:p>
    <w:p w:rsidR="00B7623A" w:rsidRPr="00236689" w:rsidRDefault="001F4DF8" w:rsidP="00B7623A">
      <w:pPr>
        <w:ind w:left="720"/>
        <w:rPr>
          <w:rFonts w:ascii="Times New Roman" w:hAnsi="Times New Roman" w:cs="Times New Roman"/>
        </w:rPr>
      </w:pPr>
      <w:r w:rsidRPr="00236689">
        <w:rPr>
          <w:rFonts w:ascii="Times New Roman" w:hAnsi="Times New Roman"/>
        </w:rPr>
        <w:t>В случай, че са извършени продажби на фирми и лица, които не са производители, притежавали ли са съответното разрешение?   Проверени ли са?</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Установени ли са крайният потребител и крайната употреба на химикала?</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 xml:space="preserve">Установила ли е фирмата наличието на национални или международни ограничения или забрани за търговия с потенциалния клиент или краен </w:t>
      </w:r>
      <w:r w:rsidRPr="00236689">
        <w:rPr>
          <w:rFonts w:ascii="Times New Roman" w:hAnsi="Times New Roman"/>
        </w:rPr>
        <w:lastRenderedPageBreak/>
        <w:t>потребител и дали той не фигурира в различните списъци на рисковите образувания, публикувани от правителствени агенции?</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Знаят ли кои вещества са прекурсори на взривни вещества спедиторите, превозвачите, представителите, брокерите и дистрибуторите на фирмата?  Притежават ли те копия от Указанията и/или съответни национални ръководства?</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Кой носи отговорност, че маршрута и начина на превозване няма да доведат до отклонение или забранена употреба?</w:t>
      </w:r>
    </w:p>
    <w:p w:rsidR="00AF28D9" w:rsidRPr="00236689" w:rsidRDefault="001F4DF8" w:rsidP="00A10E20">
      <w:pPr>
        <w:numPr>
          <w:ilvl w:val="0"/>
          <w:numId w:val="33"/>
        </w:numPr>
        <w:rPr>
          <w:rFonts w:ascii="Times New Roman" w:hAnsi="Times New Roman" w:cs="Times New Roman"/>
        </w:rPr>
      </w:pPr>
      <w:r w:rsidRPr="00236689">
        <w:rPr>
          <w:rFonts w:ascii="Times New Roman" w:hAnsi="Times New Roman"/>
        </w:rPr>
        <w:t xml:space="preserve">Уведомява ли рано отдела по продажбите клиентите относно нуждата от информация за крайното потребление, напр. при изготвяне на офертата? </w:t>
      </w:r>
    </w:p>
    <w:p w:rsidR="00AF28D9" w:rsidRPr="00236689" w:rsidRDefault="001F4DF8" w:rsidP="00EB5186">
      <w:pPr>
        <w:pStyle w:val="Default"/>
        <w:numPr>
          <w:ilvl w:val="0"/>
          <w:numId w:val="27"/>
        </w:numPr>
        <w:spacing w:before="120" w:after="120"/>
        <w:ind w:right="-114"/>
        <w:rPr>
          <w:rFonts w:ascii="Times New Roman" w:hAnsi="Times New Roman" w:cs="Times New Roman"/>
        </w:rPr>
      </w:pPr>
      <w:r w:rsidRPr="00236689">
        <w:rPr>
          <w:rFonts w:ascii="Times New Roman" w:hAnsi="Times New Roman"/>
        </w:rPr>
        <w:t xml:space="preserve">Наличен ли е в отдела по продажбите </w:t>
      </w:r>
      <w:r w:rsidRPr="00A96554">
        <w:rPr>
          <w:rFonts w:ascii="Times New Roman" w:hAnsi="Times New Roman"/>
          <w:i/>
          <w:iCs/>
        </w:rPr>
        <w:t>Списък с препоръчителните въпроси към клиентите</w:t>
      </w:r>
      <w:r w:rsidRPr="00236689">
        <w:rPr>
          <w:rFonts w:ascii="Times New Roman" w:hAnsi="Times New Roman"/>
        </w:rPr>
        <w:t xml:space="preserve"> (вж. Раздел В) и информирани ли са служителите от отделите по маркетинг, продажби, обработка на поръчки и възлагане на обществени поръчки относно тези въпроси, така че да могат да изпълнят задълженията си за възпиране на съмнителни сделки?  Знаят ли как да процедират в случай, че имат подозрения, напр. да уведомят съответните органи по сигурността.</w:t>
      </w:r>
    </w:p>
    <w:p w:rsidR="00AF28D9" w:rsidRPr="00236689" w:rsidRDefault="001F4DF8" w:rsidP="00A10E20">
      <w:pPr>
        <w:numPr>
          <w:ilvl w:val="0"/>
          <w:numId w:val="28"/>
        </w:numPr>
        <w:rPr>
          <w:rFonts w:ascii="Times New Roman" w:hAnsi="Times New Roman" w:cs="Times New Roman"/>
          <w:u w:val="single"/>
        </w:rPr>
      </w:pPr>
      <w:r w:rsidRPr="00236689">
        <w:rPr>
          <w:rFonts w:ascii="Times New Roman" w:hAnsi="Times New Roman"/>
          <w:u w:val="single"/>
        </w:rPr>
        <w:t xml:space="preserve">Водене на документация </w:t>
      </w:r>
    </w:p>
    <w:p w:rsidR="00AF28D9" w:rsidRPr="00236689" w:rsidRDefault="001F4DF8" w:rsidP="00A10E20">
      <w:pPr>
        <w:numPr>
          <w:ilvl w:val="0"/>
          <w:numId w:val="30"/>
        </w:numPr>
        <w:rPr>
          <w:rFonts w:ascii="Times New Roman" w:hAnsi="Times New Roman" w:cs="Times New Roman"/>
        </w:rPr>
      </w:pPr>
      <w:r w:rsidRPr="00236689">
        <w:rPr>
          <w:rFonts w:ascii="Times New Roman" w:hAnsi="Times New Roman"/>
        </w:rPr>
        <w:t xml:space="preserve">Поддържат ли се проследяеми регистри на дейности и стоки за период от най-малко 4 години, така че да могат да бъдат проверявани запитвания относно дейности или стоки, които подлежат на контрол и поддържа ли се подходяща одитна следа? </w:t>
      </w:r>
    </w:p>
    <w:p w:rsidR="00AF28D9" w:rsidRPr="00236689" w:rsidRDefault="001F4DF8" w:rsidP="00A10E20">
      <w:pPr>
        <w:numPr>
          <w:ilvl w:val="0"/>
          <w:numId w:val="30"/>
        </w:numPr>
        <w:rPr>
          <w:rFonts w:ascii="Times New Roman" w:hAnsi="Times New Roman" w:cs="Times New Roman"/>
        </w:rPr>
      </w:pPr>
      <w:r w:rsidRPr="00236689">
        <w:rPr>
          <w:rFonts w:ascii="Times New Roman" w:hAnsi="Times New Roman"/>
        </w:rPr>
        <w:t xml:space="preserve">Въвела ли е фирмата политика за поддържане и съхранение на архиви, които се отнасят за минимален период от време, през който следва да се съхраняват, начина на безопасно съхранение, както и мястото, където се съхраняват архивите?  </w:t>
      </w:r>
    </w:p>
    <w:p w:rsidR="00AF28D9" w:rsidRPr="00236689" w:rsidRDefault="001F4DF8" w:rsidP="00A10E20">
      <w:pPr>
        <w:numPr>
          <w:ilvl w:val="0"/>
          <w:numId w:val="30"/>
        </w:numPr>
        <w:rPr>
          <w:rFonts w:ascii="Times New Roman" w:hAnsi="Times New Roman" w:cs="Times New Roman"/>
        </w:rPr>
      </w:pPr>
      <w:r w:rsidRPr="00236689">
        <w:rPr>
          <w:rFonts w:ascii="Times New Roman" w:hAnsi="Times New Roman"/>
          <w:color w:val="000000"/>
        </w:rPr>
        <w:t>Редовно ли се извършва преглед на системата за обработване на архивите с цел гарантиране на логическа последователност за документирате на контролираните дейности?</w:t>
      </w:r>
    </w:p>
    <w:p w:rsidR="00AF28D9" w:rsidRPr="00236689" w:rsidRDefault="001F4DF8" w:rsidP="00A10E20">
      <w:pPr>
        <w:numPr>
          <w:ilvl w:val="0"/>
          <w:numId w:val="30"/>
        </w:numPr>
        <w:rPr>
          <w:rFonts w:ascii="Times New Roman" w:hAnsi="Times New Roman" w:cs="Times New Roman"/>
        </w:rPr>
      </w:pPr>
      <w:r w:rsidRPr="00236689">
        <w:rPr>
          <w:rFonts w:ascii="Times New Roman" w:hAnsi="Times New Roman"/>
        </w:rPr>
        <w:t>Лесно достъпни ли са архивите?</w:t>
      </w:r>
    </w:p>
    <w:p w:rsidR="00AF28D9" w:rsidRPr="00236689" w:rsidRDefault="001F4DF8" w:rsidP="00A10E20">
      <w:pPr>
        <w:numPr>
          <w:ilvl w:val="0"/>
          <w:numId w:val="30"/>
        </w:numPr>
        <w:rPr>
          <w:rFonts w:ascii="Times New Roman" w:hAnsi="Times New Roman" w:cs="Times New Roman"/>
        </w:rPr>
      </w:pPr>
      <w:r w:rsidRPr="00236689">
        <w:rPr>
          <w:rFonts w:ascii="Times New Roman" w:hAnsi="Times New Roman"/>
        </w:rPr>
        <w:t>Заедно ли се архивират всички свързани документи или са достъпни чрез общи папки?</w:t>
      </w:r>
    </w:p>
    <w:p w:rsidR="00D05E35" w:rsidRPr="00236689" w:rsidRDefault="00D05E35" w:rsidP="00D05E35">
      <w:pPr>
        <w:rPr>
          <w:rFonts w:ascii="Times New Roman" w:hAnsi="Times New Roman" w:cs="Times New Roman"/>
        </w:rPr>
      </w:pPr>
    </w:p>
    <w:p w:rsidR="00AF28D9" w:rsidRPr="00236689" w:rsidRDefault="001F4DF8" w:rsidP="00A10E20">
      <w:pPr>
        <w:numPr>
          <w:ilvl w:val="0"/>
          <w:numId w:val="28"/>
        </w:numPr>
        <w:rPr>
          <w:rFonts w:ascii="Times New Roman" w:hAnsi="Times New Roman" w:cs="Times New Roman"/>
          <w:u w:val="single"/>
        </w:rPr>
      </w:pPr>
      <w:r w:rsidRPr="00236689">
        <w:rPr>
          <w:rFonts w:ascii="Times New Roman" w:hAnsi="Times New Roman"/>
          <w:u w:val="single"/>
        </w:rPr>
        <w:t>Достъп до обектите</w:t>
      </w:r>
    </w:p>
    <w:p w:rsidR="00AF28D9" w:rsidRPr="00236689" w:rsidRDefault="001F4DF8" w:rsidP="00A10E20">
      <w:pPr>
        <w:numPr>
          <w:ilvl w:val="0"/>
          <w:numId w:val="31"/>
        </w:numPr>
        <w:rPr>
          <w:rFonts w:ascii="Times New Roman" w:hAnsi="Times New Roman" w:cs="Times New Roman"/>
        </w:rPr>
      </w:pPr>
      <w:r w:rsidRPr="00236689">
        <w:rPr>
          <w:rFonts w:ascii="Times New Roman" w:hAnsi="Times New Roman"/>
        </w:rPr>
        <w:t xml:space="preserve">Извършват ли се проверки на лица/фирми, които посещават или се обучават в обекти на фирмата?  </w:t>
      </w:r>
    </w:p>
    <w:p w:rsidR="00D05E35" w:rsidRPr="00236689" w:rsidRDefault="001F4DF8" w:rsidP="00A10E20">
      <w:pPr>
        <w:numPr>
          <w:ilvl w:val="0"/>
          <w:numId w:val="31"/>
        </w:numPr>
        <w:rPr>
          <w:rFonts w:ascii="Times New Roman" w:hAnsi="Times New Roman" w:cs="Times New Roman"/>
        </w:rPr>
      </w:pPr>
      <w:r w:rsidRPr="00236689">
        <w:rPr>
          <w:rFonts w:ascii="Times New Roman" w:hAnsi="Times New Roman"/>
        </w:rPr>
        <w:t>Води ли се регистър на посетителите (чуждестранни и местни/вътрешни) в обектите на фирмата, където се произвеждат и съхраняват прекурсори на взривни вещества?</w:t>
      </w:r>
    </w:p>
    <w:p w:rsidR="00AF28D9" w:rsidRPr="00236689" w:rsidRDefault="00D05E35" w:rsidP="00D05E35">
      <w:pPr>
        <w:rPr>
          <w:rFonts w:ascii="Times New Roman" w:hAnsi="Times New Roman" w:cs="Times New Roman"/>
        </w:rPr>
      </w:pPr>
      <w:r w:rsidRPr="00236689">
        <w:rPr>
          <w:rFonts w:ascii="Times New Roman" w:hAnsi="Times New Roman"/>
        </w:rPr>
        <w:t xml:space="preserve"> </w:t>
      </w:r>
    </w:p>
    <w:p w:rsidR="00AF28D9" w:rsidRPr="00236689" w:rsidRDefault="001F4DF8" w:rsidP="00A10E20">
      <w:pPr>
        <w:numPr>
          <w:ilvl w:val="0"/>
          <w:numId w:val="28"/>
        </w:numPr>
        <w:rPr>
          <w:rFonts w:ascii="Times New Roman" w:hAnsi="Times New Roman" w:cs="Times New Roman"/>
          <w:u w:val="single"/>
        </w:rPr>
      </w:pPr>
      <w:r w:rsidRPr="00236689">
        <w:rPr>
          <w:rFonts w:ascii="Times New Roman" w:hAnsi="Times New Roman"/>
          <w:u w:val="single"/>
        </w:rPr>
        <w:t>Разпоредби за одит</w:t>
      </w:r>
    </w:p>
    <w:p w:rsidR="00AF28D9" w:rsidRPr="00236689" w:rsidRDefault="001F4DF8" w:rsidP="00A10E20">
      <w:pPr>
        <w:numPr>
          <w:ilvl w:val="0"/>
          <w:numId w:val="32"/>
        </w:numPr>
        <w:rPr>
          <w:rFonts w:ascii="Times New Roman" w:hAnsi="Times New Roman" w:cs="Times New Roman"/>
        </w:rPr>
      </w:pPr>
      <w:r w:rsidRPr="00236689">
        <w:rPr>
          <w:rFonts w:ascii="Times New Roman" w:hAnsi="Times New Roman"/>
        </w:rPr>
        <w:t>Извършва ли фирмата одит на програмите за вътрешно съответствие спрямо препоръките на настоящото споразумение?</w:t>
      </w:r>
    </w:p>
    <w:p w:rsidR="00AF28D9" w:rsidRPr="00236689" w:rsidRDefault="001F4DF8" w:rsidP="00A10E20">
      <w:pPr>
        <w:numPr>
          <w:ilvl w:val="0"/>
          <w:numId w:val="32"/>
        </w:numPr>
        <w:rPr>
          <w:rFonts w:ascii="Times New Roman" w:hAnsi="Times New Roman" w:cs="Times New Roman"/>
        </w:rPr>
      </w:pPr>
      <w:r w:rsidRPr="00236689">
        <w:rPr>
          <w:rFonts w:ascii="Times New Roman" w:hAnsi="Times New Roman"/>
        </w:rPr>
        <w:t xml:space="preserve">Част ли е това от обичайната одитна програма?  </w:t>
      </w:r>
    </w:p>
    <w:p w:rsidR="001F4DF8" w:rsidRPr="00236689" w:rsidRDefault="001F4DF8" w:rsidP="001C6171">
      <w:pPr>
        <w:pStyle w:val="Main"/>
        <w:rPr>
          <w:rFonts w:ascii="Times New Roman" w:hAnsi="Times New Roman" w:cs="Times New Roman"/>
          <w:szCs w:val="24"/>
        </w:rPr>
      </w:pPr>
    </w:p>
    <w:p w:rsidR="001F4DF8" w:rsidRPr="00C4432D" w:rsidRDefault="001F4DF8" w:rsidP="001C6171">
      <w:pPr>
        <w:pStyle w:val="Main"/>
        <w:rPr>
          <w:rFonts w:ascii="Times New Roman" w:hAnsi="Times New Roman" w:cs="Times New Roman"/>
          <w:szCs w:val="24"/>
          <w:lang w:val="en-US"/>
        </w:rPr>
      </w:pPr>
    </w:p>
    <w:p w:rsidR="001F4DF8" w:rsidRDefault="001F4DF8" w:rsidP="001C6171">
      <w:pPr>
        <w:pStyle w:val="Main"/>
        <w:rPr>
          <w:rFonts w:ascii="Times New Roman" w:hAnsi="Times New Roman" w:cs="Times New Roman"/>
          <w:szCs w:val="24"/>
          <w:lang w:val="en-US"/>
        </w:rPr>
      </w:pPr>
    </w:p>
    <w:p w:rsidR="00C4432D" w:rsidRPr="00C4432D" w:rsidRDefault="00C4432D" w:rsidP="001C6171">
      <w:pPr>
        <w:pStyle w:val="Main"/>
        <w:rPr>
          <w:rFonts w:ascii="Times New Roman" w:hAnsi="Times New Roman" w:cs="Times New Roman"/>
          <w:szCs w:val="24"/>
          <w:lang w:val="en-US"/>
        </w:rPr>
      </w:pPr>
    </w:p>
    <w:p w:rsidR="009170E2" w:rsidRPr="00236689" w:rsidRDefault="00DB1B35" w:rsidP="008D3AD8">
      <w:pPr>
        <w:pStyle w:val="Heading1"/>
        <w:rPr>
          <w:rStyle w:val="Strong"/>
          <w:rFonts w:ascii="Times New Roman" w:hAnsi="Times New Roman" w:cs="Times New Roman"/>
          <w:b/>
          <w:color w:val="auto"/>
        </w:rPr>
      </w:pPr>
      <w:bookmarkStart w:id="26" w:name="_Toc419981457"/>
      <w:bookmarkStart w:id="27" w:name="_Toc442092529"/>
      <w:r w:rsidRPr="00236689">
        <w:rPr>
          <w:rFonts w:ascii="Times New Roman" w:hAnsi="Times New Roman"/>
          <w:color w:val="auto"/>
        </w:rPr>
        <w:lastRenderedPageBreak/>
        <w:t>ПРИЛОЖЕНИЕ 1 — Регламент (ЕС) 98/2013 ПРИЛОЖЕНИЕ 1</w:t>
      </w:r>
      <w:bookmarkEnd w:id="26"/>
      <w:bookmarkEnd w:id="27"/>
      <w:r w:rsidRPr="00236689">
        <w:rPr>
          <w:rStyle w:val="Strong"/>
          <w:rFonts w:ascii="Times New Roman" w:hAnsi="Times New Roman"/>
          <w:b/>
          <w:color w:val="auto"/>
        </w:rPr>
        <w:t xml:space="preserve"> </w:t>
      </w:r>
    </w:p>
    <w:p w:rsidR="002E6D59" w:rsidRPr="00236689" w:rsidRDefault="002E6D59" w:rsidP="008D3AD8"/>
    <w:p w:rsidR="00052E6F" w:rsidRPr="00236689" w:rsidRDefault="00052E6F" w:rsidP="008D3AD8">
      <w:pPr>
        <w:rPr>
          <w:rStyle w:val="Strong"/>
          <w:rFonts w:ascii="Times New Roman" w:hAnsi="Times New Roman" w:cs="Times New Roman"/>
          <w:b w:val="0"/>
        </w:rPr>
      </w:pPr>
      <w:bookmarkStart w:id="28" w:name="_Toc363743634"/>
      <w:r w:rsidRPr="00236689">
        <w:rPr>
          <w:rStyle w:val="Strong"/>
          <w:rFonts w:ascii="Times New Roman" w:hAnsi="Times New Roman"/>
          <w:b w:val="0"/>
        </w:rPr>
        <w:t>Списък с прекурсори на взривни вещества под ограничение</w:t>
      </w:r>
    </w:p>
    <w:bookmarkEnd w:id="28"/>
    <w:p w:rsidR="00B60D3D" w:rsidRPr="00236689" w:rsidRDefault="00BE462A" w:rsidP="008D3AD8">
      <w:r w:rsidRPr="00236689">
        <w:tab/>
      </w:r>
    </w:p>
    <w:tbl>
      <w:tblPr>
        <w:tblStyle w:val="LightList-Accent1"/>
        <w:tblW w:w="0" w:type="auto"/>
        <w:tblLook w:val="04A0" w:firstRow="1" w:lastRow="0" w:firstColumn="1" w:lastColumn="0" w:noHBand="0" w:noVBand="1"/>
      </w:tblPr>
      <w:tblGrid>
        <w:gridCol w:w="1740"/>
        <w:gridCol w:w="1362"/>
        <w:gridCol w:w="1958"/>
        <w:gridCol w:w="1958"/>
        <w:gridCol w:w="1244"/>
        <w:gridCol w:w="1027"/>
      </w:tblGrid>
      <w:tr w:rsidR="00052E6F" w:rsidRPr="00236689" w:rsidTr="00D2497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Вещество</w:t>
            </w:r>
          </w:p>
        </w:tc>
        <w:tc>
          <w:tcPr>
            <w:tcW w:w="1182" w:type="dxa"/>
          </w:tcPr>
          <w:p w:rsidR="00052E6F" w:rsidRPr="00236689"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Пределно допустима стойност</w:t>
            </w:r>
          </w:p>
        </w:tc>
        <w:tc>
          <w:tcPr>
            <w:tcW w:w="1705" w:type="dxa"/>
          </w:tcPr>
          <w:p w:rsidR="00052E6F" w:rsidRPr="00236689"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Код по Комбинираната номенклатура (КН) на съединение с определен химичен състав, представено самостоятелно, което отговаря на изискванията на бележка 1 съответно към глава 28 или 29 на КН (</w:t>
            </w:r>
            <w:r w:rsidRPr="00236689">
              <w:rPr>
                <w:rFonts w:ascii="Times New Roman" w:hAnsi="Times New Roman"/>
                <w:vertAlign w:val="superscript"/>
              </w:rPr>
              <w:t>1</w:t>
            </w:r>
            <w:r w:rsidRPr="00236689">
              <w:rPr>
                <w:rFonts w:ascii="Times New Roman" w:hAnsi="Times New Roman"/>
              </w:rPr>
              <w:t>)</w:t>
            </w:r>
          </w:p>
        </w:tc>
        <w:tc>
          <w:tcPr>
            <w:tcW w:w="1706" w:type="dxa"/>
          </w:tcPr>
          <w:p w:rsidR="00052E6F" w:rsidRPr="00236689"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Код по Комбинираната номенклатура (КН) на смес без съставки (напр. живак, благородни или редкоземни метали или радиоактивни вещества), които биха определили класифициране по друг код по КН (</w:t>
            </w:r>
            <w:r w:rsidRPr="00236689">
              <w:rPr>
                <w:rFonts w:ascii="Times New Roman" w:hAnsi="Times New Roman"/>
                <w:vertAlign w:val="superscript"/>
              </w:rPr>
              <w:t>1</w:t>
            </w:r>
            <w:r w:rsidRPr="00236689">
              <w:rPr>
                <w:rFonts w:ascii="Times New Roman" w:hAnsi="Times New Roman"/>
              </w:rPr>
              <w:t>)</w:t>
            </w:r>
          </w:p>
        </w:tc>
        <w:tc>
          <w:tcPr>
            <w:tcW w:w="1559" w:type="dxa"/>
          </w:tcPr>
          <w:p w:rsidR="00052E6F" w:rsidRPr="00236689"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ЕО номер</w:t>
            </w:r>
          </w:p>
        </w:tc>
        <w:tc>
          <w:tcPr>
            <w:tcW w:w="1243" w:type="dxa"/>
          </w:tcPr>
          <w:p w:rsidR="00052E6F" w:rsidRPr="00236689" w:rsidRDefault="00052E6F" w:rsidP="0039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CAS №</w:t>
            </w:r>
          </w:p>
        </w:tc>
      </w:tr>
      <w:tr w:rsidR="00052E6F" w:rsidRPr="00236689" w:rsidTr="00D249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Водороден пероксид</w:t>
            </w:r>
          </w:p>
        </w:tc>
        <w:tc>
          <w:tcPr>
            <w:tcW w:w="1182"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12% тегл.</w:t>
            </w:r>
          </w:p>
        </w:tc>
        <w:tc>
          <w:tcPr>
            <w:tcW w:w="1705"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2847 00 00</w:t>
            </w:r>
          </w:p>
        </w:tc>
        <w:tc>
          <w:tcPr>
            <w:tcW w:w="1706"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231-765-0</w:t>
            </w:r>
          </w:p>
        </w:tc>
        <w:tc>
          <w:tcPr>
            <w:tcW w:w="1243"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i/>
              </w:rPr>
              <w:t>7722-84-1</w:t>
            </w:r>
          </w:p>
        </w:tc>
      </w:tr>
      <w:tr w:rsidR="00052E6F" w:rsidRPr="00236689" w:rsidTr="00D24979">
        <w:trPr>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Нитрометан</w:t>
            </w:r>
          </w:p>
        </w:tc>
        <w:tc>
          <w:tcPr>
            <w:tcW w:w="1182" w:type="dxa"/>
          </w:tcPr>
          <w:p w:rsidR="00052E6F" w:rsidRPr="00236689" w:rsidRDefault="00052E6F" w:rsidP="001C51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30% тегл.</w:t>
            </w:r>
          </w:p>
        </w:tc>
        <w:tc>
          <w:tcPr>
            <w:tcW w:w="1705"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2904 20 00</w:t>
            </w:r>
          </w:p>
        </w:tc>
        <w:tc>
          <w:tcPr>
            <w:tcW w:w="1706"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200-876-6</w:t>
            </w:r>
          </w:p>
        </w:tc>
        <w:tc>
          <w:tcPr>
            <w:tcW w:w="1243"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i/>
              </w:rPr>
              <w:t>75-52-5</w:t>
            </w:r>
          </w:p>
        </w:tc>
      </w:tr>
      <w:tr w:rsidR="00052E6F" w:rsidRPr="00236689" w:rsidTr="00D24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Азотна киселина</w:t>
            </w:r>
          </w:p>
        </w:tc>
        <w:tc>
          <w:tcPr>
            <w:tcW w:w="1182"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 тегл.</w:t>
            </w:r>
          </w:p>
        </w:tc>
        <w:tc>
          <w:tcPr>
            <w:tcW w:w="1705"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2808 00 00</w:t>
            </w:r>
          </w:p>
        </w:tc>
        <w:tc>
          <w:tcPr>
            <w:tcW w:w="1706"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231-714-2</w:t>
            </w:r>
          </w:p>
        </w:tc>
        <w:tc>
          <w:tcPr>
            <w:tcW w:w="1243"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i/>
              </w:rPr>
              <w:t>7697-37-2</w:t>
            </w:r>
          </w:p>
        </w:tc>
      </w:tr>
      <w:tr w:rsidR="00052E6F" w:rsidRPr="00236689" w:rsidTr="00D24979">
        <w:trPr>
          <w:trHeight w:val="270"/>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Калиев хлорат</w:t>
            </w:r>
          </w:p>
        </w:tc>
        <w:tc>
          <w:tcPr>
            <w:tcW w:w="1182"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40% тегл.</w:t>
            </w:r>
          </w:p>
        </w:tc>
        <w:tc>
          <w:tcPr>
            <w:tcW w:w="1705"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2829 19 00</w:t>
            </w:r>
          </w:p>
        </w:tc>
        <w:tc>
          <w:tcPr>
            <w:tcW w:w="1706"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223-289-7</w:t>
            </w:r>
          </w:p>
        </w:tc>
        <w:tc>
          <w:tcPr>
            <w:tcW w:w="1243"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i/>
              </w:rPr>
              <w:t>3811-04-9</w:t>
            </w:r>
          </w:p>
        </w:tc>
      </w:tr>
      <w:tr w:rsidR="00052E6F" w:rsidRPr="00236689" w:rsidTr="00D24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 xml:space="preserve">Калиев перхлорат   </w:t>
            </w:r>
          </w:p>
        </w:tc>
        <w:tc>
          <w:tcPr>
            <w:tcW w:w="1182"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40% тегл.</w:t>
            </w:r>
          </w:p>
        </w:tc>
        <w:tc>
          <w:tcPr>
            <w:tcW w:w="1705"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2829 90 10</w:t>
            </w:r>
          </w:p>
        </w:tc>
        <w:tc>
          <w:tcPr>
            <w:tcW w:w="1706"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231-912-9</w:t>
            </w:r>
          </w:p>
        </w:tc>
        <w:tc>
          <w:tcPr>
            <w:tcW w:w="1243"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i/>
              </w:rPr>
              <w:t>7778-74-7</w:t>
            </w:r>
          </w:p>
        </w:tc>
      </w:tr>
      <w:tr w:rsidR="00052E6F" w:rsidRPr="00236689" w:rsidTr="00D24979">
        <w:trPr>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Натриев хлорат</w:t>
            </w:r>
          </w:p>
        </w:tc>
        <w:tc>
          <w:tcPr>
            <w:tcW w:w="1182"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40% тегл.</w:t>
            </w:r>
          </w:p>
        </w:tc>
        <w:tc>
          <w:tcPr>
            <w:tcW w:w="1705"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2829 11 00</w:t>
            </w:r>
          </w:p>
        </w:tc>
        <w:tc>
          <w:tcPr>
            <w:tcW w:w="1706" w:type="dxa"/>
          </w:tcPr>
          <w:p w:rsidR="00052E6F" w:rsidRPr="00236689"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231-887-4</w:t>
            </w:r>
          </w:p>
        </w:tc>
        <w:tc>
          <w:tcPr>
            <w:tcW w:w="1243" w:type="dxa"/>
          </w:tcPr>
          <w:p w:rsidR="00052E6F" w:rsidRPr="00236689"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i/>
              </w:rPr>
              <w:t>7775-09-9</w:t>
            </w:r>
          </w:p>
        </w:tc>
      </w:tr>
      <w:tr w:rsidR="00052E6F" w:rsidRPr="00236689" w:rsidTr="00D24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236689" w:rsidRDefault="00052E6F" w:rsidP="00DB1B35">
            <w:pPr>
              <w:rPr>
                <w:rFonts w:ascii="Times New Roman" w:hAnsi="Times New Roman" w:cs="Times New Roman"/>
              </w:rPr>
            </w:pPr>
            <w:r w:rsidRPr="00236689">
              <w:rPr>
                <w:rFonts w:ascii="Times New Roman" w:hAnsi="Times New Roman"/>
              </w:rPr>
              <w:t>натриев перхлорат</w:t>
            </w:r>
          </w:p>
        </w:tc>
        <w:tc>
          <w:tcPr>
            <w:tcW w:w="1182"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40% тегл.</w:t>
            </w:r>
          </w:p>
        </w:tc>
        <w:tc>
          <w:tcPr>
            <w:tcW w:w="1705"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2829 90 10</w:t>
            </w:r>
          </w:p>
        </w:tc>
        <w:tc>
          <w:tcPr>
            <w:tcW w:w="1706" w:type="dxa"/>
          </w:tcPr>
          <w:p w:rsidR="00052E6F" w:rsidRPr="00236689"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559"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231-511-9</w:t>
            </w:r>
          </w:p>
        </w:tc>
        <w:tc>
          <w:tcPr>
            <w:tcW w:w="1243" w:type="dxa"/>
          </w:tcPr>
          <w:p w:rsidR="00052E6F" w:rsidRPr="00236689"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i/>
              </w:rPr>
              <w:t>7601-89-0</w:t>
            </w:r>
          </w:p>
        </w:tc>
      </w:tr>
      <w:tr w:rsidR="00052E6F" w:rsidRPr="00236689" w:rsidTr="008651C4">
        <w:trPr>
          <w:trHeight w:val="283"/>
        </w:trPr>
        <w:tc>
          <w:tcPr>
            <w:cnfStyle w:val="001000000000" w:firstRow="0" w:lastRow="0" w:firstColumn="1" w:lastColumn="0" w:oddVBand="0" w:evenVBand="0" w:oddHBand="0" w:evenHBand="0" w:firstRowFirstColumn="0" w:firstRowLastColumn="0" w:lastRowFirstColumn="0" w:lastRowLastColumn="0"/>
            <w:tcW w:w="9289" w:type="dxa"/>
            <w:gridSpan w:val="6"/>
          </w:tcPr>
          <w:p w:rsidR="00052E6F" w:rsidRPr="00236689" w:rsidRDefault="00052E6F" w:rsidP="00D73189">
            <w:pPr>
              <w:rPr>
                <w:rFonts w:ascii="Times New Roman" w:hAnsi="Times New Roman" w:cs="Times New Roman"/>
                <w:b w:val="0"/>
                <w:i/>
                <w:sz w:val="20"/>
                <w:szCs w:val="20"/>
              </w:rPr>
            </w:pPr>
            <w:r w:rsidRPr="00236689">
              <w:rPr>
                <w:rFonts w:ascii="Times New Roman" w:hAnsi="Times New Roman"/>
                <w:b w:val="0"/>
                <w:sz w:val="20"/>
              </w:rPr>
              <w:t>(</w:t>
            </w:r>
            <w:r w:rsidRPr="00236689">
              <w:rPr>
                <w:rFonts w:ascii="Times New Roman" w:hAnsi="Times New Roman"/>
                <w:b w:val="0"/>
                <w:sz w:val="20"/>
                <w:vertAlign w:val="superscript"/>
              </w:rPr>
              <w:t>1</w:t>
            </w:r>
            <w:r w:rsidRPr="00236689">
              <w:rPr>
                <w:rFonts w:ascii="Times New Roman" w:hAnsi="Times New Roman"/>
                <w:b w:val="0"/>
                <w:sz w:val="20"/>
              </w:rPr>
              <w:t>) Регламент (ЕО) № 948/2009 на Комисията (</w:t>
            </w:r>
            <w:r w:rsidR="00D73189">
              <w:rPr>
                <w:rFonts w:ascii="Times New Roman" w:hAnsi="Times New Roman"/>
                <w:b w:val="0"/>
                <w:sz w:val="20"/>
                <w:lang w:val="en-US"/>
              </w:rPr>
              <w:t>OJ</w:t>
            </w:r>
            <w:r w:rsidRPr="00236689">
              <w:rPr>
                <w:rFonts w:ascii="Times New Roman" w:hAnsi="Times New Roman"/>
                <w:b w:val="0"/>
                <w:sz w:val="20"/>
              </w:rPr>
              <w:t xml:space="preserve"> L 287, 31.10.2009 г., стр. 1).</w:t>
            </w:r>
          </w:p>
        </w:tc>
      </w:tr>
    </w:tbl>
    <w:p w:rsidR="00DB1B35" w:rsidRPr="00236689" w:rsidRDefault="00DB1B35" w:rsidP="00DB1B35">
      <w:pPr>
        <w:rPr>
          <w:rFonts w:ascii="Times New Roman" w:hAnsi="Times New Roman" w:cs="Times New Roman"/>
        </w:rPr>
      </w:pPr>
    </w:p>
    <w:p w:rsidR="001C51E0" w:rsidRPr="00236689" w:rsidRDefault="001C51E0">
      <w:pPr>
        <w:rPr>
          <w:rFonts w:ascii="Times New Roman" w:hAnsi="Times New Roman" w:cs="Times New Roman"/>
        </w:rPr>
      </w:pPr>
    </w:p>
    <w:p w:rsidR="00576222" w:rsidRPr="00236689" w:rsidRDefault="00230D91" w:rsidP="001C51E0">
      <w:pPr>
        <w:rPr>
          <w:rFonts w:ascii="Times New Roman" w:hAnsi="Times New Roman" w:cs="Times New Roman"/>
          <w:i/>
        </w:rPr>
      </w:pPr>
      <w:r w:rsidRPr="00236689">
        <w:rPr>
          <w:rFonts w:ascii="Times New Roman" w:hAnsi="Times New Roman"/>
          <w:i/>
        </w:rPr>
        <w:t>За повече указания и други наименования на конкретни вещества в приложенията към Регламента, вж. ПРИЛОЖЕНИЕ 5.</w:t>
      </w:r>
      <w:r w:rsidRPr="00236689">
        <w:br w:type="page"/>
      </w:r>
    </w:p>
    <w:p w:rsidR="00541F23" w:rsidRPr="00236689" w:rsidRDefault="00DB1B35" w:rsidP="008D3AD8">
      <w:pPr>
        <w:pStyle w:val="Heading1"/>
        <w:rPr>
          <w:rStyle w:val="Strong"/>
          <w:rFonts w:ascii="Times New Roman" w:hAnsi="Times New Roman" w:cs="Times New Roman"/>
          <w:b/>
          <w:color w:val="auto"/>
        </w:rPr>
      </w:pPr>
      <w:bookmarkStart w:id="29" w:name="_Toc419981458"/>
      <w:bookmarkStart w:id="30" w:name="_Toc442092530"/>
      <w:r w:rsidRPr="00236689">
        <w:rPr>
          <w:rFonts w:ascii="Times New Roman" w:hAnsi="Times New Roman"/>
          <w:color w:val="auto"/>
        </w:rPr>
        <w:lastRenderedPageBreak/>
        <w:t>ПРИЛОЖЕНИЕ 2 — Регламент (ЕС) 98/2013 ПРИЛОЖЕНИЕ 2</w:t>
      </w:r>
      <w:bookmarkEnd w:id="29"/>
      <w:bookmarkEnd w:id="30"/>
    </w:p>
    <w:p w:rsidR="00230D91" w:rsidRPr="00236689" w:rsidRDefault="00230D91" w:rsidP="00CF2B6A">
      <w:pPr>
        <w:autoSpaceDE w:val="0"/>
        <w:autoSpaceDN w:val="0"/>
        <w:adjustRightInd w:val="0"/>
        <w:spacing w:before="60" w:after="60"/>
        <w:rPr>
          <w:rStyle w:val="Strong"/>
          <w:rFonts w:ascii="Times New Roman" w:hAnsi="Times New Roman" w:cs="Times New Roman"/>
          <w:b w:val="0"/>
        </w:rPr>
      </w:pPr>
    </w:p>
    <w:p w:rsidR="00CF2B6A" w:rsidRPr="00236689" w:rsidRDefault="00CF2B6A" w:rsidP="00CF2B6A">
      <w:pPr>
        <w:autoSpaceDE w:val="0"/>
        <w:autoSpaceDN w:val="0"/>
        <w:adjustRightInd w:val="0"/>
        <w:spacing w:before="60" w:after="60"/>
        <w:rPr>
          <w:rStyle w:val="Strong"/>
          <w:rFonts w:ascii="Times New Roman" w:hAnsi="Times New Roman" w:cs="Times New Roman"/>
          <w:b w:val="0"/>
        </w:rPr>
      </w:pPr>
      <w:r w:rsidRPr="00236689">
        <w:rPr>
          <w:rStyle w:val="Strong"/>
          <w:rFonts w:ascii="Times New Roman" w:hAnsi="Times New Roman"/>
          <w:b w:val="0"/>
        </w:rPr>
        <w:t>Вещества, самостоятелни или в смеси, или във вещества, по отношение на които се докладват подозрителни транзакции, значителни липси и кражби</w:t>
      </w:r>
    </w:p>
    <w:tbl>
      <w:tblPr>
        <w:tblStyle w:val="LightList-Accent1"/>
        <w:tblpPr w:leftFromText="180" w:rightFromText="180" w:vertAnchor="text" w:horzAnchor="margin" w:tblpY="17"/>
        <w:tblW w:w="9782" w:type="dxa"/>
        <w:tblLayout w:type="fixed"/>
        <w:tblLook w:val="04A0" w:firstRow="1" w:lastRow="0" w:firstColumn="1" w:lastColumn="0" w:noHBand="0" w:noVBand="1"/>
      </w:tblPr>
      <w:tblGrid>
        <w:gridCol w:w="1928"/>
        <w:gridCol w:w="2296"/>
        <w:gridCol w:w="2297"/>
        <w:gridCol w:w="1843"/>
        <w:gridCol w:w="1418"/>
      </w:tblGrid>
      <w:tr w:rsidR="00230D91" w:rsidRPr="00236689" w:rsidTr="00230D91">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 w:val="0"/>
                <w:bCs w:val="0"/>
              </w:rPr>
            </w:pPr>
            <w:r w:rsidRPr="00236689">
              <w:rPr>
                <w:rFonts w:ascii="Times New Roman" w:hAnsi="Times New Roman"/>
              </w:rPr>
              <w:t xml:space="preserve">Наименование на веществото </w:t>
            </w:r>
          </w:p>
        </w:tc>
        <w:tc>
          <w:tcPr>
            <w:tcW w:w="2296" w:type="dxa"/>
          </w:tcPr>
          <w:p w:rsidR="00230D91" w:rsidRPr="00236689" w:rsidRDefault="00230D91" w:rsidP="00230D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Код по Комбинираната номенклатура (КН) на съединение с определен химичен състав, представено самостоятелно, което отговаря съответно на изискванията на бележка 1 към глава 28, бележка 1 към глава 29 или бележка 1, буква б) към глава 31 от КН (</w:t>
            </w:r>
            <w:r w:rsidRPr="00236689">
              <w:rPr>
                <w:rFonts w:ascii="Times New Roman" w:hAnsi="Times New Roman"/>
                <w:b w:val="0"/>
                <w:sz w:val="20"/>
                <w:vertAlign w:val="superscript"/>
              </w:rPr>
              <w:t>1</w:t>
            </w:r>
            <w:r w:rsidRPr="00236689">
              <w:rPr>
                <w:rFonts w:ascii="Times New Roman" w:hAnsi="Times New Roman"/>
              </w:rPr>
              <w:t>)</w:t>
            </w:r>
          </w:p>
        </w:tc>
        <w:tc>
          <w:tcPr>
            <w:tcW w:w="2297" w:type="dxa"/>
          </w:tcPr>
          <w:p w:rsidR="00230D91" w:rsidRPr="00236689" w:rsidRDefault="00230D91" w:rsidP="00230D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Код по Комбинираната номенклатура (КН) на смес без съставки (напр. живак, благородни или редкоземни метали или радиоактивни вещества), които биха определили класифициране по друг код по КН (</w:t>
            </w:r>
            <w:r w:rsidRPr="00236689">
              <w:rPr>
                <w:rFonts w:ascii="Times New Roman" w:hAnsi="Times New Roman"/>
                <w:b w:val="0"/>
                <w:sz w:val="20"/>
                <w:vertAlign w:val="superscript"/>
              </w:rPr>
              <w:t>1</w:t>
            </w:r>
            <w:r w:rsidRPr="00236689">
              <w:rPr>
                <w:rFonts w:ascii="Times New Roman" w:hAnsi="Times New Roman"/>
              </w:rPr>
              <w:t>)</w:t>
            </w:r>
          </w:p>
        </w:tc>
        <w:tc>
          <w:tcPr>
            <w:tcW w:w="1843" w:type="dxa"/>
          </w:tcPr>
          <w:p w:rsidR="00230D91" w:rsidRPr="00236689" w:rsidRDefault="00230D91" w:rsidP="00230D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ЕО номер</w:t>
            </w:r>
          </w:p>
        </w:tc>
        <w:tc>
          <w:tcPr>
            <w:tcW w:w="1418" w:type="dxa"/>
          </w:tcPr>
          <w:p w:rsidR="00230D91" w:rsidRPr="00236689" w:rsidRDefault="00230D91" w:rsidP="00230D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CAS №</w:t>
            </w:r>
          </w:p>
        </w:tc>
      </w:tr>
      <w:tr w:rsidR="00230D91" w:rsidRPr="00236689" w:rsidTr="00230D9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 xml:space="preserve">Хексамин </w:t>
            </w:r>
          </w:p>
        </w:tc>
        <w:tc>
          <w:tcPr>
            <w:tcW w:w="2296"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6689">
              <w:rPr>
                <w:rFonts w:ascii="Times New Roman" w:hAnsi="Times New Roman"/>
              </w:rPr>
              <w:t>2921 29 00</w:t>
            </w:r>
          </w:p>
        </w:tc>
        <w:tc>
          <w:tcPr>
            <w:tcW w:w="2297"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6689">
              <w:rPr>
                <w:rFonts w:ascii="Times New Roman" w:hAnsi="Times New Roman"/>
              </w:rPr>
              <w:t>3824 90 97</w:t>
            </w:r>
          </w:p>
        </w:tc>
        <w:tc>
          <w:tcPr>
            <w:tcW w:w="1843"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6689">
              <w:rPr>
                <w:rFonts w:ascii="Times New Roman" w:hAnsi="Times New Roman"/>
                <w:b/>
              </w:rPr>
              <w:t xml:space="preserve">          </w:t>
            </w:r>
            <w:r w:rsidRPr="00236689">
              <w:rPr>
                <w:rFonts w:ascii="Times New Roman" w:hAnsi="Times New Roman"/>
              </w:rPr>
              <w:t>202-905-8</w:t>
            </w:r>
          </w:p>
        </w:tc>
        <w:tc>
          <w:tcPr>
            <w:tcW w:w="1418"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6689">
              <w:rPr>
                <w:rFonts w:ascii="Times New Roman" w:hAnsi="Times New Roman"/>
              </w:rPr>
              <w:t>100-97-0</w:t>
            </w:r>
          </w:p>
        </w:tc>
      </w:tr>
      <w:tr w:rsidR="00230D91" w:rsidRPr="00236689" w:rsidTr="00230D91">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 xml:space="preserve">Сярна киселина </w:t>
            </w:r>
          </w:p>
        </w:tc>
        <w:tc>
          <w:tcPr>
            <w:tcW w:w="2296"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2807 00 10</w:t>
            </w:r>
          </w:p>
        </w:tc>
        <w:tc>
          <w:tcPr>
            <w:tcW w:w="2297"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231-639-5</w:t>
            </w:r>
          </w:p>
        </w:tc>
        <w:tc>
          <w:tcPr>
            <w:tcW w:w="1418"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36689">
              <w:rPr>
                <w:rFonts w:ascii="Times New Roman" w:hAnsi="Times New Roman"/>
              </w:rPr>
              <w:t>7664</w:t>
            </w:r>
            <w:r w:rsidRPr="00236689">
              <w:noBreakHyphen/>
            </w:r>
            <w:r w:rsidRPr="00236689">
              <w:rPr>
                <w:rFonts w:ascii="Times New Roman" w:hAnsi="Times New Roman"/>
              </w:rPr>
              <w:t>93-9</w:t>
            </w:r>
          </w:p>
        </w:tc>
      </w:tr>
      <w:tr w:rsidR="00230D91" w:rsidRPr="00236689" w:rsidTr="00230D9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 xml:space="preserve">Ацетон </w:t>
            </w:r>
          </w:p>
        </w:tc>
        <w:tc>
          <w:tcPr>
            <w:tcW w:w="2296"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2914 11 00</w:t>
            </w:r>
          </w:p>
        </w:tc>
        <w:tc>
          <w:tcPr>
            <w:tcW w:w="2297"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200-662-2</w:t>
            </w:r>
          </w:p>
        </w:tc>
        <w:tc>
          <w:tcPr>
            <w:tcW w:w="1418"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6689">
              <w:rPr>
                <w:rFonts w:ascii="Times New Roman" w:hAnsi="Times New Roman"/>
              </w:rPr>
              <w:t>67-64-1</w:t>
            </w:r>
          </w:p>
        </w:tc>
      </w:tr>
      <w:tr w:rsidR="00230D91" w:rsidRPr="00236689" w:rsidTr="00230D91">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Калиев нитрат</w:t>
            </w:r>
          </w:p>
        </w:tc>
        <w:tc>
          <w:tcPr>
            <w:tcW w:w="2296"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2834 21 00</w:t>
            </w:r>
          </w:p>
        </w:tc>
        <w:tc>
          <w:tcPr>
            <w:tcW w:w="2297"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231-818-8</w:t>
            </w:r>
          </w:p>
        </w:tc>
        <w:tc>
          <w:tcPr>
            <w:tcW w:w="1418"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7757-79-1</w:t>
            </w:r>
          </w:p>
        </w:tc>
      </w:tr>
      <w:tr w:rsidR="00230D91" w:rsidRPr="00236689" w:rsidTr="00230D9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rPr>
            </w:pPr>
            <w:r w:rsidRPr="00236689">
              <w:rPr>
                <w:rFonts w:ascii="Times New Roman" w:hAnsi="Times New Roman"/>
              </w:rPr>
              <w:t>Натриев нитрат</w:t>
            </w:r>
          </w:p>
        </w:tc>
        <w:tc>
          <w:tcPr>
            <w:tcW w:w="2296"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3102 50 10 (природен)</w:t>
            </w:r>
          </w:p>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3102 50 90 (различен от природен)</w:t>
            </w:r>
          </w:p>
        </w:tc>
        <w:tc>
          <w:tcPr>
            <w:tcW w:w="2297"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6689">
              <w:rPr>
                <w:rFonts w:ascii="Times New Roman" w:hAnsi="Times New Roman"/>
              </w:rPr>
              <w:t>3824 90 97</w:t>
            </w:r>
          </w:p>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231-554-3</w:t>
            </w:r>
          </w:p>
        </w:tc>
        <w:tc>
          <w:tcPr>
            <w:tcW w:w="1418"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7631-99-4</w:t>
            </w:r>
          </w:p>
        </w:tc>
      </w:tr>
      <w:tr w:rsidR="00230D91" w:rsidRPr="00236689" w:rsidTr="00230D91">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Калциев нитрат</w:t>
            </w:r>
          </w:p>
        </w:tc>
        <w:tc>
          <w:tcPr>
            <w:tcW w:w="2296"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2834 29 80</w:t>
            </w:r>
          </w:p>
        </w:tc>
        <w:tc>
          <w:tcPr>
            <w:tcW w:w="2297"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233-332-1</w:t>
            </w:r>
          </w:p>
        </w:tc>
        <w:tc>
          <w:tcPr>
            <w:tcW w:w="1418"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10124-37-5</w:t>
            </w:r>
          </w:p>
        </w:tc>
      </w:tr>
      <w:tr w:rsidR="00230D91" w:rsidRPr="00236689" w:rsidTr="00230D9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230D91">
            <w:pPr>
              <w:rPr>
                <w:rFonts w:ascii="Times New Roman" w:hAnsi="Times New Roman" w:cs="Times New Roman"/>
                <w:bCs w:val="0"/>
              </w:rPr>
            </w:pPr>
            <w:r w:rsidRPr="00236689">
              <w:rPr>
                <w:rFonts w:ascii="Times New Roman" w:hAnsi="Times New Roman"/>
              </w:rPr>
              <w:t>Калциев амониев нитрат</w:t>
            </w:r>
          </w:p>
        </w:tc>
        <w:tc>
          <w:tcPr>
            <w:tcW w:w="2296"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3102 60 00</w:t>
            </w:r>
          </w:p>
        </w:tc>
        <w:tc>
          <w:tcPr>
            <w:tcW w:w="2297"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3824 90 97</w:t>
            </w:r>
          </w:p>
        </w:tc>
        <w:tc>
          <w:tcPr>
            <w:tcW w:w="1843"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 xml:space="preserve">          239-289-5</w:t>
            </w:r>
          </w:p>
        </w:tc>
        <w:tc>
          <w:tcPr>
            <w:tcW w:w="1418" w:type="dxa"/>
          </w:tcPr>
          <w:p w:rsidR="00230D91" w:rsidRPr="00236689" w:rsidRDefault="00230D91" w:rsidP="00230D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6689">
              <w:rPr>
                <w:rFonts w:ascii="Times New Roman" w:hAnsi="Times New Roman"/>
              </w:rPr>
              <w:t>15245-12-2</w:t>
            </w:r>
          </w:p>
        </w:tc>
      </w:tr>
      <w:tr w:rsidR="00230D91" w:rsidRPr="00236689" w:rsidTr="00230D91">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230D91" w:rsidRPr="00236689" w:rsidRDefault="00230D91" w:rsidP="00877BA9">
            <w:pPr>
              <w:rPr>
                <w:rFonts w:ascii="Times New Roman" w:hAnsi="Times New Roman" w:cs="Times New Roman"/>
                <w:b w:val="0"/>
                <w:bCs w:val="0"/>
              </w:rPr>
            </w:pPr>
            <w:r w:rsidRPr="00236689">
              <w:rPr>
                <w:rFonts w:ascii="Times New Roman" w:hAnsi="Times New Roman"/>
              </w:rPr>
              <w:t>Амониев нитрат [в концентрация с тегловно съдържание на азот ≥ 16 % спрямо амониевия нитрат]</w:t>
            </w:r>
          </w:p>
        </w:tc>
        <w:tc>
          <w:tcPr>
            <w:tcW w:w="2296"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6689">
              <w:rPr>
                <w:rFonts w:ascii="Times New Roman" w:hAnsi="Times New Roman"/>
              </w:rPr>
              <w:t>3102 30 10 (във воден разтвор)</w:t>
            </w:r>
          </w:p>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6689">
              <w:rPr>
                <w:rFonts w:ascii="Times New Roman" w:hAnsi="Times New Roman"/>
              </w:rPr>
              <w:t>3102 30 90 (друг)</w:t>
            </w:r>
          </w:p>
        </w:tc>
        <w:tc>
          <w:tcPr>
            <w:tcW w:w="2297"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6689">
              <w:rPr>
                <w:rFonts w:ascii="Times New Roman" w:hAnsi="Times New Roman"/>
              </w:rPr>
              <w:t>3824 90 97</w:t>
            </w:r>
          </w:p>
        </w:tc>
        <w:tc>
          <w:tcPr>
            <w:tcW w:w="1843"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6689">
              <w:rPr>
                <w:rFonts w:ascii="Times New Roman" w:hAnsi="Times New Roman"/>
              </w:rPr>
              <w:t xml:space="preserve">          229-347-6</w:t>
            </w:r>
          </w:p>
        </w:tc>
        <w:tc>
          <w:tcPr>
            <w:tcW w:w="1418" w:type="dxa"/>
          </w:tcPr>
          <w:p w:rsidR="00230D91" w:rsidRPr="00236689" w:rsidRDefault="00230D91" w:rsidP="00230D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6689">
              <w:rPr>
                <w:rFonts w:ascii="Times New Roman" w:hAnsi="Times New Roman"/>
              </w:rPr>
              <w:t>6484-52-2</w:t>
            </w:r>
          </w:p>
        </w:tc>
      </w:tr>
      <w:tr w:rsidR="00230D91" w:rsidRPr="00236689" w:rsidTr="00230D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82" w:type="dxa"/>
            <w:gridSpan w:val="5"/>
          </w:tcPr>
          <w:p w:rsidR="00230D91" w:rsidRPr="00236689" w:rsidRDefault="00230D91" w:rsidP="00230D91">
            <w:pPr>
              <w:rPr>
                <w:rFonts w:ascii="Times New Roman" w:hAnsi="Times New Roman" w:cs="Times New Roman"/>
                <w:b w:val="0"/>
                <w:bCs w:val="0"/>
                <w:sz w:val="20"/>
                <w:szCs w:val="20"/>
              </w:rPr>
            </w:pPr>
            <w:r w:rsidRPr="00236689">
              <w:rPr>
                <w:rFonts w:ascii="Times New Roman" w:hAnsi="Times New Roman"/>
                <w:b w:val="0"/>
                <w:sz w:val="20"/>
              </w:rPr>
              <w:t>(</w:t>
            </w:r>
            <w:r w:rsidRPr="00236689">
              <w:rPr>
                <w:rFonts w:ascii="Times New Roman" w:hAnsi="Times New Roman"/>
                <w:b w:val="0"/>
                <w:sz w:val="20"/>
                <w:vertAlign w:val="superscript"/>
              </w:rPr>
              <w:t>1</w:t>
            </w:r>
            <w:r w:rsidRPr="00236689">
              <w:rPr>
                <w:rFonts w:ascii="Times New Roman" w:hAnsi="Times New Roman"/>
                <w:b w:val="0"/>
                <w:sz w:val="20"/>
              </w:rPr>
              <w:t>) Регламент (ЕО) № 948/2009.</w:t>
            </w:r>
          </w:p>
        </w:tc>
      </w:tr>
    </w:tbl>
    <w:p w:rsidR="00230D91" w:rsidRPr="00236689" w:rsidRDefault="00230D91" w:rsidP="00230D91">
      <w:pPr>
        <w:rPr>
          <w:rFonts w:ascii="Times New Roman" w:hAnsi="Times New Roman" w:cs="Times New Roman"/>
          <w:i/>
        </w:rPr>
      </w:pPr>
    </w:p>
    <w:p w:rsidR="00230D91" w:rsidRPr="00236689" w:rsidRDefault="00230D91" w:rsidP="00230D91">
      <w:pPr>
        <w:rPr>
          <w:rFonts w:ascii="Times New Roman" w:hAnsi="Times New Roman" w:cs="Times New Roman"/>
          <w:i/>
        </w:rPr>
      </w:pPr>
      <w:r w:rsidRPr="00236689">
        <w:rPr>
          <w:rFonts w:ascii="Times New Roman" w:hAnsi="Times New Roman"/>
          <w:i/>
        </w:rPr>
        <w:lastRenderedPageBreak/>
        <w:t>За повече указания и други наименования на конкретни вещества в приложенията към Регламента, вж. ПРИЛОЖЕНИЕ 5.</w:t>
      </w:r>
      <w:r w:rsidRPr="00236689">
        <w:br w:type="page"/>
      </w:r>
    </w:p>
    <w:p w:rsidR="00541F23" w:rsidRPr="00236689" w:rsidRDefault="00541F23" w:rsidP="00541F23">
      <w:pPr>
        <w:pStyle w:val="Heading1"/>
        <w:rPr>
          <w:rFonts w:ascii="Times New Roman" w:hAnsi="Times New Roman" w:cs="Times New Roman"/>
          <w:color w:val="212121" w:themeColor="text2" w:themeShade="80"/>
        </w:rPr>
      </w:pPr>
      <w:bookmarkStart w:id="31" w:name="_Toc419981459"/>
      <w:bookmarkStart w:id="32" w:name="_Toc442092531"/>
      <w:r w:rsidRPr="00236689">
        <w:rPr>
          <w:rFonts w:ascii="Times New Roman" w:hAnsi="Times New Roman"/>
          <w:color w:val="212121" w:themeColor="text2" w:themeShade="80"/>
        </w:rPr>
        <w:lastRenderedPageBreak/>
        <w:t>ПРИЛОЖЕНИЕ 3 —</w:t>
      </w:r>
      <w:r w:rsidRPr="00236689">
        <w:rPr>
          <w:rFonts w:ascii="Times New Roman" w:hAnsi="Times New Roman"/>
          <w:color w:val="auto"/>
        </w:rPr>
        <w:t xml:space="preserve"> </w:t>
      </w:r>
      <w:r w:rsidRPr="00236689">
        <w:rPr>
          <w:rFonts w:ascii="Times New Roman" w:hAnsi="Times New Roman"/>
          <w:color w:val="212121" w:themeColor="text2" w:themeShade="80"/>
        </w:rPr>
        <w:t>Формат на разрешително</w:t>
      </w:r>
      <w:bookmarkEnd w:id="31"/>
      <w:bookmarkEnd w:id="32"/>
    </w:p>
    <w:p w:rsidR="00541F23" w:rsidRPr="00236689" w:rsidRDefault="00541F23" w:rsidP="008D3AD8"/>
    <w:p w:rsidR="00C86D0B" w:rsidRPr="00236689" w:rsidRDefault="00C86D0B" w:rsidP="00C86D0B">
      <w:pPr>
        <w:rPr>
          <w:rFonts w:ascii="Times New Roman" w:hAnsi="Times New Roman" w:cs="Times New Roman"/>
        </w:rPr>
      </w:pPr>
      <w:r w:rsidRPr="00236689">
        <w:rPr>
          <w:rFonts w:ascii="Times New Roman" w:hAnsi="Times New Roman"/>
        </w:rPr>
        <w:t>Формат на документ, доказващ притежаването на разрешение на масов потребител да придобива, въвежда, притежава или използва прекурсори на взривни вещества под ограничение, определени в Приложение 1 на Регламента относно предлагането на пазара и използването на прекурсори на взривни вещества (ЕС 98/2013).</w:t>
      </w:r>
    </w:p>
    <w:p w:rsidR="00C86D0B" w:rsidRPr="00236689" w:rsidRDefault="009D355A" w:rsidP="00C86D0B">
      <w:pPr>
        <w:rPr>
          <w:rFonts w:ascii="Times New Roman" w:hAnsi="Times New Roman" w:cs="Times New Roman"/>
          <w:b/>
        </w:rPr>
      </w:pPr>
      <w:r w:rsidRPr="00236689">
        <w:rPr>
          <w:rFonts w:ascii="Times New Roman" w:hAnsi="Times New Roman" w:cs="Times New Roman"/>
          <w:noProof/>
          <w:lang w:bidi="ar-SA"/>
        </w:rPr>
        <mc:AlternateContent>
          <mc:Choice Requires="wps">
            <w:drawing>
              <wp:anchor distT="0" distB="0" distL="114298" distR="114298" simplePos="0" relativeHeight="251673600" behindDoc="0" locked="0" layoutInCell="1" allowOverlap="1" wp14:anchorId="599E05EF" wp14:editId="1E568315">
                <wp:simplePos x="0" y="0"/>
                <wp:positionH relativeFrom="column">
                  <wp:posOffset>-88265</wp:posOffset>
                </wp:positionH>
                <wp:positionV relativeFrom="paragraph">
                  <wp:posOffset>98425</wp:posOffset>
                </wp:positionV>
                <wp:extent cx="0" cy="7520940"/>
                <wp:effectExtent l="0" t="0" r="19050" b="22860"/>
                <wp:wrapNone/>
                <wp:docPr id="2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094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Gerade Verbindung 4"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95pt,7.75pt" to="-6.95pt,5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" strokecolor="black [3213]" strokeweight="2pt">
                <o:lock v:ext="edit" shapetype="f"/>
              </v:line>
            </w:pict>
          </mc:Fallback>
        </mc:AlternateContent>
      </w:r>
      <w:r w:rsidRPr="00236689">
        <w:rPr>
          <w:rFonts w:ascii="Times New Roman" w:hAnsi="Times New Roman" w:cs="Times New Roman"/>
          <w:noProof/>
          <w:lang w:bidi="ar-SA"/>
        </w:rPr>
        <mc:AlternateContent>
          <mc:Choice Requires="wps">
            <w:drawing>
              <wp:anchor distT="4294967294" distB="4294967294" distL="114300" distR="114300" simplePos="0" relativeHeight="251674624" behindDoc="0" locked="0" layoutInCell="1" allowOverlap="1" wp14:anchorId="77EF8DA0" wp14:editId="3C191A87">
                <wp:simplePos x="0" y="0"/>
                <wp:positionH relativeFrom="column">
                  <wp:posOffset>-89535</wp:posOffset>
                </wp:positionH>
                <wp:positionV relativeFrom="paragraph">
                  <wp:posOffset>92710</wp:posOffset>
                </wp:positionV>
                <wp:extent cx="5686425" cy="1"/>
                <wp:effectExtent l="0" t="0" r="9525" b="19050"/>
                <wp:wrapNone/>
                <wp:docPr id="2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7.3pt" to="44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" strokecolor="black [3213]" strokeweight="2pt">
                <o:lock v:ext="edit" shapetype="f"/>
              </v:line>
            </w:pict>
          </mc:Fallback>
        </mc:AlternateContent>
      </w:r>
      <w:r w:rsidRPr="00236689">
        <w:rPr>
          <w:rFonts w:ascii="Times New Roman" w:hAnsi="Times New Roman" w:cs="Times New Roman"/>
          <w:noProof/>
          <w:lang w:bidi="ar-SA"/>
        </w:rPr>
        <mc:AlternateContent>
          <mc:Choice Requires="wps">
            <w:drawing>
              <wp:anchor distT="0" distB="0" distL="114298" distR="114298" simplePos="0" relativeHeight="251666432" behindDoc="0" locked="0" layoutInCell="1" allowOverlap="1" wp14:anchorId="2A1B79FF" wp14:editId="7B23F404">
                <wp:simplePos x="0" y="0"/>
                <wp:positionH relativeFrom="column">
                  <wp:posOffset>5596890</wp:posOffset>
                </wp:positionH>
                <wp:positionV relativeFrom="paragraph">
                  <wp:posOffset>97155</wp:posOffset>
                </wp:positionV>
                <wp:extent cx="0" cy="7505700"/>
                <wp:effectExtent l="0" t="0" r="19050" b="19050"/>
                <wp:wrapNone/>
                <wp:docPr id="2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057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Gerade Verbindung 1"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7pt,7.65pt" to="440.7pt,5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" strokecolor="black [3213]" strokeweight="2pt">
                <o:lock v:ext="edit" shapetype="f"/>
              </v:line>
            </w:pict>
          </mc:Fallback>
        </mc:AlternateContent>
      </w:r>
    </w:p>
    <w:p w:rsidR="00C86D0B" w:rsidRPr="00236689" w:rsidRDefault="00C86D0B" w:rsidP="00C86D0B">
      <w:pPr>
        <w:numPr>
          <w:ilvl w:val="0"/>
          <w:numId w:val="39"/>
        </w:numPr>
        <w:rPr>
          <w:rFonts w:ascii="Times New Roman" w:hAnsi="Times New Roman" w:cs="Times New Roman"/>
          <w:b/>
          <w:sz w:val="22"/>
          <w:szCs w:val="22"/>
        </w:rPr>
      </w:pPr>
      <w:r w:rsidRPr="00236689">
        <w:rPr>
          <w:rFonts w:ascii="Times New Roman" w:hAnsi="Times New Roman"/>
          <w:b/>
          <w:sz w:val="22"/>
        </w:rPr>
        <w:t>Масов потребител (Име и адрес)</w:t>
      </w:r>
    </w:p>
    <w:p w:rsidR="00C86D0B" w:rsidRPr="00236689" w:rsidRDefault="00C86D0B" w:rsidP="00C86D0B">
      <w:pPr>
        <w:rPr>
          <w:rFonts w:ascii="Times New Roman" w:hAnsi="Times New Roman" w:cs="Times New Roman"/>
          <w:sz w:val="22"/>
          <w:szCs w:val="22"/>
        </w:rPr>
      </w:pPr>
      <w:r w:rsidRPr="00236689">
        <w:rPr>
          <w:rFonts w:ascii="Times New Roman" w:hAnsi="Times New Roman"/>
          <w:b/>
          <w:sz w:val="22"/>
        </w:rPr>
        <w:t xml:space="preserve">    </w:t>
      </w:r>
      <w:r w:rsidRPr="00236689">
        <w:rPr>
          <w:rFonts w:ascii="Times New Roman" w:hAnsi="Times New Roman"/>
          <w:sz w:val="22"/>
        </w:rPr>
        <w:t>Име:</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Номер на документ за самоличност:</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Адрес:</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Държава:</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Тел.:</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Електронна поща:</w:t>
      </w:r>
    </w:p>
    <w:p w:rsidR="00C86D0B" w:rsidRPr="00236689" w:rsidRDefault="00F56AB8" w:rsidP="00C86D0B">
      <w:pPr>
        <w:rPr>
          <w:rFonts w:ascii="Times New Roman" w:hAnsi="Times New Roman" w:cs="Times New Roman"/>
          <w:sz w:val="22"/>
          <w:szCs w:val="22"/>
        </w:rPr>
      </w:pPr>
      <w:r w:rsidRPr="00236689">
        <w:rPr>
          <w:rFonts w:ascii="Times New Roman" w:hAnsi="Times New Roman" w:cs="Times New Roman"/>
          <w:noProof/>
          <w:sz w:val="22"/>
          <w:szCs w:val="22"/>
          <w:lang w:bidi="ar-SA"/>
        </w:rPr>
        <mc:AlternateContent>
          <mc:Choice Requires="wps">
            <w:drawing>
              <wp:anchor distT="4294967294" distB="4294967294" distL="114300" distR="114300" simplePos="0" relativeHeight="251667456" behindDoc="0" locked="0" layoutInCell="1" allowOverlap="1" wp14:anchorId="2D552920" wp14:editId="37178B37">
                <wp:simplePos x="0" y="0"/>
                <wp:positionH relativeFrom="column">
                  <wp:posOffset>0</wp:posOffset>
                </wp:positionH>
                <wp:positionV relativeFrom="paragraph">
                  <wp:posOffset>70484</wp:posOffset>
                </wp:positionV>
                <wp:extent cx="5600700" cy="0"/>
                <wp:effectExtent l="0" t="0" r="19050" b="19050"/>
                <wp:wrapNone/>
                <wp:docPr id="2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" strokecolor="black [3213]" strokeweight="2pt">
                <o:lock v:ext="edit" shapetype="f"/>
              </v:line>
            </w:pict>
          </mc:Fallback>
        </mc:AlternateContent>
      </w:r>
      <w:r w:rsidRPr="00236689">
        <w:tab/>
      </w:r>
    </w:p>
    <w:p w:rsidR="00C86D0B" w:rsidRPr="00236689" w:rsidRDefault="00E80A55" w:rsidP="00C86D0B">
      <w:pPr>
        <w:numPr>
          <w:ilvl w:val="0"/>
          <w:numId w:val="39"/>
        </w:numPr>
        <w:rPr>
          <w:rFonts w:ascii="Times New Roman" w:hAnsi="Times New Roman" w:cs="Times New Roman"/>
          <w:b/>
          <w:sz w:val="22"/>
          <w:szCs w:val="22"/>
        </w:rPr>
      </w:pPr>
      <w:r w:rsidRPr="00236689">
        <w:rPr>
          <w:rFonts w:ascii="Times New Roman" w:hAnsi="Times New Roman"/>
          <w:b/>
          <w:sz w:val="22"/>
        </w:rPr>
        <w:t>Номер на разрешително:</w:t>
      </w:r>
    </w:p>
    <w:p w:rsidR="00C86D0B" w:rsidRPr="00236689" w:rsidRDefault="00F56AB8" w:rsidP="00C86D0B">
      <w:pPr>
        <w:rPr>
          <w:rFonts w:ascii="Times New Roman" w:hAnsi="Times New Roman" w:cs="Times New Roman"/>
          <w:b/>
          <w:sz w:val="22"/>
          <w:szCs w:val="22"/>
        </w:rPr>
      </w:pPr>
      <w:r w:rsidRPr="00236689">
        <w:rPr>
          <w:rFonts w:ascii="Times New Roman" w:hAnsi="Times New Roman" w:cs="Times New Roman"/>
          <w:noProof/>
          <w:sz w:val="22"/>
          <w:szCs w:val="22"/>
          <w:lang w:bidi="ar-SA"/>
        </w:rPr>
        <mc:AlternateContent>
          <mc:Choice Requires="wps">
            <w:drawing>
              <wp:anchor distT="4294967294" distB="4294967294" distL="114300" distR="114300" simplePos="0" relativeHeight="251668480" behindDoc="0" locked="0" layoutInCell="1" allowOverlap="1" wp14:anchorId="1D44879D" wp14:editId="69134236">
                <wp:simplePos x="0" y="0"/>
                <wp:positionH relativeFrom="column">
                  <wp:posOffset>0</wp:posOffset>
                </wp:positionH>
                <wp:positionV relativeFrom="paragraph">
                  <wp:posOffset>92074</wp:posOffset>
                </wp:positionV>
                <wp:extent cx="5600700" cy="0"/>
                <wp:effectExtent l="0" t="0" r="19050" b="19050"/>
                <wp:wrapNone/>
                <wp:docPr id="28"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" strokecolor="black [3213]" strokeweight="2pt">
                <o:lock v:ext="edit" shapetype="f"/>
              </v:line>
            </w:pict>
          </mc:Fallback>
        </mc:AlternateContent>
      </w:r>
    </w:p>
    <w:p w:rsidR="00C86D0B" w:rsidRPr="00236689" w:rsidRDefault="00E80A55" w:rsidP="00C86D0B">
      <w:pPr>
        <w:numPr>
          <w:ilvl w:val="0"/>
          <w:numId w:val="39"/>
        </w:numPr>
        <w:rPr>
          <w:rFonts w:ascii="Times New Roman" w:hAnsi="Times New Roman" w:cs="Times New Roman"/>
          <w:b/>
          <w:sz w:val="22"/>
          <w:szCs w:val="22"/>
        </w:rPr>
      </w:pPr>
      <w:r w:rsidRPr="00236689">
        <w:rPr>
          <w:rFonts w:ascii="Times New Roman" w:hAnsi="Times New Roman"/>
          <w:b/>
          <w:sz w:val="22"/>
        </w:rPr>
        <w:t>Разрешително за единична или многократна употреба</w:t>
      </w:r>
      <w:r w:rsidRPr="00236689">
        <w:tab/>
      </w:r>
      <w:r w:rsidRPr="00236689">
        <w:rPr>
          <w:rFonts w:ascii="Times New Roman" w:hAnsi="Times New Roman"/>
          <w:i/>
          <w:sz w:val="22"/>
        </w:rPr>
        <w:t>моля отбележете</w:t>
      </w:r>
    </w:p>
    <w:p w:rsidR="00C86D0B" w:rsidRPr="00236689" w:rsidRDefault="00C86D0B" w:rsidP="00C86D0B">
      <w:pPr>
        <w:rPr>
          <w:rFonts w:ascii="Times New Roman" w:hAnsi="Times New Roman" w:cs="Times New Roman"/>
          <w:b/>
          <w:sz w:val="22"/>
          <w:szCs w:val="22"/>
        </w:rPr>
      </w:pP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 ) единична покупка, въвеждане, притежание и използване на прекурсор под ограничение</w:t>
      </w: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наименование на прекурсора(ите):</w:t>
      </w: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максимално количество:</w:t>
      </w: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максимална концентрация:</w:t>
      </w: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разрешена употреба: </w:t>
      </w:r>
    </w:p>
    <w:p w:rsidR="00C86D0B" w:rsidRPr="00236689" w:rsidRDefault="00C86D0B" w:rsidP="00C86D0B">
      <w:pPr>
        <w:rPr>
          <w:rFonts w:ascii="Times New Roman" w:hAnsi="Times New Roman" w:cs="Times New Roman"/>
          <w:sz w:val="22"/>
          <w:szCs w:val="22"/>
        </w:rPr>
      </w:pP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 многократна покупка, въвеждане, притежание и използване на прекурсор под ограничение</w:t>
      </w:r>
    </w:p>
    <w:p w:rsidR="00C86D0B" w:rsidRPr="00236689" w:rsidRDefault="005B0215" w:rsidP="00C86D0B">
      <w:pPr>
        <w:rPr>
          <w:rFonts w:ascii="Times New Roman" w:hAnsi="Times New Roman" w:cs="Times New Roman"/>
          <w:sz w:val="22"/>
          <w:szCs w:val="22"/>
        </w:rPr>
      </w:pPr>
      <w:r w:rsidRPr="00236689">
        <w:rPr>
          <w:rFonts w:ascii="Times New Roman" w:hAnsi="Times New Roman"/>
          <w:sz w:val="22"/>
        </w:rPr>
        <w:t xml:space="preserve">  наименование на прекурсора(ите):</w:t>
      </w:r>
    </w:p>
    <w:p w:rsidR="00C86D0B" w:rsidRPr="00236689" w:rsidRDefault="005B0215" w:rsidP="00C86D0B">
      <w:pPr>
        <w:rPr>
          <w:rFonts w:ascii="Times New Roman" w:hAnsi="Times New Roman" w:cs="Times New Roman"/>
          <w:sz w:val="22"/>
          <w:szCs w:val="22"/>
        </w:rPr>
      </w:pPr>
      <w:r w:rsidRPr="00236689">
        <w:rPr>
          <w:rFonts w:ascii="Times New Roman" w:hAnsi="Times New Roman"/>
          <w:sz w:val="22"/>
        </w:rPr>
        <w:t xml:space="preserve">  максимално притежавано по всяко време количество:</w:t>
      </w:r>
    </w:p>
    <w:p w:rsidR="00C86D0B" w:rsidRPr="00236689" w:rsidRDefault="005B0215" w:rsidP="00C86D0B">
      <w:pPr>
        <w:rPr>
          <w:rFonts w:ascii="Times New Roman" w:hAnsi="Times New Roman" w:cs="Times New Roman"/>
          <w:sz w:val="22"/>
          <w:szCs w:val="22"/>
        </w:rPr>
      </w:pPr>
      <w:r w:rsidRPr="00236689">
        <w:rPr>
          <w:rFonts w:ascii="Times New Roman" w:hAnsi="Times New Roman"/>
          <w:sz w:val="22"/>
        </w:rPr>
        <w:t xml:space="preserve">  максимална концентрация:</w:t>
      </w:r>
    </w:p>
    <w:p w:rsidR="00C86D0B" w:rsidRPr="00236689" w:rsidRDefault="005B0215" w:rsidP="00C86D0B">
      <w:pPr>
        <w:rPr>
          <w:rFonts w:ascii="Times New Roman" w:hAnsi="Times New Roman" w:cs="Times New Roman"/>
          <w:sz w:val="22"/>
          <w:szCs w:val="22"/>
        </w:rPr>
      </w:pPr>
      <w:r w:rsidRPr="00236689">
        <w:rPr>
          <w:rFonts w:ascii="Times New Roman" w:hAnsi="Times New Roman"/>
          <w:sz w:val="22"/>
        </w:rPr>
        <w:t xml:space="preserve">  разрешена употреба:</w:t>
      </w:r>
    </w:p>
    <w:p w:rsidR="00C86D0B" w:rsidRPr="00236689" w:rsidRDefault="00F56AB8" w:rsidP="00C86D0B">
      <w:pPr>
        <w:rPr>
          <w:rFonts w:ascii="Times New Roman" w:hAnsi="Times New Roman" w:cs="Times New Roman"/>
          <w:sz w:val="22"/>
          <w:szCs w:val="22"/>
        </w:rPr>
      </w:pPr>
      <w:r w:rsidRPr="00236689">
        <w:rPr>
          <w:rFonts w:ascii="Times New Roman" w:hAnsi="Times New Roman" w:cs="Times New Roman"/>
          <w:noProof/>
          <w:sz w:val="22"/>
          <w:szCs w:val="22"/>
          <w:lang w:bidi="ar-SA"/>
        </w:rPr>
        <mc:AlternateContent>
          <mc:Choice Requires="wps">
            <w:drawing>
              <wp:anchor distT="4294967294" distB="4294967294" distL="114300" distR="114300" simplePos="0" relativeHeight="251669504" behindDoc="0" locked="0" layoutInCell="1" allowOverlap="1" wp14:anchorId="22E009F4" wp14:editId="07EAA48B">
                <wp:simplePos x="0" y="0"/>
                <wp:positionH relativeFrom="column">
                  <wp:posOffset>0</wp:posOffset>
                </wp:positionH>
                <wp:positionV relativeFrom="paragraph">
                  <wp:posOffset>61594</wp:posOffset>
                </wp:positionV>
                <wp:extent cx="5600700" cy="0"/>
                <wp:effectExtent l="0" t="0" r="19050" b="19050"/>
                <wp:wrapNone/>
                <wp:docPr id="29"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4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" strokecolor="black [3213]" strokeweight="2pt">
                <o:lock v:ext="edit" shapetype="f"/>
              </v:line>
            </w:pict>
          </mc:Fallback>
        </mc:AlternateContent>
      </w:r>
    </w:p>
    <w:p w:rsidR="00212806" w:rsidRPr="00236689" w:rsidRDefault="00C86D0B" w:rsidP="00C86D0B">
      <w:pPr>
        <w:numPr>
          <w:ilvl w:val="0"/>
          <w:numId w:val="39"/>
        </w:numPr>
        <w:rPr>
          <w:rFonts w:ascii="Times New Roman" w:hAnsi="Times New Roman" w:cs="Times New Roman"/>
          <w:b/>
          <w:sz w:val="22"/>
          <w:szCs w:val="22"/>
        </w:rPr>
      </w:pPr>
      <w:r w:rsidRPr="00236689">
        <w:rPr>
          <w:rFonts w:ascii="Times New Roman" w:hAnsi="Times New Roman"/>
          <w:b/>
          <w:sz w:val="22"/>
        </w:rPr>
        <w:t xml:space="preserve">В случай, че се различава от поле 1 и се изисква от националното законодателство, адресът, където прекурсора(ите) </w:t>
      </w:r>
    </w:p>
    <w:p w:rsidR="00C86D0B" w:rsidRPr="00236689" w:rsidRDefault="00C86D0B" w:rsidP="00212806">
      <w:pPr>
        <w:ind w:left="480"/>
        <w:rPr>
          <w:rFonts w:ascii="Times New Roman" w:hAnsi="Times New Roman" w:cs="Times New Roman"/>
          <w:b/>
          <w:sz w:val="22"/>
          <w:szCs w:val="22"/>
        </w:rPr>
      </w:pPr>
      <w:r w:rsidRPr="00236689">
        <w:rPr>
          <w:rFonts w:ascii="Times New Roman" w:hAnsi="Times New Roman"/>
          <w:b/>
          <w:sz w:val="22"/>
        </w:rPr>
        <w:t>ще се съхранява(т)</w:t>
      </w:r>
    </w:p>
    <w:p w:rsidR="00C86D0B" w:rsidRPr="00236689" w:rsidRDefault="005B0215" w:rsidP="00C86D0B">
      <w:pPr>
        <w:rPr>
          <w:rFonts w:ascii="Times New Roman" w:hAnsi="Times New Roman" w:cs="Times New Roman"/>
          <w:sz w:val="22"/>
          <w:szCs w:val="22"/>
        </w:rPr>
      </w:pPr>
      <w:r w:rsidRPr="00236689">
        <w:rPr>
          <w:rFonts w:ascii="Times New Roman" w:hAnsi="Times New Roman"/>
          <w:sz w:val="22"/>
        </w:rPr>
        <w:t xml:space="preserve">  Адрес:</w:t>
      </w:r>
    </w:p>
    <w:p w:rsidR="00C86D0B" w:rsidRPr="00236689" w:rsidRDefault="00F56AB8" w:rsidP="00C86D0B">
      <w:pPr>
        <w:rPr>
          <w:rFonts w:ascii="Times New Roman" w:hAnsi="Times New Roman" w:cs="Times New Roman"/>
          <w:sz w:val="22"/>
          <w:szCs w:val="22"/>
        </w:rPr>
      </w:pPr>
      <w:r w:rsidRPr="00236689">
        <w:rPr>
          <w:rFonts w:ascii="Times New Roman" w:hAnsi="Times New Roman" w:cs="Times New Roman"/>
          <w:noProof/>
          <w:sz w:val="22"/>
          <w:szCs w:val="22"/>
          <w:lang w:bidi="ar-SA"/>
        </w:rPr>
        <mc:AlternateContent>
          <mc:Choice Requires="wps">
            <w:drawing>
              <wp:anchor distT="4294967294" distB="4294967294" distL="114300" distR="114300" simplePos="0" relativeHeight="251670528" behindDoc="0" locked="0" layoutInCell="1" allowOverlap="1" wp14:anchorId="4FB7263D" wp14:editId="4042BF69">
                <wp:simplePos x="0" y="0"/>
                <wp:positionH relativeFrom="column">
                  <wp:posOffset>0</wp:posOffset>
                </wp:positionH>
                <wp:positionV relativeFrom="paragraph">
                  <wp:posOffset>128904</wp:posOffset>
                </wp:positionV>
                <wp:extent cx="5600700" cy="0"/>
                <wp:effectExtent l="0" t="0" r="19050" b="19050"/>
                <wp:wrapNone/>
                <wp:docPr id="30"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9"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" strokecolor="black [3213]" strokeweight="2pt">
                <o:lock v:ext="edit" shapetype="f"/>
              </v:line>
            </w:pict>
          </mc:Fallback>
        </mc:AlternateContent>
      </w:r>
    </w:p>
    <w:p w:rsidR="00212806" w:rsidRPr="00236689" w:rsidRDefault="00C86D0B" w:rsidP="00C86D0B">
      <w:pPr>
        <w:numPr>
          <w:ilvl w:val="0"/>
          <w:numId w:val="39"/>
        </w:numPr>
        <w:rPr>
          <w:rFonts w:ascii="Times New Roman" w:hAnsi="Times New Roman" w:cs="Times New Roman"/>
          <w:b/>
          <w:sz w:val="22"/>
          <w:szCs w:val="22"/>
        </w:rPr>
      </w:pPr>
      <w:r w:rsidRPr="00236689">
        <w:rPr>
          <w:rFonts w:ascii="Times New Roman" w:hAnsi="Times New Roman"/>
          <w:b/>
          <w:sz w:val="22"/>
        </w:rPr>
        <w:t>В случай, че се различава от поле 1 и се изисква от националното законодателство, адресът, където прекурсора(ите)</w:t>
      </w:r>
    </w:p>
    <w:p w:rsidR="00C86D0B" w:rsidRPr="00236689" w:rsidRDefault="00C86D0B" w:rsidP="00212806">
      <w:pPr>
        <w:ind w:left="480"/>
        <w:rPr>
          <w:rFonts w:ascii="Times New Roman" w:hAnsi="Times New Roman" w:cs="Times New Roman"/>
          <w:b/>
          <w:sz w:val="22"/>
          <w:szCs w:val="22"/>
        </w:rPr>
      </w:pPr>
      <w:r w:rsidRPr="00236689">
        <w:rPr>
          <w:rFonts w:ascii="Times New Roman" w:hAnsi="Times New Roman"/>
          <w:b/>
          <w:sz w:val="22"/>
        </w:rPr>
        <w:t xml:space="preserve"> ще се използва(т)</w:t>
      </w: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Адрес:</w:t>
      </w:r>
    </w:p>
    <w:p w:rsidR="005E73AA" w:rsidRPr="00236689" w:rsidRDefault="005E73AA" w:rsidP="00C86D0B">
      <w:pPr>
        <w:rPr>
          <w:rFonts w:ascii="Times New Roman" w:hAnsi="Times New Roman" w:cs="Times New Roman"/>
          <w:sz w:val="22"/>
          <w:szCs w:val="22"/>
        </w:rPr>
      </w:pPr>
    </w:p>
    <w:p w:rsidR="00C86D0B" w:rsidRPr="00236689" w:rsidRDefault="00F56AB8" w:rsidP="00C86D0B">
      <w:pPr>
        <w:rPr>
          <w:rFonts w:ascii="Times New Roman" w:hAnsi="Times New Roman" w:cs="Times New Roman"/>
          <w:sz w:val="22"/>
          <w:szCs w:val="22"/>
        </w:rPr>
      </w:pPr>
      <w:r w:rsidRPr="00236689">
        <w:rPr>
          <w:rFonts w:ascii="Times New Roman" w:hAnsi="Times New Roman" w:cs="Times New Roman"/>
          <w:noProof/>
          <w:sz w:val="22"/>
          <w:szCs w:val="22"/>
          <w:lang w:bidi="ar-SA"/>
        </w:rPr>
        <mc:AlternateContent>
          <mc:Choice Requires="wps">
            <w:drawing>
              <wp:anchor distT="4294967294" distB="4294967294" distL="114300" distR="114300" simplePos="0" relativeHeight="251671552" behindDoc="0" locked="0" layoutInCell="1" allowOverlap="1" wp14:anchorId="5BB60366" wp14:editId="70AD3B3D">
                <wp:simplePos x="0" y="0"/>
                <wp:positionH relativeFrom="column">
                  <wp:posOffset>0</wp:posOffset>
                </wp:positionH>
                <wp:positionV relativeFrom="paragraph">
                  <wp:posOffset>60324</wp:posOffset>
                </wp:positionV>
                <wp:extent cx="5600700" cy="0"/>
                <wp:effectExtent l="0" t="0" r="19050" b="19050"/>
                <wp:wrapNone/>
                <wp:docPr id="3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" strokecolor="black [3213]" strokeweight="2pt">
                <o:lock v:ext="edit" shapetype="f"/>
              </v:line>
            </w:pict>
          </mc:Fallback>
        </mc:AlternateContent>
      </w:r>
    </w:p>
    <w:p w:rsidR="00C86D0B" w:rsidRPr="00236689" w:rsidRDefault="00C86D0B" w:rsidP="00C86D0B">
      <w:pPr>
        <w:numPr>
          <w:ilvl w:val="0"/>
          <w:numId w:val="39"/>
        </w:numPr>
        <w:rPr>
          <w:rFonts w:ascii="Times New Roman" w:hAnsi="Times New Roman" w:cs="Times New Roman"/>
          <w:b/>
          <w:sz w:val="22"/>
          <w:szCs w:val="22"/>
        </w:rPr>
      </w:pPr>
      <w:r w:rsidRPr="00236689">
        <w:rPr>
          <w:rFonts w:ascii="Times New Roman" w:hAnsi="Times New Roman"/>
          <w:b/>
          <w:sz w:val="22"/>
        </w:rPr>
        <w:t xml:space="preserve">Писмено съгласие за покупка, въвеждане, притежание и използване на </w:t>
      </w:r>
    </w:p>
    <w:p w:rsidR="00C86D0B" w:rsidRPr="00236689" w:rsidRDefault="00212806" w:rsidP="00C86D0B">
      <w:pPr>
        <w:rPr>
          <w:rFonts w:ascii="Times New Roman" w:hAnsi="Times New Roman" w:cs="Times New Roman"/>
          <w:b/>
          <w:sz w:val="22"/>
          <w:szCs w:val="22"/>
        </w:rPr>
      </w:pPr>
      <w:r w:rsidRPr="00236689">
        <w:rPr>
          <w:rFonts w:ascii="Times New Roman" w:hAnsi="Times New Roman"/>
          <w:b/>
          <w:sz w:val="22"/>
        </w:rPr>
        <w:t xml:space="preserve">         прекурсор(и) под ограничение в блок 3 по [име на държавата]:</w:t>
      </w:r>
    </w:p>
    <w:p w:rsidR="00C86D0B" w:rsidRPr="00236689" w:rsidRDefault="00C86D0B" w:rsidP="00C86D0B">
      <w:pPr>
        <w:rPr>
          <w:rFonts w:ascii="Times New Roman" w:hAnsi="Times New Roman" w:cs="Times New Roman"/>
          <w:b/>
          <w:sz w:val="22"/>
          <w:szCs w:val="22"/>
        </w:rPr>
      </w:pPr>
    </w:p>
    <w:p w:rsidR="00C86D0B" w:rsidRPr="00236689" w:rsidRDefault="00212806" w:rsidP="00C86D0B">
      <w:pPr>
        <w:rPr>
          <w:rFonts w:ascii="Times New Roman" w:hAnsi="Times New Roman" w:cs="Times New Roman"/>
          <w:sz w:val="22"/>
          <w:szCs w:val="22"/>
        </w:rPr>
      </w:pPr>
      <w:r w:rsidRPr="00236689">
        <w:rPr>
          <w:rFonts w:ascii="Times New Roman" w:hAnsi="Times New Roman"/>
          <w:sz w:val="22"/>
        </w:rPr>
        <w:t xml:space="preserve">  Име на компетентния орган:</w:t>
      </w:r>
    </w:p>
    <w:p w:rsidR="00C86D0B" w:rsidRPr="00236689" w:rsidRDefault="00212806" w:rsidP="00C86D0B">
      <w:pPr>
        <w:rPr>
          <w:rFonts w:ascii="Times New Roman" w:hAnsi="Times New Roman" w:cs="Times New Roman"/>
          <w:sz w:val="22"/>
          <w:szCs w:val="22"/>
        </w:rPr>
      </w:pPr>
      <w:r w:rsidRPr="00236689">
        <w:rPr>
          <w:rFonts w:ascii="Times New Roman" w:hAnsi="Times New Roman"/>
          <w:sz w:val="22"/>
        </w:rPr>
        <w:t xml:space="preserve">  Валидно от: ________  до: _______________</w:t>
      </w:r>
    </w:p>
    <w:p w:rsidR="00C86D0B" w:rsidRPr="00236689" w:rsidRDefault="00C86D0B" w:rsidP="00C86D0B">
      <w:pPr>
        <w:rPr>
          <w:rFonts w:ascii="Times New Roman" w:hAnsi="Times New Roman" w:cs="Times New Roman"/>
          <w:sz w:val="22"/>
          <w:szCs w:val="22"/>
        </w:rPr>
      </w:pPr>
    </w:p>
    <w:p w:rsidR="00C86D0B" w:rsidRPr="00236689" w:rsidRDefault="00212806" w:rsidP="00C86D0B">
      <w:pPr>
        <w:rPr>
          <w:rFonts w:ascii="Times New Roman" w:hAnsi="Times New Roman" w:cs="Times New Roman"/>
          <w:sz w:val="22"/>
          <w:szCs w:val="22"/>
        </w:rPr>
      </w:pPr>
      <w:r w:rsidRPr="00236689">
        <w:rPr>
          <w:rFonts w:ascii="Times New Roman" w:hAnsi="Times New Roman"/>
          <w:sz w:val="22"/>
        </w:rPr>
        <w:t xml:space="preserve">  Специални разпоредби, приложими към настоящото разрешение:</w:t>
      </w:r>
    </w:p>
    <w:p w:rsidR="00C86D0B" w:rsidRPr="00236689" w:rsidRDefault="00212806" w:rsidP="00C86D0B">
      <w:pPr>
        <w:rPr>
          <w:rFonts w:ascii="Times New Roman" w:hAnsi="Times New Roman" w:cs="Times New Roman"/>
          <w:sz w:val="22"/>
          <w:szCs w:val="22"/>
        </w:rPr>
      </w:pPr>
      <w:r w:rsidRPr="00236689">
        <w:rPr>
          <w:rFonts w:ascii="Times New Roman" w:hAnsi="Times New Roman"/>
          <w:sz w:val="22"/>
        </w:rPr>
        <w:t xml:space="preserve">  ( ) да, настоящото разрешение е валидно само със специалните изисквания, приложени към </w:t>
      </w:r>
    </w:p>
    <w:p w:rsidR="00C86D0B" w:rsidRPr="00236689" w:rsidRDefault="00C86D0B" w:rsidP="00C86D0B">
      <w:pPr>
        <w:rPr>
          <w:rFonts w:ascii="Times New Roman" w:hAnsi="Times New Roman" w:cs="Times New Roman"/>
          <w:sz w:val="22"/>
          <w:szCs w:val="22"/>
        </w:rPr>
      </w:pPr>
      <w:r w:rsidRPr="00236689">
        <w:rPr>
          <w:rFonts w:ascii="Times New Roman" w:hAnsi="Times New Roman"/>
          <w:sz w:val="22"/>
        </w:rPr>
        <w:t xml:space="preserve">           него</w:t>
      </w:r>
    </w:p>
    <w:p w:rsidR="00C86D0B" w:rsidRPr="00236689" w:rsidRDefault="00212806" w:rsidP="00C86D0B">
      <w:pPr>
        <w:rPr>
          <w:rFonts w:ascii="Times New Roman" w:hAnsi="Times New Roman" w:cs="Times New Roman"/>
          <w:sz w:val="22"/>
          <w:szCs w:val="22"/>
        </w:rPr>
      </w:pPr>
      <w:r w:rsidRPr="00236689">
        <w:rPr>
          <w:rFonts w:ascii="Times New Roman" w:hAnsi="Times New Roman"/>
          <w:sz w:val="22"/>
        </w:rPr>
        <w:t xml:space="preserve">  ( ) Не</w:t>
      </w:r>
    </w:p>
    <w:p w:rsidR="00C86D0B" w:rsidRPr="00236689" w:rsidRDefault="00C86D0B" w:rsidP="00C86D0B">
      <w:pPr>
        <w:rPr>
          <w:rFonts w:ascii="Times New Roman" w:hAnsi="Times New Roman" w:cs="Times New Roman"/>
          <w:sz w:val="22"/>
          <w:szCs w:val="22"/>
        </w:rPr>
      </w:pPr>
    </w:p>
    <w:p w:rsidR="00C86D0B" w:rsidRPr="00236689" w:rsidRDefault="00721AAE" w:rsidP="00C86D0B">
      <w:pPr>
        <w:rPr>
          <w:rFonts w:ascii="Times New Roman" w:hAnsi="Times New Roman" w:cs="Times New Roman"/>
          <w:sz w:val="22"/>
          <w:szCs w:val="22"/>
        </w:rPr>
      </w:pPr>
      <w:r w:rsidRPr="00236689">
        <w:rPr>
          <w:rFonts w:ascii="Times New Roman" w:hAnsi="Times New Roman"/>
          <w:sz w:val="22"/>
        </w:rPr>
        <w:t xml:space="preserve">  Печат и/или подпис</w:t>
      </w:r>
    </w:p>
    <w:p w:rsidR="00786724" w:rsidRPr="00236689" w:rsidRDefault="00786724" w:rsidP="00541F23">
      <w:pPr>
        <w:rPr>
          <w:rFonts w:ascii="Times New Roman" w:hAnsi="Times New Roman" w:cs="Times New Roman"/>
          <w:b/>
        </w:rPr>
      </w:pPr>
    </w:p>
    <w:bookmarkStart w:id="33" w:name="_Toc419981460"/>
    <w:bookmarkStart w:id="34" w:name="_Toc442092532"/>
    <w:p w:rsidR="00541F23" w:rsidRPr="00236689" w:rsidRDefault="003B487B" w:rsidP="008D3AD8">
      <w:pPr>
        <w:pStyle w:val="Heading1"/>
        <w:rPr>
          <w:rStyle w:val="Strong"/>
          <w:rFonts w:ascii="Times New Roman" w:hAnsi="Times New Roman" w:cs="Times New Roman"/>
          <w:color w:val="auto"/>
        </w:rPr>
      </w:pPr>
      <w:r w:rsidRPr="00236689">
        <w:rPr>
          <w:noProof/>
          <w:lang w:bidi="ar-SA"/>
        </w:rPr>
        <mc:AlternateContent>
          <mc:Choice Requires="wps">
            <w:drawing>
              <wp:anchor distT="4294967294" distB="4294967294" distL="114300" distR="114300" simplePos="0" relativeHeight="251672576" behindDoc="0" locked="0" layoutInCell="1" allowOverlap="1" wp14:anchorId="40C69589" wp14:editId="1D6384B5">
                <wp:simplePos x="0" y="0"/>
                <wp:positionH relativeFrom="column">
                  <wp:posOffset>-89535</wp:posOffset>
                </wp:positionH>
                <wp:positionV relativeFrom="paragraph">
                  <wp:posOffset>38100</wp:posOffset>
                </wp:positionV>
                <wp:extent cx="5686425" cy="0"/>
                <wp:effectExtent l="0" t="0" r="9525" b="19050"/>
                <wp:wrapNone/>
                <wp:docPr id="32"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Gerade Verbindung 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3pt" to="44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" strokecolor="black [3213]" strokeweight="2pt">
                <o:lock v:ext="edit" shapetype="f"/>
              </v:line>
            </w:pict>
          </mc:Fallback>
        </mc:AlternateContent>
      </w:r>
      <w:r w:rsidRPr="00236689">
        <w:br w:type="page"/>
      </w:r>
      <w:r w:rsidRPr="00236689">
        <w:rPr>
          <w:rFonts w:ascii="Times New Roman" w:hAnsi="Times New Roman"/>
          <w:color w:val="auto"/>
        </w:rPr>
        <w:lastRenderedPageBreak/>
        <w:t>ПРИЛОЖЕНИЕ 4</w:t>
      </w:r>
      <w:r w:rsidRPr="00236689">
        <w:rPr>
          <w:rFonts w:ascii="Times New Roman" w:hAnsi="Times New Roman"/>
          <w:b w:val="0"/>
          <w:color w:val="auto"/>
        </w:rPr>
        <w:t xml:space="preserve"> </w:t>
      </w:r>
      <w:r w:rsidRPr="00236689">
        <w:rPr>
          <w:rFonts w:ascii="Times New Roman" w:hAnsi="Times New Roman"/>
          <w:color w:val="auto"/>
        </w:rPr>
        <w:t xml:space="preserve">– </w:t>
      </w:r>
      <w:r w:rsidRPr="00236689">
        <w:rPr>
          <w:rStyle w:val="Strong"/>
          <w:rFonts w:ascii="Times New Roman" w:hAnsi="Times New Roman"/>
          <w:b/>
          <w:color w:val="auto"/>
        </w:rPr>
        <w:t>Превод на текст за етикет</w:t>
      </w:r>
      <w:bookmarkEnd w:id="33"/>
      <w:bookmarkEnd w:id="34"/>
    </w:p>
    <w:p w:rsidR="0045385B" w:rsidRPr="00236689" w:rsidRDefault="0045385B" w:rsidP="008D3AD8"/>
    <w:tbl>
      <w:tblPr>
        <w:tblStyle w:val="TableGrid"/>
        <w:tblW w:w="0" w:type="auto"/>
        <w:tblLook w:val="04A0" w:firstRow="1" w:lastRow="0" w:firstColumn="1" w:lastColumn="0" w:noHBand="0" w:noVBand="1"/>
      </w:tblPr>
      <w:tblGrid>
        <w:gridCol w:w="1583"/>
        <w:gridCol w:w="7523"/>
      </w:tblGrid>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Държава</w:t>
            </w:r>
          </w:p>
        </w:tc>
        <w:tc>
          <w:tcPr>
            <w:tcW w:w="7523" w:type="dxa"/>
          </w:tcPr>
          <w:p w:rsidR="0045385B" w:rsidRPr="00236689" w:rsidRDefault="0045385B" w:rsidP="0045385B">
            <w:pPr>
              <w:rPr>
                <w:rFonts w:ascii="Times New Roman" w:hAnsi="Times New Roman" w:cs="Times New Roman"/>
              </w:rPr>
            </w:pPr>
            <w:r w:rsidRPr="00236689">
              <w:rPr>
                <w:rFonts w:ascii="Times New Roman" w:hAnsi="Times New Roman"/>
              </w:rPr>
              <w:t>Фраза</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България</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Закупуването, притежаването или използването от масови потребители е ограничено.</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Чешка република</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Pořízení, držení nebo použití osobami z řad široké veřejnosti podléhá omezení.</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Дания</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Borgernes erhvervelse, besiddelse eller anvendelse er underlagt begrænsninger.</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Германия</w:t>
            </w:r>
          </w:p>
        </w:tc>
        <w:tc>
          <w:tcPr>
            <w:tcW w:w="7523" w:type="dxa"/>
          </w:tcPr>
          <w:p w:rsidR="00234B5F" w:rsidRPr="00236689" w:rsidRDefault="00287E3B" w:rsidP="00287E3B">
            <w:pPr>
              <w:rPr>
                <w:rFonts w:ascii="Times New Roman" w:hAnsi="Times New Roman" w:cs="Times New Roman"/>
              </w:rPr>
            </w:pPr>
            <w:r w:rsidRPr="00236689">
              <w:rPr>
                <w:rFonts w:ascii="Times New Roman" w:hAnsi="Times New Roman"/>
              </w:rPr>
              <w:t>Erwerb, Besitz oder Verwendung durch private Endverbraucher ist gesetzlich eingeschränkt.</w:t>
            </w:r>
          </w:p>
        </w:tc>
      </w:tr>
      <w:tr w:rsidR="00234B5F" w:rsidRPr="00236689" w:rsidTr="008651C4">
        <w:tc>
          <w:tcPr>
            <w:tcW w:w="1090" w:type="dxa"/>
          </w:tcPr>
          <w:p w:rsidR="00234B5F" w:rsidRPr="00236689" w:rsidRDefault="00234B5F" w:rsidP="008651C4">
            <w:pPr>
              <w:rPr>
                <w:rFonts w:ascii="Times New Roman" w:hAnsi="Times New Roman" w:cs="Times New Roman"/>
              </w:rPr>
            </w:pPr>
            <w:r w:rsidRPr="00236689">
              <w:rPr>
                <w:rFonts w:ascii="Times New Roman" w:hAnsi="Times New Roman"/>
              </w:rPr>
              <w:t>Гърция</w:t>
            </w:r>
          </w:p>
        </w:tc>
        <w:tc>
          <w:tcPr>
            <w:tcW w:w="7523" w:type="dxa"/>
          </w:tcPr>
          <w:p w:rsidR="00234B5F" w:rsidRPr="00236689" w:rsidRDefault="00234B5F" w:rsidP="008651C4">
            <w:pPr>
              <w:rPr>
                <w:rFonts w:ascii="Times New Roman" w:hAnsi="Times New Roman" w:cs="Times New Roman"/>
              </w:rPr>
            </w:pPr>
            <w:r w:rsidRPr="00236689">
              <w:rPr>
                <w:rFonts w:ascii="Times New Roman" w:hAnsi="Times New Roman"/>
              </w:rPr>
              <w:t>Απαγορεύεται η απόκτηση, η κατοχή ή η χρήση από το ευρύ κοινό.</w:t>
            </w:r>
          </w:p>
        </w:tc>
      </w:tr>
      <w:tr w:rsidR="00234B5F" w:rsidRPr="00236689" w:rsidTr="008651C4">
        <w:tc>
          <w:tcPr>
            <w:tcW w:w="1090" w:type="dxa"/>
          </w:tcPr>
          <w:p w:rsidR="00234B5F" w:rsidRPr="00236689" w:rsidRDefault="00234B5F" w:rsidP="008651C4">
            <w:pPr>
              <w:rPr>
                <w:rFonts w:ascii="Times New Roman" w:hAnsi="Times New Roman" w:cs="Times New Roman"/>
              </w:rPr>
            </w:pPr>
            <w:r w:rsidRPr="00236689">
              <w:rPr>
                <w:rFonts w:ascii="Times New Roman" w:hAnsi="Times New Roman"/>
              </w:rPr>
              <w:t>Обединено Кралство</w:t>
            </w:r>
          </w:p>
        </w:tc>
        <w:tc>
          <w:tcPr>
            <w:tcW w:w="7523" w:type="dxa"/>
          </w:tcPr>
          <w:p w:rsidR="00234B5F" w:rsidRPr="00236689" w:rsidRDefault="00234B5F" w:rsidP="008651C4">
            <w:pPr>
              <w:rPr>
                <w:rFonts w:ascii="Times New Roman" w:hAnsi="Times New Roman" w:cs="Times New Roman"/>
              </w:rPr>
            </w:pPr>
            <w:r w:rsidRPr="00236689">
              <w:rPr>
                <w:rFonts w:ascii="Times New Roman" w:hAnsi="Times New Roman"/>
              </w:rPr>
              <w:t>Acquisition, possession or use by the general public is restricted.</w:t>
            </w:r>
          </w:p>
        </w:tc>
      </w:tr>
      <w:tr w:rsidR="00234B5F" w:rsidRPr="00236689" w:rsidTr="008651C4">
        <w:tc>
          <w:tcPr>
            <w:tcW w:w="1090" w:type="dxa"/>
          </w:tcPr>
          <w:p w:rsidR="00234B5F" w:rsidRPr="00236689" w:rsidRDefault="00234B5F" w:rsidP="008651C4">
            <w:pPr>
              <w:rPr>
                <w:rFonts w:ascii="Times New Roman" w:hAnsi="Times New Roman" w:cs="Times New Roman"/>
              </w:rPr>
            </w:pPr>
            <w:r w:rsidRPr="00236689">
              <w:rPr>
                <w:rFonts w:ascii="Times New Roman" w:hAnsi="Times New Roman"/>
              </w:rPr>
              <w:t>Испания</w:t>
            </w:r>
          </w:p>
        </w:tc>
        <w:tc>
          <w:tcPr>
            <w:tcW w:w="7523" w:type="dxa"/>
          </w:tcPr>
          <w:p w:rsidR="00234B5F" w:rsidRPr="00236689" w:rsidRDefault="00234B5F" w:rsidP="008651C4">
            <w:pPr>
              <w:rPr>
                <w:rFonts w:ascii="Times New Roman" w:hAnsi="Times New Roman" w:cs="Times New Roman"/>
              </w:rPr>
            </w:pPr>
            <w:r w:rsidRPr="00236689">
              <w:rPr>
                <w:rFonts w:ascii="Times New Roman" w:hAnsi="Times New Roman"/>
              </w:rPr>
              <w:t>La adquisición, posesión o utilización por el público en general está restringida.</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Естония</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Üldsuse hulka kuuluvate isikute jaoks on nende ostmine, omamine ja kasutamine piiratud.</w:t>
            </w:r>
          </w:p>
        </w:tc>
      </w:tr>
      <w:tr w:rsidR="00234B5F" w:rsidRPr="00236689" w:rsidTr="00A62361">
        <w:tc>
          <w:tcPr>
            <w:tcW w:w="1090" w:type="dxa"/>
          </w:tcPr>
          <w:p w:rsidR="00234B5F" w:rsidRPr="00236689" w:rsidRDefault="00234B5F" w:rsidP="0045385B">
            <w:pPr>
              <w:rPr>
                <w:rFonts w:ascii="Times New Roman" w:hAnsi="Times New Roman" w:cs="Times New Roman"/>
              </w:rPr>
            </w:pPr>
            <w:r w:rsidRPr="00236689">
              <w:rPr>
                <w:rFonts w:ascii="Times New Roman" w:hAnsi="Times New Roman"/>
              </w:rPr>
              <w:t>Финландия</w:t>
            </w:r>
          </w:p>
        </w:tc>
        <w:tc>
          <w:tcPr>
            <w:tcW w:w="7523" w:type="dxa"/>
          </w:tcPr>
          <w:p w:rsidR="00234B5F" w:rsidRPr="00236689" w:rsidRDefault="004759CA" w:rsidP="0045385B">
            <w:pPr>
              <w:rPr>
                <w:rFonts w:ascii="Times New Roman" w:hAnsi="Times New Roman" w:cs="Times New Roman"/>
              </w:rPr>
            </w:pPr>
            <w:r w:rsidRPr="00236689">
              <w:rPr>
                <w:rFonts w:ascii="Times New Roman" w:hAnsi="Times New Roman"/>
              </w:rPr>
              <w:t>Hankkimista, hallussapitoa tai käyttöä yksityiseen kulutukseen on rajoitettu.</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Франция</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L’acquisition, la détention ou l’utilisation de ces produits par le grand public sont soumises à restriction.</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Ирландия</w:t>
            </w:r>
          </w:p>
        </w:tc>
        <w:tc>
          <w:tcPr>
            <w:tcW w:w="7523" w:type="dxa"/>
          </w:tcPr>
          <w:p w:rsidR="0045385B" w:rsidRPr="00236689" w:rsidRDefault="00234B5F" w:rsidP="0045385B">
            <w:pPr>
              <w:rPr>
                <w:rFonts w:ascii="Times New Roman" w:hAnsi="Times New Roman" w:cs="Times New Roman"/>
              </w:rPr>
            </w:pPr>
            <w:r w:rsidRPr="00236689">
              <w:rPr>
                <w:rFonts w:ascii="Times New Roman" w:hAnsi="Times New Roman"/>
              </w:rPr>
              <w:t>Tá srian le fáil, seilbh nó úsáid ag daoine den phobal.</w:t>
            </w:r>
          </w:p>
        </w:tc>
      </w:tr>
      <w:tr w:rsidR="00234B5F" w:rsidRPr="00236689" w:rsidTr="00A62361">
        <w:tc>
          <w:tcPr>
            <w:tcW w:w="1090" w:type="dxa"/>
          </w:tcPr>
          <w:p w:rsidR="00234B5F" w:rsidRPr="00236689" w:rsidRDefault="00234B5F" w:rsidP="0045385B">
            <w:pPr>
              <w:rPr>
                <w:rFonts w:ascii="Times New Roman" w:hAnsi="Times New Roman" w:cs="Times New Roman"/>
              </w:rPr>
            </w:pPr>
            <w:r w:rsidRPr="00236689">
              <w:rPr>
                <w:rFonts w:ascii="Times New Roman" w:hAnsi="Times New Roman"/>
              </w:rPr>
              <w:t>Хърватия</w:t>
            </w:r>
          </w:p>
        </w:tc>
        <w:tc>
          <w:tcPr>
            <w:tcW w:w="7523" w:type="dxa"/>
          </w:tcPr>
          <w:p w:rsidR="00234B5F" w:rsidRPr="00236689" w:rsidRDefault="00234B5F" w:rsidP="0045385B">
            <w:pPr>
              <w:rPr>
                <w:rFonts w:ascii="Times New Roman" w:hAnsi="Times New Roman" w:cs="Times New Roman"/>
              </w:rPr>
            </w:pPr>
            <w:r w:rsidRPr="00236689">
              <w:rPr>
                <w:rFonts w:ascii="Times New Roman" w:hAnsi="Times New Roman"/>
              </w:rPr>
              <w:t>Stjecanje, posjedovanje ili uporaba za opću su javnost ograničeni.</w:t>
            </w:r>
          </w:p>
        </w:tc>
      </w:tr>
      <w:tr w:rsidR="00234B5F" w:rsidRPr="00236689" w:rsidTr="008651C4">
        <w:tc>
          <w:tcPr>
            <w:tcW w:w="1090" w:type="dxa"/>
          </w:tcPr>
          <w:p w:rsidR="00234B5F" w:rsidRPr="00236689" w:rsidRDefault="00234B5F" w:rsidP="008651C4">
            <w:pPr>
              <w:rPr>
                <w:rFonts w:ascii="Times New Roman" w:hAnsi="Times New Roman" w:cs="Times New Roman"/>
              </w:rPr>
            </w:pPr>
            <w:r w:rsidRPr="00236689">
              <w:rPr>
                <w:rFonts w:ascii="Times New Roman" w:hAnsi="Times New Roman"/>
              </w:rPr>
              <w:t>Унгария</w:t>
            </w:r>
          </w:p>
        </w:tc>
        <w:tc>
          <w:tcPr>
            <w:tcW w:w="7523" w:type="dxa"/>
          </w:tcPr>
          <w:p w:rsidR="00234B5F" w:rsidRPr="00236689" w:rsidRDefault="00234B5F" w:rsidP="008651C4">
            <w:pPr>
              <w:rPr>
                <w:rFonts w:ascii="Times New Roman" w:hAnsi="Times New Roman" w:cs="Times New Roman"/>
              </w:rPr>
            </w:pPr>
            <w:r w:rsidRPr="00236689">
              <w:rPr>
                <w:rFonts w:ascii="Times New Roman" w:hAnsi="Times New Roman"/>
              </w:rPr>
              <w:t>Lakossági beszerzése, birtoklása vagy felhasználása korlátozás alá esik.</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Италия</w:t>
            </w:r>
          </w:p>
        </w:tc>
        <w:tc>
          <w:tcPr>
            <w:tcW w:w="7523" w:type="dxa"/>
          </w:tcPr>
          <w:p w:rsidR="0045385B" w:rsidRPr="00236689" w:rsidRDefault="004B4231" w:rsidP="0045385B">
            <w:pPr>
              <w:rPr>
                <w:rFonts w:ascii="Times New Roman" w:hAnsi="Times New Roman" w:cs="Times New Roman"/>
              </w:rPr>
            </w:pPr>
            <w:r w:rsidRPr="00236689">
              <w:rPr>
                <w:rFonts w:ascii="Times New Roman" w:hAnsi="Times New Roman"/>
              </w:rPr>
              <w:t>L'acquisto, la detenzione o l'uso da parte di privati sono soggetti a restrizioni.</w:t>
            </w:r>
          </w:p>
        </w:tc>
      </w:tr>
      <w:tr w:rsidR="0045385B" w:rsidRPr="00236689" w:rsidTr="00A62361">
        <w:tc>
          <w:tcPr>
            <w:tcW w:w="1090" w:type="dxa"/>
          </w:tcPr>
          <w:p w:rsidR="0045385B" w:rsidRPr="00236689" w:rsidRDefault="004B4231" w:rsidP="0045385B">
            <w:pPr>
              <w:rPr>
                <w:rFonts w:ascii="Times New Roman" w:hAnsi="Times New Roman" w:cs="Times New Roman"/>
              </w:rPr>
            </w:pPr>
            <w:r w:rsidRPr="00236689">
              <w:rPr>
                <w:rFonts w:ascii="Times New Roman" w:hAnsi="Times New Roman"/>
              </w:rPr>
              <w:t>Литва</w:t>
            </w:r>
          </w:p>
        </w:tc>
        <w:tc>
          <w:tcPr>
            <w:tcW w:w="7523" w:type="dxa"/>
          </w:tcPr>
          <w:p w:rsidR="0045385B" w:rsidRPr="00236689" w:rsidRDefault="004E07D2" w:rsidP="004E07D2">
            <w:pPr>
              <w:rPr>
                <w:rFonts w:ascii="Times New Roman" w:hAnsi="Times New Roman" w:cs="Times New Roman"/>
              </w:rPr>
            </w:pPr>
            <w:r w:rsidRPr="00236689">
              <w:rPr>
                <w:rFonts w:ascii="Times New Roman" w:hAnsi="Times New Roman"/>
              </w:rPr>
              <w:t>Įsigijimas, laikymas, naudojimas bei tiekimas vartotojams yra ribojimas.</w:t>
            </w:r>
          </w:p>
        </w:tc>
      </w:tr>
      <w:tr w:rsidR="0045385B" w:rsidRPr="00236689" w:rsidTr="00A62361">
        <w:tc>
          <w:tcPr>
            <w:tcW w:w="1090" w:type="dxa"/>
          </w:tcPr>
          <w:p w:rsidR="0045385B" w:rsidRPr="00236689" w:rsidRDefault="0045385B" w:rsidP="004B4231">
            <w:pPr>
              <w:rPr>
                <w:rFonts w:ascii="Times New Roman" w:hAnsi="Times New Roman" w:cs="Times New Roman"/>
              </w:rPr>
            </w:pPr>
            <w:r w:rsidRPr="00236689">
              <w:rPr>
                <w:rFonts w:ascii="Times New Roman" w:hAnsi="Times New Roman"/>
              </w:rPr>
              <w:t>Латвия</w:t>
            </w:r>
          </w:p>
        </w:tc>
        <w:tc>
          <w:tcPr>
            <w:tcW w:w="7523" w:type="dxa"/>
          </w:tcPr>
          <w:p w:rsidR="0045385B" w:rsidRPr="00236689" w:rsidRDefault="004B4231" w:rsidP="0045385B">
            <w:pPr>
              <w:rPr>
                <w:rFonts w:ascii="Times New Roman" w:hAnsi="Times New Roman" w:cs="Times New Roman"/>
              </w:rPr>
            </w:pPr>
            <w:r w:rsidRPr="00236689">
              <w:rPr>
                <w:rFonts w:ascii="Times New Roman" w:hAnsi="Times New Roman"/>
              </w:rPr>
              <w:t>Nav paredzēts plašai sabiedrībai – ierobežota iegāde, turēšana īpašumā vai lietošana.</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Малта</w:t>
            </w:r>
          </w:p>
        </w:tc>
        <w:tc>
          <w:tcPr>
            <w:tcW w:w="7523" w:type="dxa"/>
          </w:tcPr>
          <w:p w:rsidR="0045385B" w:rsidRPr="00236689" w:rsidRDefault="008651C4" w:rsidP="0045385B">
            <w:pPr>
              <w:rPr>
                <w:rFonts w:ascii="Times New Roman" w:hAnsi="Times New Roman" w:cs="Times New Roman"/>
              </w:rPr>
            </w:pPr>
            <w:r w:rsidRPr="00236689">
              <w:rPr>
                <w:rFonts w:ascii="Times New Roman" w:hAnsi="Times New Roman"/>
              </w:rPr>
              <w:t>L-akkwist, il-pussess jew l-użu mill-pubbliku inġenerali huma ristretti.</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Нидерландия</w:t>
            </w:r>
          </w:p>
        </w:tc>
        <w:tc>
          <w:tcPr>
            <w:tcW w:w="7523" w:type="dxa"/>
          </w:tcPr>
          <w:p w:rsidR="00DC0067" w:rsidRPr="00236689" w:rsidRDefault="00E209DF" w:rsidP="0045385B">
            <w:pPr>
              <w:rPr>
                <w:rFonts w:ascii="Times New Roman" w:hAnsi="Times New Roman" w:cs="Times New Roman"/>
              </w:rPr>
            </w:pPr>
            <w:r w:rsidRPr="00236689">
              <w:rPr>
                <w:rFonts w:ascii="Times New Roman" w:hAnsi="Times New Roman"/>
              </w:rPr>
              <w:t>Aankoop, bezit en gebruik door particulieren is aan beperkingen onderhevig.</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Полша</w:t>
            </w:r>
          </w:p>
        </w:tc>
        <w:tc>
          <w:tcPr>
            <w:tcW w:w="7523" w:type="dxa"/>
          </w:tcPr>
          <w:p w:rsidR="0045385B" w:rsidRPr="00236689" w:rsidRDefault="00DC0067" w:rsidP="0045385B">
            <w:pPr>
              <w:rPr>
                <w:rFonts w:ascii="Times New Roman" w:hAnsi="Times New Roman" w:cs="Times New Roman"/>
              </w:rPr>
            </w:pPr>
            <w:r w:rsidRPr="00236689">
              <w:rPr>
                <w:rFonts w:ascii="Times New Roman" w:hAnsi="Times New Roman"/>
              </w:rPr>
              <w:t>Nabywanie, posiadanie lub używanie przez przeciętnych użytkowników podlega ograniczeniom.</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Португалия</w:t>
            </w:r>
          </w:p>
        </w:tc>
        <w:tc>
          <w:tcPr>
            <w:tcW w:w="7523" w:type="dxa"/>
          </w:tcPr>
          <w:p w:rsidR="0045385B" w:rsidRPr="00236689" w:rsidRDefault="00AE55DB" w:rsidP="0045385B">
            <w:pPr>
              <w:rPr>
                <w:rFonts w:ascii="Times New Roman" w:hAnsi="Times New Roman" w:cs="Times New Roman"/>
              </w:rPr>
            </w:pPr>
            <w:r w:rsidRPr="00236689">
              <w:rPr>
                <w:rFonts w:ascii="Times New Roman" w:hAnsi="Times New Roman"/>
              </w:rPr>
              <w:t>A aquisição, posse ou utilização pelo público geral está sujeita a restrições.</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Румъния</w:t>
            </w:r>
          </w:p>
        </w:tc>
        <w:tc>
          <w:tcPr>
            <w:tcW w:w="7523" w:type="dxa"/>
          </w:tcPr>
          <w:p w:rsidR="0045385B" w:rsidRPr="00236689" w:rsidRDefault="00DC0067" w:rsidP="0045385B">
            <w:pPr>
              <w:rPr>
                <w:rFonts w:ascii="Times New Roman" w:hAnsi="Times New Roman" w:cs="Times New Roman"/>
              </w:rPr>
            </w:pPr>
            <w:r w:rsidRPr="00236689">
              <w:rPr>
                <w:rFonts w:ascii="Times New Roman" w:hAnsi="Times New Roman"/>
              </w:rPr>
              <w:t>Achiziționarea, deținerea sau utilizarea de către publicul larg face obiectul unei restricții.</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Словакия</w:t>
            </w:r>
          </w:p>
        </w:tc>
        <w:tc>
          <w:tcPr>
            <w:tcW w:w="7523" w:type="dxa"/>
          </w:tcPr>
          <w:p w:rsidR="00DC0067" w:rsidRPr="00236689" w:rsidRDefault="00812504" w:rsidP="0045385B">
            <w:pPr>
              <w:rPr>
                <w:rFonts w:ascii="Times New Roman" w:hAnsi="Times New Roman" w:cs="Times New Roman"/>
              </w:rPr>
            </w:pPr>
            <w:r w:rsidRPr="00236689">
              <w:rPr>
                <w:rFonts w:ascii="Times New Roman" w:hAnsi="Times New Roman"/>
              </w:rPr>
              <w:t>Kúpa, vlastníctvo a použitie súkromnými osobami sú limitované zákonom.</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Словения</w:t>
            </w:r>
          </w:p>
        </w:tc>
        <w:tc>
          <w:tcPr>
            <w:tcW w:w="7523" w:type="dxa"/>
          </w:tcPr>
          <w:p w:rsidR="0045385B" w:rsidRPr="00236689" w:rsidRDefault="00DC0067" w:rsidP="0045385B">
            <w:pPr>
              <w:rPr>
                <w:rFonts w:ascii="Times New Roman" w:hAnsi="Times New Roman" w:cs="Times New Roman"/>
              </w:rPr>
            </w:pPr>
            <w:r w:rsidRPr="00236689">
              <w:rPr>
                <w:rFonts w:ascii="Times New Roman" w:hAnsi="Times New Roman"/>
              </w:rPr>
              <w:t>Pridobitev, posedovanje ali uporaba so za splošno javnost omejeni.</w:t>
            </w:r>
          </w:p>
        </w:tc>
      </w:tr>
      <w:tr w:rsidR="0045385B" w:rsidRPr="00236689" w:rsidTr="00A62361">
        <w:tc>
          <w:tcPr>
            <w:tcW w:w="1090" w:type="dxa"/>
          </w:tcPr>
          <w:p w:rsidR="0045385B" w:rsidRPr="00236689" w:rsidRDefault="0045385B" w:rsidP="0045385B">
            <w:pPr>
              <w:rPr>
                <w:rFonts w:ascii="Times New Roman" w:hAnsi="Times New Roman" w:cs="Times New Roman"/>
              </w:rPr>
            </w:pPr>
            <w:r w:rsidRPr="00236689">
              <w:rPr>
                <w:rFonts w:ascii="Times New Roman" w:hAnsi="Times New Roman"/>
              </w:rPr>
              <w:t>Швеция</w:t>
            </w:r>
          </w:p>
        </w:tc>
        <w:tc>
          <w:tcPr>
            <w:tcW w:w="7523" w:type="dxa"/>
          </w:tcPr>
          <w:p w:rsidR="00DC0067" w:rsidRPr="00236689" w:rsidRDefault="00CF0D9B" w:rsidP="0045385B">
            <w:pPr>
              <w:rPr>
                <w:rFonts w:ascii="Times New Roman" w:hAnsi="Times New Roman" w:cs="Times New Roman"/>
              </w:rPr>
            </w:pPr>
            <w:r w:rsidRPr="00236689">
              <w:rPr>
                <w:rFonts w:ascii="Times New Roman" w:hAnsi="Times New Roman"/>
              </w:rPr>
              <w:t>Privatpersoners köp, innehav och användning omfattas av restriktioner.</w:t>
            </w:r>
          </w:p>
        </w:tc>
      </w:tr>
    </w:tbl>
    <w:p w:rsidR="0045385B" w:rsidRPr="00236689" w:rsidRDefault="0045385B" w:rsidP="0045385B">
      <w:pPr>
        <w:rPr>
          <w:rFonts w:ascii="Times New Roman" w:hAnsi="Times New Roman" w:cs="Times New Roman"/>
        </w:rPr>
      </w:pPr>
    </w:p>
    <w:p w:rsidR="00FD2599" w:rsidRPr="00236689" w:rsidRDefault="00FD2599">
      <w:pPr>
        <w:rPr>
          <w:rFonts w:ascii="Times New Roman" w:hAnsi="Times New Roman" w:cs="Times New Roman"/>
          <w:b/>
        </w:rPr>
      </w:pPr>
      <w:r w:rsidRPr="00236689">
        <w:br w:type="page"/>
      </w:r>
    </w:p>
    <w:p w:rsidR="00FD2599" w:rsidRPr="00236689" w:rsidRDefault="00FD2599" w:rsidP="008D3AD8">
      <w:pPr>
        <w:pStyle w:val="Heading1"/>
        <w:rPr>
          <w:rFonts w:ascii="Times New Roman" w:hAnsi="Times New Roman" w:cs="Times New Roman"/>
          <w:color w:val="auto"/>
        </w:rPr>
      </w:pPr>
      <w:bookmarkStart w:id="35" w:name="_Toc419981461"/>
      <w:bookmarkStart w:id="36" w:name="_Toc442092533"/>
      <w:r w:rsidRPr="00236689">
        <w:rPr>
          <w:rFonts w:ascii="Times New Roman" w:hAnsi="Times New Roman"/>
          <w:color w:val="auto"/>
        </w:rPr>
        <w:lastRenderedPageBreak/>
        <w:t>ПРИЛОЖЕНИЕ 5 — Допълнителни указания и други наименования на конкретни вещества в приложенията към Регламента</w:t>
      </w:r>
      <w:bookmarkEnd w:id="35"/>
      <w:bookmarkEnd w:id="36"/>
    </w:p>
    <w:p w:rsidR="00FD2599" w:rsidRPr="00236689" w:rsidRDefault="00E94650" w:rsidP="00E94650">
      <w:pPr>
        <w:tabs>
          <w:tab w:val="left" w:pos="6181"/>
        </w:tabs>
        <w:rPr>
          <w:rFonts w:ascii="Times New Roman" w:hAnsi="Times New Roman" w:cs="Times New Roman"/>
        </w:rPr>
      </w:pPr>
      <w:r w:rsidRPr="00236689">
        <w:tab/>
      </w:r>
    </w:p>
    <w:p w:rsidR="00230D91" w:rsidRPr="00236689" w:rsidRDefault="00230D91" w:rsidP="00230D91">
      <w:pPr>
        <w:rPr>
          <w:rFonts w:ascii="Times New Roman" w:hAnsi="Times New Roman" w:cs="Times New Roman"/>
          <w:b/>
        </w:rPr>
      </w:pPr>
      <w:r w:rsidRPr="00236689">
        <w:rPr>
          <w:rFonts w:ascii="Times New Roman" w:hAnsi="Times New Roman"/>
          <w:b/>
        </w:rPr>
        <w:t>Допълнителни указания относно конкретни вещества</w:t>
      </w:r>
    </w:p>
    <w:p w:rsidR="00D1457C" w:rsidRPr="00236689" w:rsidRDefault="00D1457C" w:rsidP="00230D91">
      <w:pPr>
        <w:rPr>
          <w:rFonts w:ascii="Times New Roman" w:hAnsi="Times New Roman" w:cs="Times New Roman"/>
        </w:rPr>
      </w:pPr>
    </w:p>
    <w:p w:rsidR="00D1457C" w:rsidRPr="00236689" w:rsidRDefault="00D1457C" w:rsidP="00230D91">
      <w:pPr>
        <w:rPr>
          <w:rFonts w:ascii="Times New Roman" w:hAnsi="Times New Roman" w:cs="Times New Roman"/>
        </w:rPr>
      </w:pPr>
      <w:r w:rsidRPr="00236689">
        <w:rPr>
          <w:rFonts w:ascii="Times New Roman" w:hAnsi="Times New Roman"/>
        </w:rPr>
        <w:t>Нитрометан</w:t>
      </w:r>
    </w:p>
    <w:p w:rsidR="00230D91" w:rsidRPr="00236689" w:rsidRDefault="00230D91" w:rsidP="00C440D0">
      <w:pPr>
        <w:pStyle w:val="ListParagraph"/>
        <w:numPr>
          <w:ilvl w:val="0"/>
          <w:numId w:val="27"/>
        </w:numPr>
        <w:rPr>
          <w:rFonts w:ascii="Times New Roman" w:hAnsi="Times New Roman" w:cs="Times New Roman"/>
        </w:rPr>
      </w:pPr>
      <w:r w:rsidRPr="00236689">
        <w:rPr>
          <w:rFonts w:ascii="Times New Roman" w:hAnsi="Times New Roman"/>
        </w:rPr>
        <w:t>Съдържанието на нитрометан в смеси с ме</w:t>
      </w:r>
      <w:r w:rsidR="00C440D0">
        <w:rPr>
          <w:rFonts w:ascii="Times New Roman" w:hAnsi="Times New Roman"/>
        </w:rPr>
        <w:t>т</w:t>
      </w:r>
      <w:r w:rsidRPr="00236689">
        <w:rPr>
          <w:rFonts w:ascii="Times New Roman" w:hAnsi="Times New Roman"/>
        </w:rPr>
        <w:t>а</w:t>
      </w:r>
      <w:r w:rsidR="00C440D0">
        <w:rPr>
          <w:rFonts w:ascii="Times New Roman" w:hAnsi="Times New Roman"/>
        </w:rPr>
        <w:t>н</w:t>
      </w:r>
      <w:r w:rsidRPr="00236689">
        <w:rPr>
          <w:rFonts w:ascii="Times New Roman" w:hAnsi="Times New Roman"/>
        </w:rPr>
        <w:t xml:space="preserve">ол и масло(а), предназначен за използване като гориво за определени модели превозни средства често се предоставя като процент от обема. Трудно е на практика да се извлече съответното съдържание нитрометан в процент тегло, тъй като необходимите параметри за конверсия в повечето случаи не са известни. Следователно, за целите на Регламент 98/2013, горивни смеси, съдържащи метанол, нитрометан и масло(а), предназначени за използване като гориво за определени модели превозни средства и с не повече от 25 процента нитрометан </w:t>
      </w:r>
      <w:r w:rsidRPr="00236689">
        <w:rPr>
          <w:rFonts w:ascii="Times New Roman" w:hAnsi="Times New Roman"/>
          <w:u w:val="single"/>
        </w:rPr>
        <w:t>на единица обем</w:t>
      </w:r>
      <w:r w:rsidRPr="00236689">
        <w:rPr>
          <w:rFonts w:ascii="Times New Roman" w:hAnsi="Times New Roman"/>
        </w:rPr>
        <w:t xml:space="preserve">, може да се счита за съдържание на не повече от 30 процента нитрометан </w:t>
      </w:r>
      <w:r w:rsidRPr="00236689">
        <w:rPr>
          <w:rFonts w:ascii="Times New Roman" w:hAnsi="Times New Roman"/>
          <w:u w:val="single"/>
        </w:rPr>
        <w:t>на единица тегло</w:t>
      </w:r>
      <w:r w:rsidRPr="00236689">
        <w:rPr>
          <w:rFonts w:ascii="Times New Roman" w:hAnsi="Times New Roman"/>
        </w:rPr>
        <w:t>.</w:t>
      </w:r>
    </w:p>
    <w:p w:rsidR="00877BA9" w:rsidRPr="00236689" w:rsidRDefault="00877BA9" w:rsidP="00877BA9">
      <w:pPr>
        <w:rPr>
          <w:rFonts w:ascii="Times New Roman" w:hAnsi="Times New Roman" w:cs="Times New Roman"/>
        </w:rPr>
      </w:pPr>
    </w:p>
    <w:p w:rsidR="00877BA9" w:rsidRPr="00236689" w:rsidRDefault="00877BA9" w:rsidP="00877BA9">
      <w:pPr>
        <w:rPr>
          <w:rFonts w:ascii="Times New Roman" w:hAnsi="Times New Roman" w:cs="Times New Roman"/>
        </w:rPr>
      </w:pPr>
      <w:r w:rsidRPr="00236689">
        <w:rPr>
          <w:rFonts w:ascii="Times New Roman" w:hAnsi="Times New Roman"/>
        </w:rPr>
        <w:t>Амониев нитрат</w:t>
      </w:r>
    </w:p>
    <w:p w:rsidR="00877BA9" w:rsidRPr="00236689" w:rsidRDefault="00877BA9" w:rsidP="00877BA9">
      <w:pPr>
        <w:pStyle w:val="ListParagraph"/>
        <w:numPr>
          <w:ilvl w:val="0"/>
          <w:numId w:val="27"/>
        </w:numPr>
        <w:rPr>
          <w:rFonts w:ascii="Times New Roman" w:hAnsi="Times New Roman" w:cs="Times New Roman"/>
        </w:rPr>
      </w:pPr>
      <w:r w:rsidRPr="00236689">
        <w:rPr>
          <w:rFonts w:ascii="Times New Roman" w:hAnsi="Times New Roman"/>
        </w:rPr>
        <w:t xml:space="preserve">Пускането на пазара на амониев нитрат за непрофесионална употреба е ограничено от Регламент REACH (Регламент № 1907 от 18 декември 2006 г., изменен с Регламент (ЕО) № 552 от 22 юни/2009 г. на Комисията, Приложение </w:t>
      </w:r>
      <w:r w:rsidR="00C440D0">
        <w:rPr>
          <w:rFonts w:ascii="Times New Roman" w:hAnsi="Times New Roman"/>
          <w:lang w:val="en-US"/>
        </w:rPr>
        <w:t>X</w:t>
      </w:r>
      <w:r w:rsidRPr="00236689">
        <w:rPr>
          <w:rFonts w:ascii="Times New Roman" w:hAnsi="Times New Roman"/>
        </w:rPr>
        <w:t>VІІ, точка 58).</w:t>
      </w:r>
    </w:p>
    <w:p w:rsidR="00877BA9" w:rsidRPr="00236689" w:rsidRDefault="00877BA9" w:rsidP="00877BA9">
      <w:pPr>
        <w:pStyle w:val="ListParagraph"/>
        <w:numPr>
          <w:ilvl w:val="0"/>
          <w:numId w:val="27"/>
        </w:numPr>
        <w:rPr>
          <w:rFonts w:ascii="Times New Roman" w:hAnsi="Times New Roman" w:cs="Times New Roman"/>
        </w:rPr>
      </w:pPr>
      <w:r w:rsidRPr="00236689">
        <w:rPr>
          <w:rFonts w:ascii="Times New Roman" w:hAnsi="Times New Roman"/>
        </w:rPr>
        <w:t>Торове с най-малко 8% тегло азот от амоний и най-малко 8% на единица тегло азот от нитрат съдържа най-малко 16% на единица тегло азот от амониев нитрат. На доброволен принцип, икономическите оператори и земеделските стопани следва също да докладват относно амониев нитрат с по-малко от 16% на единица тегло азот от амониев нитрат.</w:t>
      </w:r>
    </w:p>
    <w:p w:rsidR="00230D91" w:rsidRPr="00236689" w:rsidRDefault="00230D91" w:rsidP="00230D91">
      <w:pPr>
        <w:rPr>
          <w:rFonts w:ascii="Times New Roman" w:hAnsi="Times New Roman" w:cs="Times New Roman"/>
        </w:rPr>
      </w:pPr>
    </w:p>
    <w:p w:rsidR="006A0D7C" w:rsidRPr="00236689" w:rsidRDefault="00877BA9" w:rsidP="00FD2599">
      <w:pPr>
        <w:rPr>
          <w:rFonts w:ascii="Times New Roman" w:hAnsi="Times New Roman" w:cs="Times New Roman"/>
          <w:b/>
        </w:rPr>
      </w:pPr>
      <w:r w:rsidRPr="00236689">
        <w:rPr>
          <w:rFonts w:ascii="Times New Roman" w:hAnsi="Times New Roman"/>
          <w:b/>
        </w:rPr>
        <w:t>Други наименования на конкретни вещества</w:t>
      </w:r>
    </w:p>
    <w:p w:rsidR="00877BA9" w:rsidRPr="00236689" w:rsidRDefault="00877BA9" w:rsidP="00FD2599">
      <w:pPr>
        <w:rPr>
          <w:rFonts w:ascii="Times New Roman" w:hAnsi="Times New Roman" w:cs="Times New Roman"/>
        </w:rPr>
      </w:pPr>
    </w:p>
    <w:p w:rsidR="00877BA9" w:rsidRDefault="00877BA9" w:rsidP="00FD2599">
      <w:pPr>
        <w:rPr>
          <w:rFonts w:ascii="Times New Roman" w:hAnsi="Times New Roman"/>
          <w:lang w:val="en-US"/>
        </w:rPr>
      </w:pPr>
      <w:r w:rsidRPr="00236689">
        <w:rPr>
          <w:rFonts w:ascii="Times New Roman" w:hAnsi="Times New Roman"/>
        </w:rPr>
        <w:t>Наименованията, посочени по-долу, могат също да се използват за обща препратка към веществата, изброени в Приложенията на Регламента. Списъкът не е изчерпателен и е предназначен само за информация.</w:t>
      </w:r>
    </w:p>
    <w:p w:rsidR="00C4432D" w:rsidRPr="00C4432D" w:rsidRDefault="00C4432D" w:rsidP="00FD2599">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644"/>
        <w:gridCol w:w="4645"/>
      </w:tblGrid>
      <w:tr w:rsidR="00877BA9" w:rsidRPr="00236689" w:rsidTr="00877BA9">
        <w:trPr>
          <w:trHeight w:val="448"/>
        </w:trPr>
        <w:tc>
          <w:tcPr>
            <w:tcW w:w="4644" w:type="dxa"/>
            <w:vAlign w:val="center"/>
          </w:tcPr>
          <w:p w:rsidR="00877BA9" w:rsidRPr="00236689" w:rsidRDefault="00877BA9" w:rsidP="00877BA9">
            <w:pPr>
              <w:jc w:val="center"/>
              <w:rPr>
                <w:rFonts w:ascii="Times New Roman" w:hAnsi="Times New Roman" w:cs="Times New Roman"/>
                <w:b/>
              </w:rPr>
            </w:pPr>
            <w:r w:rsidRPr="00236689">
              <w:rPr>
                <w:rFonts w:ascii="Times New Roman" w:hAnsi="Times New Roman"/>
                <w:b/>
              </w:rPr>
              <w:t>Други наименования на веществата по Приложение 1</w:t>
            </w:r>
          </w:p>
        </w:tc>
        <w:tc>
          <w:tcPr>
            <w:tcW w:w="4645" w:type="dxa"/>
            <w:vAlign w:val="center"/>
          </w:tcPr>
          <w:p w:rsidR="00877BA9" w:rsidRPr="00236689" w:rsidRDefault="00877BA9" w:rsidP="00877BA9">
            <w:pPr>
              <w:jc w:val="center"/>
              <w:rPr>
                <w:rFonts w:ascii="Times New Roman" w:hAnsi="Times New Roman" w:cs="Times New Roman"/>
                <w:b/>
              </w:rPr>
            </w:pPr>
            <w:r w:rsidRPr="00236689">
              <w:rPr>
                <w:rFonts w:ascii="Times New Roman" w:hAnsi="Times New Roman"/>
                <w:b/>
              </w:rPr>
              <w:t>Други наименования на веществата по Приложение 2</w:t>
            </w:r>
          </w:p>
        </w:tc>
      </w:tr>
      <w:tr w:rsidR="00877BA9" w:rsidRPr="00236689" w:rsidTr="00877BA9">
        <w:trPr>
          <w:trHeight w:val="4395"/>
        </w:trPr>
        <w:tc>
          <w:tcPr>
            <w:tcW w:w="4644" w:type="dxa"/>
          </w:tcPr>
          <w:p w:rsidR="00877BA9" w:rsidRPr="00236689" w:rsidRDefault="00877BA9" w:rsidP="00877BA9">
            <w:pPr>
              <w:rPr>
                <w:rFonts w:ascii="Times New Roman" w:hAnsi="Times New Roman" w:cs="Times New Roman"/>
              </w:rPr>
            </w:pPr>
          </w:p>
          <w:p w:rsidR="00877BA9" w:rsidRPr="00236689" w:rsidRDefault="00877BA9" w:rsidP="00877BA9">
            <w:pPr>
              <w:rPr>
                <w:rFonts w:ascii="Times New Roman" w:hAnsi="Times New Roman" w:cs="Times New Roman"/>
              </w:rPr>
            </w:pPr>
            <w:r w:rsidRPr="00236689">
              <w:rPr>
                <w:rFonts w:ascii="Times New Roman" w:hAnsi="Times New Roman"/>
              </w:rPr>
              <w:t>Водороден пероксид:</w:t>
            </w:r>
          </w:p>
          <w:p w:rsidR="00877BA9" w:rsidRPr="00236689" w:rsidRDefault="00877BA9" w:rsidP="00877BA9">
            <w:pPr>
              <w:pStyle w:val="ListParagraph"/>
              <w:numPr>
                <w:ilvl w:val="0"/>
                <w:numId w:val="27"/>
              </w:numPr>
              <w:rPr>
                <w:rFonts w:ascii="Times New Roman" w:hAnsi="Times New Roman" w:cs="Times New Roman"/>
              </w:rPr>
            </w:pPr>
            <w:r w:rsidRPr="00236689">
              <w:rPr>
                <w:rFonts w:ascii="Times New Roman" w:hAnsi="Times New Roman"/>
              </w:rPr>
              <w:t>Пероксид</w:t>
            </w:r>
          </w:p>
          <w:p w:rsidR="00877BA9" w:rsidRPr="00236689" w:rsidRDefault="00877BA9" w:rsidP="00877BA9">
            <w:pPr>
              <w:pStyle w:val="ListParagraph"/>
              <w:numPr>
                <w:ilvl w:val="0"/>
                <w:numId w:val="27"/>
              </w:numPr>
              <w:rPr>
                <w:rFonts w:ascii="Times New Roman" w:hAnsi="Times New Roman" w:cs="Times New Roman"/>
              </w:rPr>
            </w:pPr>
            <w:r w:rsidRPr="00236689">
              <w:rPr>
                <w:rFonts w:ascii="Times New Roman" w:hAnsi="Times New Roman"/>
              </w:rPr>
              <w:t>Диоксидин</w:t>
            </w:r>
          </w:p>
          <w:p w:rsidR="00877BA9" w:rsidRPr="00236689" w:rsidRDefault="00877BA9" w:rsidP="00877BA9">
            <w:pPr>
              <w:pStyle w:val="ListParagraph"/>
              <w:numPr>
                <w:ilvl w:val="0"/>
                <w:numId w:val="27"/>
              </w:numPr>
              <w:rPr>
                <w:rFonts w:ascii="Times New Roman" w:hAnsi="Times New Roman" w:cs="Times New Roman"/>
              </w:rPr>
            </w:pPr>
            <w:r w:rsidRPr="00236689">
              <w:rPr>
                <w:rFonts w:ascii="Times New Roman" w:hAnsi="Times New Roman"/>
              </w:rPr>
              <w:t>Водороден диоксид</w:t>
            </w:r>
          </w:p>
          <w:p w:rsidR="00877BA9" w:rsidRPr="00236689" w:rsidRDefault="00877BA9" w:rsidP="00877BA9">
            <w:pPr>
              <w:rPr>
                <w:rFonts w:ascii="Times New Roman" w:hAnsi="Times New Roman" w:cs="Times New Roman"/>
              </w:rPr>
            </w:pPr>
            <w:r w:rsidRPr="00236689">
              <w:rPr>
                <w:rFonts w:ascii="Times New Roman" w:hAnsi="Times New Roman"/>
              </w:rPr>
              <w:t>Нитрометан</w:t>
            </w:r>
          </w:p>
          <w:p w:rsidR="00877BA9" w:rsidRPr="00236689" w:rsidRDefault="00877BA9" w:rsidP="00877BA9">
            <w:pPr>
              <w:pStyle w:val="ListParagraph"/>
              <w:numPr>
                <w:ilvl w:val="0"/>
                <w:numId w:val="58"/>
              </w:numPr>
              <w:rPr>
                <w:rFonts w:ascii="Times New Roman" w:hAnsi="Times New Roman" w:cs="Times New Roman"/>
              </w:rPr>
            </w:pPr>
            <w:r w:rsidRPr="00236689">
              <w:rPr>
                <w:rFonts w:ascii="Times New Roman" w:hAnsi="Times New Roman"/>
              </w:rPr>
              <w:t>Нитрокарбол</w:t>
            </w:r>
          </w:p>
          <w:p w:rsidR="00877BA9" w:rsidRPr="00236689" w:rsidRDefault="00877BA9" w:rsidP="00877BA9">
            <w:pPr>
              <w:rPr>
                <w:rFonts w:ascii="Times New Roman" w:hAnsi="Times New Roman" w:cs="Times New Roman"/>
              </w:rPr>
            </w:pPr>
            <w:r w:rsidRPr="00236689">
              <w:rPr>
                <w:rFonts w:ascii="Times New Roman" w:hAnsi="Times New Roman"/>
              </w:rPr>
              <w:t>Азотна киселина</w:t>
            </w:r>
          </w:p>
          <w:p w:rsidR="00877BA9" w:rsidRPr="00236689" w:rsidRDefault="00877BA9" w:rsidP="00877BA9">
            <w:pPr>
              <w:pStyle w:val="ListParagraph"/>
              <w:numPr>
                <w:ilvl w:val="0"/>
                <w:numId w:val="58"/>
              </w:numPr>
              <w:rPr>
                <w:rFonts w:ascii="Times New Roman" w:hAnsi="Times New Roman" w:cs="Times New Roman"/>
              </w:rPr>
            </w:pPr>
            <w:r w:rsidRPr="00236689">
              <w:rPr>
                <w:rFonts w:ascii="Times New Roman" w:hAnsi="Times New Roman"/>
              </w:rPr>
              <w:t>Аква фортис</w:t>
            </w:r>
          </w:p>
          <w:p w:rsidR="00877BA9" w:rsidRPr="00236689" w:rsidRDefault="00877BA9" w:rsidP="00877BA9">
            <w:pPr>
              <w:pStyle w:val="ListParagraph"/>
              <w:numPr>
                <w:ilvl w:val="0"/>
                <w:numId w:val="58"/>
              </w:numPr>
              <w:rPr>
                <w:rFonts w:ascii="Times New Roman" w:hAnsi="Times New Roman" w:cs="Times New Roman"/>
              </w:rPr>
            </w:pPr>
            <w:r w:rsidRPr="00236689">
              <w:rPr>
                <w:rFonts w:ascii="Times New Roman" w:hAnsi="Times New Roman"/>
              </w:rPr>
              <w:t>Димяща азотна киселина</w:t>
            </w:r>
          </w:p>
          <w:p w:rsidR="00877BA9" w:rsidRPr="00236689" w:rsidRDefault="00877BA9" w:rsidP="00877BA9">
            <w:pPr>
              <w:rPr>
                <w:rFonts w:ascii="Times New Roman" w:hAnsi="Times New Roman" w:cs="Times New Roman"/>
              </w:rPr>
            </w:pPr>
            <w:r w:rsidRPr="00236689">
              <w:rPr>
                <w:rFonts w:ascii="Times New Roman" w:hAnsi="Times New Roman"/>
              </w:rPr>
              <w:t>Перхлорати:</w:t>
            </w:r>
          </w:p>
          <w:p w:rsidR="00877BA9" w:rsidRPr="00236689" w:rsidRDefault="00877BA9" w:rsidP="00877BA9">
            <w:pPr>
              <w:pStyle w:val="ListParagraph"/>
              <w:numPr>
                <w:ilvl w:val="0"/>
                <w:numId w:val="59"/>
              </w:numPr>
              <w:rPr>
                <w:rFonts w:ascii="Times New Roman" w:hAnsi="Times New Roman" w:cs="Times New Roman"/>
              </w:rPr>
            </w:pPr>
            <w:r w:rsidRPr="00236689">
              <w:rPr>
                <w:rFonts w:ascii="Times New Roman" w:hAnsi="Times New Roman"/>
              </w:rPr>
              <w:t>Хлорат (VІІ)</w:t>
            </w:r>
          </w:p>
          <w:p w:rsidR="00877BA9" w:rsidRPr="00236689" w:rsidRDefault="00877BA9" w:rsidP="00877BA9">
            <w:pPr>
              <w:pStyle w:val="ListParagraph"/>
              <w:numPr>
                <w:ilvl w:val="0"/>
                <w:numId w:val="59"/>
              </w:numPr>
              <w:rPr>
                <w:rFonts w:ascii="Times New Roman" w:hAnsi="Times New Roman" w:cs="Times New Roman"/>
              </w:rPr>
            </w:pPr>
            <w:r w:rsidRPr="00236689">
              <w:rPr>
                <w:rFonts w:ascii="Times New Roman" w:hAnsi="Times New Roman"/>
              </w:rPr>
              <w:t>Хиперхлорат</w:t>
            </w:r>
          </w:p>
          <w:p w:rsidR="00877BA9" w:rsidRPr="00236689" w:rsidRDefault="00877BA9" w:rsidP="00877BA9">
            <w:pPr>
              <w:rPr>
                <w:rFonts w:ascii="Times New Roman" w:hAnsi="Times New Roman" w:cs="Times New Roman"/>
              </w:rPr>
            </w:pPr>
            <w:r w:rsidRPr="00236689">
              <w:rPr>
                <w:rFonts w:ascii="Times New Roman" w:hAnsi="Times New Roman"/>
              </w:rPr>
              <w:t>Хлорати:</w:t>
            </w:r>
          </w:p>
          <w:p w:rsidR="00877BA9" w:rsidRPr="00236689" w:rsidRDefault="00877BA9" w:rsidP="00FD2599">
            <w:pPr>
              <w:pStyle w:val="ListParagraph"/>
              <w:numPr>
                <w:ilvl w:val="0"/>
                <w:numId w:val="60"/>
              </w:numPr>
              <w:rPr>
                <w:rFonts w:ascii="Times New Roman" w:hAnsi="Times New Roman" w:cs="Times New Roman"/>
                <w:b/>
              </w:rPr>
            </w:pPr>
            <w:r w:rsidRPr="00236689">
              <w:rPr>
                <w:rFonts w:ascii="Times New Roman" w:hAnsi="Times New Roman"/>
              </w:rPr>
              <w:t>Хлорат (V)</w:t>
            </w:r>
          </w:p>
        </w:tc>
        <w:tc>
          <w:tcPr>
            <w:tcW w:w="4645" w:type="dxa"/>
          </w:tcPr>
          <w:p w:rsidR="00877BA9" w:rsidRPr="00236689" w:rsidRDefault="00877BA9" w:rsidP="00877BA9">
            <w:pPr>
              <w:rPr>
                <w:rFonts w:ascii="Times New Roman" w:hAnsi="Times New Roman" w:cs="Times New Roman"/>
              </w:rPr>
            </w:pPr>
          </w:p>
          <w:p w:rsidR="00877BA9" w:rsidRPr="00236689" w:rsidRDefault="00877BA9" w:rsidP="00877BA9">
            <w:pPr>
              <w:rPr>
                <w:rFonts w:ascii="Times New Roman" w:hAnsi="Times New Roman" w:cs="Times New Roman"/>
              </w:rPr>
            </w:pPr>
            <w:r w:rsidRPr="00236689">
              <w:rPr>
                <w:rFonts w:ascii="Times New Roman" w:hAnsi="Times New Roman"/>
              </w:rPr>
              <w:t>Хексамин</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Метенамин</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Хексаметилентетрамин</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Уротропин</w:t>
            </w:r>
          </w:p>
          <w:p w:rsidR="00877BA9" w:rsidRPr="00236689" w:rsidRDefault="00877BA9" w:rsidP="00877BA9">
            <w:pPr>
              <w:rPr>
                <w:rFonts w:ascii="Times New Roman" w:hAnsi="Times New Roman" w:cs="Times New Roman"/>
              </w:rPr>
            </w:pPr>
            <w:r w:rsidRPr="00236689">
              <w:rPr>
                <w:rFonts w:ascii="Times New Roman" w:hAnsi="Times New Roman"/>
              </w:rPr>
              <w:t>Ацетон</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Пропанон</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Пропан-2-1</w:t>
            </w:r>
          </w:p>
          <w:p w:rsidR="00877BA9" w:rsidRPr="00236689" w:rsidRDefault="00877BA9" w:rsidP="00877BA9">
            <w:pPr>
              <w:pStyle w:val="ListParagraph"/>
              <w:numPr>
                <w:ilvl w:val="0"/>
                <w:numId w:val="60"/>
              </w:numPr>
              <w:rPr>
                <w:rFonts w:ascii="Times New Roman" w:hAnsi="Times New Roman" w:cs="Times New Roman"/>
              </w:rPr>
            </w:pPr>
            <w:r w:rsidRPr="00236689">
              <w:rPr>
                <w:rFonts w:ascii="Times New Roman" w:hAnsi="Times New Roman"/>
              </w:rPr>
              <w:t>2-Пропанон</w:t>
            </w:r>
          </w:p>
          <w:p w:rsidR="00877BA9" w:rsidRPr="00236689" w:rsidRDefault="00877BA9" w:rsidP="00FD2599">
            <w:pPr>
              <w:rPr>
                <w:rFonts w:ascii="Times New Roman" w:hAnsi="Times New Roman" w:cs="Times New Roman"/>
                <w:b/>
              </w:rPr>
            </w:pPr>
          </w:p>
        </w:tc>
      </w:tr>
    </w:tbl>
    <w:p w:rsidR="003146DC" w:rsidRPr="00236689" w:rsidRDefault="003146DC" w:rsidP="00C4432D">
      <w:pPr>
        <w:rPr>
          <w:rFonts w:ascii="Times New Roman" w:hAnsi="Times New Roman" w:cs="Times New Roman"/>
          <w:b/>
        </w:rPr>
      </w:pPr>
    </w:p>
    <w:sectPr w:rsidR="003146DC" w:rsidRPr="00236689" w:rsidSect="00C4432D">
      <w:footerReference w:type="default" r:id="rId12"/>
      <w:footnotePr>
        <w:numStart w:val="2"/>
      </w:footnotePr>
      <w:type w:val="nextColumn"/>
      <w:pgSz w:w="11907" w:h="16840" w:code="9"/>
      <w:pgMar w:top="1276" w:right="1417" w:bottom="1134" w:left="1417" w:header="709"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A0" w:rsidRDefault="00C425A0" w:rsidP="001C6171">
      <w:r>
        <w:separator/>
      </w:r>
    </w:p>
  </w:endnote>
  <w:endnote w:type="continuationSeparator" w:id="0">
    <w:p w:rsidR="00C425A0" w:rsidRDefault="00C425A0" w:rsidP="001C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OS MT">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radeGothic">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EUAlbertina">
    <w:altName w:val="EU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Times New Roman"/>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B8" w:rsidRPr="00121438" w:rsidRDefault="000671B8">
    <w:pPr>
      <w:ind w:right="260"/>
      <w:rPr>
        <w:rFonts w:ascii="Times New Roman" w:hAnsi="Times New Roman" w:cs="Times New Roman"/>
        <w:color w:val="212121" w:themeColor="text2" w:themeShade="80"/>
        <w:sz w:val="18"/>
        <w:szCs w:val="18"/>
      </w:rPr>
    </w:pPr>
    <w:r>
      <w:rPr>
        <w:rFonts w:ascii="Times New Roman" w:hAnsi="Times New Roman" w:cs="Times New Roman"/>
        <w:noProof/>
        <w:color w:val="212121" w:themeColor="text2" w:themeShade="80"/>
        <w:sz w:val="18"/>
        <w:szCs w:val="18"/>
        <w:lang w:bidi="ar-SA"/>
      </w:rPr>
      <mc:AlternateContent>
        <mc:Choice Requires="wps">
          <w:drawing>
            <wp:anchor distT="0" distB="0" distL="114300" distR="114300" simplePos="0" relativeHeight="251657216" behindDoc="0" locked="0" layoutInCell="1" allowOverlap="1" wp14:anchorId="0292F347" wp14:editId="5A8BA81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1B8" w:rsidRPr="00576222" w:rsidRDefault="000671B8">
                          <w:pPr>
                            <w:jc w:val="center"/>
                            <w:rPr>
                              <w:rFonts w:ascii="Times New Roman" w:hAnsi="Times New Roman" w:cs="Times New Roman"/>
                              <w:color w:val="212121" w:themeColor="text2" w:themeShade="80"/>
                            </w:rPr>
                          </w:pPr>
                          <w:r w:rsidRPr="00576222">
                            <w:rPr>
                              <w:rFonts w:ascii="Times New Roman" w:hAnsi="Times New Roman" w:cs="Times New Roman"/>
                              <w:color w:val="212121" w:themeColor="text2" w:themeShade="80"/>
                            </w:rPr>
                            <w:fldChar w:fldCharType="begin"/>
                          </w:r>
                          <w:r w:rsidRPr="00576222">
                            <w:rPr>
                              <w:rFonts w:ascii="Times New Roman" w:hAnsi="Times New Roman" w:cs="Times New Roman"/>
                              <w:color w:val="212121" w:themeColor="text2" w:themeShade="80"/>
                            </w:rPr>
                            <w:instrText xml:space="preserve"> PAGE  \* Arabic  \* MERGEFORMAT </w:instrText>
                          </w:r>
                          <w:r w:rsidRPr="00576222">
                            <w:rPr>
                              <w:rFonts w:ascii="Times New Roman" w:hAnsi="Times New Roman" w:cs="Times New Roman"/>
                              <w:color w:val="212121" w:themeColor="text2" w:themeShade="80"/>
                            </w:rPr>
                            <w:fldChar w:fldCharType="separate"/>
                          </w:r>
                          <w:r w:rsidR="00651217">
                            <w:rPr>
                              <w:rFonts w:ascii="Times New Roman" w:hAnsi="Times New Roman" w:cs="Times New Roman"/>
                              <w:noProof/>
                              <w:color w:val="212121" w:themeColor="text2" w:themeShade="80"/>
                            </w:rPr>
                            <w:t>4</w:t>
                          </w:r>
                          <w:r w:rsidRPr="00576222">
                            <w:rPr>
                              <w:rFonts w:ascii="Times New Roman" w:hAnsi="Times New Roman" w:cs="Times New Roman"/>
                              <w:color w:val="212121"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671B8" w:rsidRPr="00576222" w:rsidRDefault="000671B8">
                    <w:pPr>
                      <w:jc w:val="center"/>
                      <w:rPr>
                        <w:rFonts w:ascii="Times New Roman" w:hAnsi="Times New Roman" w:cs="Times New Roman"/>
                        <w:color w:val="212121" w:themeColor="text2" w:themeShade="80"/>
                      </w:rPr>
                    </w:pPr>
                    <w:r w:rsidRPr="00576222">
                      <w:rPr>
                        <w:rFonts w:ascii="Times New Roman" w:hAnsi="Times New Roman" w:cs="Times New Roman"/>
                        <w:color w:val="212121" w:themeColor="text2" w:themeShade="80"/>
                      </w:rPr>
                      <w:fldChar w:fldCharType="begin"/>
                    </w:r>
                    <w:r w:rsidRPr="00576222">
                      <w:rPr>
                        <w:rFonts w:ascii="Times New Roman" w:hAnsi="Times New Roman" w:cs="Times New Roman"/>
                        <w:color w:val="212121" w:themeColor="text2" w:themeShade="80"/>
                      </w:rPr>
                      <w:instrText xml:space="preserve"> PAGE  \* Arabic  \* MERGEFORMAT </w:instrText>
                    </w:r>
                    <w:r w:rsidRPr="00576222">
                      <w:rPr>
                        <w:rFonts w:ascii="Times New Roman" w:hAnsi="Times New Roman" w:cs="Times New Roman"/>
                        <w:color w:val="212121" w:themeColor="text2" w:themeShade="80"/>
                      </w:rPr>
                      <w:fldChar w:fldCharType="separate"/>
                    </w:r>
                    <w:r w:rsidR="00651217">
                      <w:rPr>
                        <w:rFonts w:ascii="Times New Roman" w:hAnsi="Times New Roman" w:cs="Times New Roman"/>
                        <w:noProof/>
                        <w:color w:val="212121" w:themeColor="text2" w:themeShade="80"/>
                      </w:rPr>
                      <w:t>4</w:t>
                    </w:r>
                    <w:r w:rsidRPr="00576222">
                      <w:rPr>
                        <w:rFonts w:ascii="Times New Roman" w:hAnsi="Times New Roman" w:cs="Times New Roman"/>
                        <w:color w:val="212121" w:themeColor="text2" w:themeShade="80"/>
                      </w:rPr>
                      <w:fldChar w:fldCharType="end"/>
                    </w:r>
                  </w:p>
                </w:txbxContent>
              </v:textbox>
              <w10:wrap anchorx="page" anchory="page"/>
            </v:shape>
          </w:pict>
        </mc:Fallback>
      </mc:AlternateContent>
    </w:r>
    <w:r>
      <w:rPr>
        <w:rFonts w:ascii="Times New Roman" w:hAnsi="Times New Roman"/>
        <w:noProof/>
        <w:color w:val="212121" w:themeColor="text2" w:themeShade="80"/>
        <w:sz w:val="18"/>
      </w:rPr>
      <w:t>Окончателен текст от 17 март 2015 г. — ПУБЛИЧЕН</w:t>
    </w:r>
  </w:p>
  <w:p w:rsidR="000671B8" w:rsidRDefault="000671B8" w:rsidP="001C617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A0" w:rsidRDefault="00C425A0" w:rsidP="001C6171">
      <w:r>
        <w:separator/>
      </w:r>
    </w:p>
  </w:footnote>
  <w:footnote w:type="continuationSeparator" w:id="0">
    <w:p w:rsidR="00C425A0" w:rsidRDefault="00C425A0" w:rsidP="001C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795"/>
    <w:multiLevelType w:val="hybridMultilevel"/>
    <w:tmpl w:val="618A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D19E8"/>
    <w:multiLevelType w:val="hybridMultilevel"/>
    <w:tmpl w:val="1F64C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4153C54"/>
    <w:multiLevelType w:val="hybridMultilevel"/>
    <w:tmpl w:val="65AA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E7527"/>
    <w:multiLevelType w:val="hybridMultilevel"/>
    <w:tmpl w:val="771A9BFE"/>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44AEC"/>
    <w:multiLevelType w:val="hybridMultilevel"/>
    <w:tmpl w:val="55C02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902CA"/>
    <w:multiLevelType w:val="hybridMultilevel"/>
    <w:tmpl w:val="E9AE7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D2481"/>
    <w:multiLevelType w:val="multilevel"/>
    <w:tmpl w:val="BBAADA64"/>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0A94E13"/>
    <w:multiLevelType w:val="hybridMultilevel"/>
    <w:tmpl w:val="E2BCE66E"/>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32F07"/>
    <w:multiLevelType w:val="multilevel"/>
    <w:tmpl w:val="524E082C"/>
    <w:name w:val="List Number 1"/>
    <w:lvl w:ilvl="0">
      <w:start w:val="1"/>
      <w:numFmt w:val="lowerLetter"/>
      <w:lvlText w:val="%1)"/>
      <w:lvlJc w:val="left"/>
      <w:pPr>
        <w:tabs>
          <w:tab w:val="num" w:pos="1211"/>
        </w:tabs>
        <w:ind w:left="1211" w:hanging="360"/>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2D64C2A"/>
    <w:multiLevelType w:val="hybridMultilevel"/>
    <w:tmpl w:val="602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61D7"/>
    <w:multiLevelType w:val="singleLevel"/>
    <w:tmpl w:val="CBF86BB2"/>
    <w:name w:val="List Bullet 2"/>
    <w:lvl w:ilvl="0">
      <w:start w:val="1"/>
      <w:numFmt w:val="bullet"/>
      <w:lvlRestart w:val="0"/>
      <w:pStyle w:val="ListBullet2"/>
      <w:lvlText w:val=""/>
      <w:lvlJc w:val="left"/>
      <w:pPr>
        <w:tabs>
          <w:tab w:val="num" w:pos="1134"/>
        </w:tabs>
        <w:ind w:left="1134" w:hanging="283"/>
      </w:pPr>
      <w:rPr>
        <w:rFonts w:ascii="Symbol" w:hAnsi="Symbol"/>
      </w:rPr>
    </w:lvl>
  </w:abstractNum>
  <w:abstractNum w:abstractNumId="11">
    <w:nsid w:val="1CA948FC"/>
    <w:multiLevelType w:val="hybridMultilevel"/>
    <w:tmpl w:val="674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46EC6"/>
    <w:multiLevelType w:val="singleLevel"/>
    <w:tmpl w:val="EAA2D466"/>
    <w:name w:val="List Bullet"/>
    <w:lvl w:ilvl="0">
      <w:start w:val="1"/>
      <w:numFmt w:val="bullet"/>
      <w:lvlRestart w:val="0"/>
      <w:pStyle w:val="ListBullet"/>
      <w:lvlText w:val=""/>
      <w:lvlJc w:val="left"/>
      <w:pPr>
        <w:tabs>
          <w:tab w:val="num" w:pos="283"/>
        </w:tabs>
        <w:ind w:left="283" w:hanging="283"/>
      </w:pPr>
      <w:rPr>
        <w:rFonts w:ascii="Symbol" w:hAnsi="Symbol"/>
      </w:rPr>
    </w:lvl>
  </w:abstractNum>
  <w:abstractNum w:abstractNumId="13">
    <w:nsid w:val="21765209"/>
    <w:multiLevelType w:val="hybridMultilevel"/>
    <w:tmpl w:val="BC1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36BE"/>
    <w:multiLevelType w:val="multilevel"/>
    <w:tmpl w:val="86000DFC"/>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58C31C6"/>
    <w:multiLevelType w:val="hybridMultilevel"/>
    <w:tmpl w:val="8ED4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nsid w:val="28423134"/>
    <w:multiLevelType w:val="hybridMultilevel"/>
    <w:tmpl w:val="96664608"/>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5F7969"/>
    <w:multiLevelType w:val="hybridMultilevel"/>
    <w:tmpl w:val="E564B7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867439D"/>
    <w:multiLevelType w:val="hybridMultilevel"/>
    <w:tmpl w:val="D6D403A0"/>
    <w:name w:val="List Number 2__1"/>
    <w:lvl w:ilvl="0" w:tplc="4372B720">
      <w:start w:val="5"/>
      <w:numFmt w:val="lowerRoman"/>
      <w:lvlText w:val="(%1)"/>
      <w:lvlJc w:val="left"/>
      <w:pPr>
        <w:tabs>
          <w:tab w:val="num" w:pos="1287"/>
        </w:tabs>
        <w:ind w:left="1287" w:hanging="720"/>
      </w:pPr>
      <w:rPr>
        <w:strike w:val="0"/>
        <w:dstrike w:val="0"/>
        <w:u w:val="none"/>
        <w:effect w:val="none"/>
      </w:rPr>
    </w:lvl>
    <w:lvl w:ilvl="1" w:tplc="F372F3AC">
      <w:start w:val="1"/>
      <w:numFmt w:val="decimal"/>
      <w:lvlText w:val="%2."/>
      <w:lvlJc w:val="left"/>
      <w:pPr>
        <w:tabs>
          <w:tab w:val="num" w:pos="1440"/>
        </w:tabs>
        <w:ind w:left="1440" w:hanging="360"/>
      </w:pPr>
    </w:lvl>
    <w:lvl w:ilvl="2" w:tplc="A96AD196">
      <w:start w:val="1"/>
      <w:numFmt w:val="decimal"/>
      <w:lvlText w:val="%3."/>
      <w:lvlJc w:val="left"/>
      <w:pPr>
        <w:tabs>
          <w:tab w:val="num" w:pos="2160"/>
        </w:tabs>
        <w:ind w:left="2160" w:hanging="360"/>
      </w:pPr>
    </w:lvl>
    <w:lvl w:ilvl="3" w:tplc="DEE0EDA2">
      <w:start w:val="1"/>
      <w:numFmt w:val="decimal"/>
      <w:lvlText w:val="%4."/>
      <w:lvlJc w:val="left"/>
      <w:pPr>
        <w:tabs>
          <w:tab w:val="num" w:pos="2880"/>
        </w:tabs>
        <w:ind w:left="2880" w:hanging="360"/>
      </w:pPr>
    </w:lvl>
    <w:lvl w:ilvl="4" w:tplc="F1167592">
      <w:start w:val="1"/>
      <w:numFmt w:val="decimal"/>
      <w:lvlText w:val="%5."/>
      <w:lvlJc w:val="left"/>
      <w:pPr>
        <w:tabs>
          <w:tab w:val="num" w:pos="3600"/>
        </w:tabs>
        <w:ind w:left="3600" w:hanging="360"/>
      </w:pPr>
    </w:lvl>
    <w:lvl w:ilvl="5" w:tplc="EA685E40">
      <w:start w:val="1"/>
      <w:numFmt w:val="decimal"/>
      <w:lvlText w:val="%6."/>
      <w:lvlJc w:val="left"/>
      <w:pPr>
        <w:tabs>
          <w:tab w:val="num" w:pos="4320"/>
        </w:tabs>
        <w:ind w:left="4320" w:hanging="360"/>
      </w:pPr>
    </w:lvl>
    <w:lvl w:ilvl="6" w:tplc="4A621D18">
      <w:start w:val="1"/>
      <w:numFmt w:val="decimal"/>
      <w:lvlText w:val="%7."/>
      <w:lvlJc w:val="left"/>
      <w:pPr>
        <w:tabs>
          <w:tab w:val="num" w:pos="5040"/>
        </w:tabs>
        <w:ind w:left="5040" w:hanging="360"/>
      </w:pPr>
    </w:lvl>
    <w:lvl w:ilvl="7" w:tplc="AC84D664">
      <w:start w:val="1"/>
      <w:numFmt w:val="decimal"/>
      <w:lvlText w:val="%8."/>
      <w:lvlJc w:val="left"/>
      <w:pPr>
        <w:tabs>
          <w:tab w:val="num" w:pos="5760"/>
        </w:tabs>
        <w:ind w:left="5760" w:hanging="360"/>
      </w:pPr>
    </w:lvl>
    <w:lvl w:ilvl="8" w:tplc="783E8390">
      <w:start w:val="1"/>
      <w:numFmt w:val="decimal"/>
      <w:lvlText w:val="%9."/>
      <w:lvlJc w:val="left"/>
      <w:pPr>
        <w:tabs>
          <w:tab w:val="num" w:pos="6480"/>
        </w:tabs>
        <w:ind w:left="6480" w:hanging="360"/>
      </w:pPr>
    </w:lvl>
  </w:abstractNum>
  <w:abstractNum w:abstractNumId="20">
    <w:nsid w:val="28C674C2"/>
    <w:multiLevelType w:val="hybridMultilevel"/>
    <w:tmpl w:val="352C33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94D19B5"/>
    <w:multiLevelType w:val="hybridMultilevel"/>
    <w:tmpl w:val="47CC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0C3580"/>
    <w:multiLevelType w:val="hybridMultilevel"/>
    <w:tmpl w:val="3838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4413FB"/>
    <w:multiLevelType w:val="hybridMultilevel"/>
    <w:tmpl w:val="92E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FD202F"/>
    <w:multiLevelType w:val="hybridMultilevel"/>
    <w:tmpl w:val="DF2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E55CA1"/>
    <w:multiLevelType w:val="hybridMultilevel"/>
    <w:tmpl w:val="8DB028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F04640F"/>
    <w:multiLevelType w:val="hybridMultilevel"/>
    <w:tmpl w:val="4CD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3D3DDA"/>
    <w:multiLevelType w:val="hybridMultilevel"/>
    <w:tmpl w:val="7C9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5F1283"/>
    <w:multiLevelType w:val="hybridMultilevel"/>
    <w:tmpl w:val="FDC416F2"/>
    <w:lvl w:ilvl="0" w:tplc="19E8311A">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9">
    <w:nsid w:val="3941389A"/>
    <w:multiLevelType w:val="hybridMultilevel"/>
    <w:tmpl w:val="6088A6BA"/>
    <w:lvl w:ilvl="0" w:tplc="7EE6B73E">
      <w:start w:val="1"/>
      <w:numFmt w:val="lowerRoman"/>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nsid w:val="3A870305"/>
    <w:multiLevelType w:val="hybridMultilevel"/>
    <w:tmpl w:val="132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DE165D"/>
    <w:multiLevelType w:val="singleLevel"/>
    <w:tmpl w:val="0809000F"/>
    <w:lvl w:ilvl="0">
      <w:start w:val="1"/>
      <w:numFmt w:val="decimal"/>
      <w:lvlText w:val="%1."/>
      <w:lvlJc w:val="left"/>
      <w:pPr>
        <w:ind w:left="360" w:hanging="360"/>
      </w:pPr>
    </w:lvl>
  </w:abstractNum>
  <w:abstractNum w:abstractNumId="32">
    <w:nsid w:val="422E10EC"/>
    <w:multiLevelType w:val="singleLevel"/>
    <w:tmpl w:val="8648E3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nsid w:val="43194586"/>
    <w:multiLevelType w:val="hybridMultilevel"/>
    <w:tmpl w:val="01D82F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6E0A5D"/>
    <w:multiLevelType w:val="singleLevel"/>
    <w:tmpl w:val="9C807126"/>
    <w:name w:val="Considérant"/>
    <w:lvl w:ilvl="0">
      <w:start w:val="1"/>
      <w:numFmt w:val="bullet"/>
      <w:lvlText w:val=""/>
      <w:lvlJc w:val="left"/>
      <w:pPr>
        <w:tabs>
          <w:tab w:val="num" w:pos="567"/>
        </w:tabs>
        <w:ind w:left="567" w:hanging="567"/>
      </w:pPr>
      <w:rPr>
        <w:rFonts w:ascii="Symbol" w:hAnsi="Symbol" w:hint="default"/>
      </w:rPr>
    </w:lvl>
  </w:abstractNum>
  <w:abstractNum w:abstractNumId="35">
    <w:nsid w:val="441779B1"/>
    <w:multiLevelType w:val="hybridMultilevel"/>
    <w:tmpl w:val="BDE80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44971204"/>
    <w:multiLevelType w:val="hybridMultilevel"/>
    <w:tmpl w:val="82349AC8"/>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451E4F76"/>
    <w:multiLevelType w:val="hybridMultilevel"/>
    <w:tmpl w:val="6FC2C836"/>
    <w:lvl w:ilvl="0" w:tplc="991C411E">
      <w:start w:val="1"/>
      <w:numFmt w:val="lowerLetter"/>
      <w:lvlText w:val="(%1)"/>
      <w:lvlJc w:val="left"/>
      <w:pPr>
        <w:ind w:left="720" w:hanging="360"/>
      </w:pPr>
      <w:rPr>
        <w:rFonts w:hint="default"/>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5D2D50"/>
    <w:multiLevelType w:val="hybridMultilevel"/>
    <w:tmpl w:val="15F49BC2"/>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C6F0385"/>
    <w:multiLevelType w:val="singleLevel"/>
    <w:tmpl w:val="5D5AB8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4CD423CE"/>
    <w:multiLevelType w:val="hybridMultilevel"/>
    <w:tmpl w:val="93F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700020"/>
    <w:multiLevelType w:val="hybridMultilevel"/>
    <w:tmpl w:val="FF9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4E5AE9"/>
    <w:multiLevelType w:val="hybridMultilevel"/>
    <w:tmpl w:val="C81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945993"/>
    <w:multiLevelType w:val="singleLevel"/>
    <w:tmpl w:val="286E58FA"/>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4">
    <w:nsid w:val="4F164FCF"/>
    <w:multiLevelType w:val="multilevel"/>
    <w:tmpl w:val="EEDE7806"/>
    <w:name w:val="Tiret 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0394F6D"/>
    <w:multiLevelType w:val="hybridMultilevel"/>
    <w:tmpl w:val="BBE01670"/>
    <w:lvl w:ilvl="0" w:tplc="08090001">
      <w:start w:val="1"/>
      <w:numFmt w:val="bullet"/>
      <w:lvlText w:val=""/>
      <w:lvlJc w:val="left"/>
      <w:pPr>
        <w:tabs>
          <w:tab w:val="num" w:pos="1200"/>
        </w:tabs>
        <w:ind w:left="12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50922A5A"/>
    <w:multiLevelType w:val="singleLevel"/>
    <w:tmpl w:val="3EACA594"/>
    <w:name w:val="Heading"/>
    <w:lvl w:ilvl="0">
      <w:start w:val="1"/>
      <w:numFmt w:val="lowerRoman"/>
      <w:lvlText w:val="(%1)"/>
      <w:lvlJc w:val="left"/>
      <w:pPr>
        <w:tabs>
          <w:tab w:val="num" w:pos="720"/>
        </w:tabs>
        <w:ind w:left="567" w:hanging="567"/>
      </w:pPr>
    </w:lvl>
  </w:abstractNum>
  <w:abstractNum w:abstractNumId="47">
    <w:nsid w:val="514A523A"/>
    <w:multiLevelType w:val="hybridMultilevel"/>
    <w:tmpl w:val="6A9C5EFE"/>
    <w:name w:val="Tiret 0"/>
    <w:lvl w:ilvl="0" w:tplc="9E92BA36">
      <w:start w:val="1"/>
      <w:numFmt w:val="lowerLetter"/>
      <w:lvlText w:val="%1)"/>
      <w:lvlJc w:val="left"/>
      <w:pPr>
        <w:tabs>
          <w:tab w:val="num" w:pos="720"/>
        </w:tabs>
        <w:ind w:left="720" w:hanging="360"/>
      </w:pPr>
    </w:lvl>
    <w:lvl w:ilvl="1" w:tplc="1D4ADF5E">
      <w:start w:val="1"/>
      <w:numFmt w:val="decimal"/>
      <w:lvlText w:val="%2."/>
      <w:lvlJc w:val="left"/>
      <w:pPr>
        <w:tabs>
          <w:tab w:val="num" w:pos="1440"/>
        </w:tabs>
        <w:ind w:left="1440" w:hanging="360"/>
      </w:pPr>
    </w:lvl>
    <w:lvl w:ilvl="2" w:tplc="BF1292C0">
      <w:start w:val="1"/>
      <w:numFmt w:val="decimal"/>
      <w:lvlText w:val="%3."/>
      <w:lvlJc w:val="left"/>
      <w:pPr>
        <w:tabs>
          <w:tab w:val="num" w:pos="2160"/>
        </w:tabs>
        <w:ind w:left="2160" w:hanging="360"/>
      </w:pPr>
    </w:lvl>
    <w:lvl w:ilvl="3" w:tplc="633A2B1C">
      <w:start w:val="1"/>
      <w:numFmt w:val="decimal"/>
      <w:lvlText w:val="%4."/>
      <w:lvlJc w:val="left"/>
      <w:pPr>
        <w:tabs>
          <w:tab w:val="num" w:pos="2880"/>
        </w:tabs>
        <w:ind w:left="2880" w:hanging="360"/>
      </w:pPr>
    </w:lvl>
    <w:lvl w:ilvl="4" w:tplc="4D2AAF30">
      <w:start w:val="1"/>
      <w:numFmt w:val="decimal"/>
      <w:lvlText w:val="%5."/>
      <w:lvlJc w:val="left"/>
      <w:pPr>
        <w:tabs>
          <w:tab w:val="num" w:pos="3600"/>
        </w:tabs>
        <w:ind w:left="3600" w:hanging="360"/>
      </w:pPr>
    </w:lvl>
    <w:lvl w:ilvl="5" w:tplc="7116C9D4">
      <w:start w:val="1"/>
      <w:numFmt w:val="decimal"/>
      <w:lvlText w:val="%6."/>
      <w:lvlJc w:val="left"/>
      <w:pPr>
        <w:tabs>
          <w:tab w:val="num" w:pos="4320"/>
        </w:tabs>
        <w:ind w:left="4320" w:hanging="360"/>
      </w:pPr>
    </w:lvl>
    <w:lvl w:ilvl="6" w:tplc="7FBCF556">
      <w:start w:val="1"/>
      <w:numFmt w:val="decimal"/>
      <w:lvlText w:val="%7."/>
      <w:lvlJc w:val="left"/>
      <w:pPr>
        <w:tabs>
          <w:tab w:val="num" w:pos="5040"/>
        </w:tabs>
        <w:ind w:left="5040" w:hanging="360"/>
      </w:pPr>
    </w:lvl>
    <w:lvl w:ilvl="7" w:tplc="80DA9A86">
      <w:start w:val="1"/>
      <w:numFmt w:val="decimal"/>
      <w:lvlText w:val="%8."/>
      <w:lvlJc w:val="left"/>
      <w:pPr>
        <w:tabs>
          <w:tab w:val="num" w:pos="5760"/>
        </w:tabs>
        <w:ind w:left="5760" w:hanging="360"/>
      </w:pPr>
    </w:lvl>
    <w:lvl w:ilvl="8" w:tplc="6FEAC40E">
      <w:start w:val="1"/>
      <w:numFmt w:val="decimal"/>
      <w:lvlText w:val="%9."/>
      <w:lvlJc w:val="left"/>
      <w:pPr>
        <w:tabs>
          <w:tab w:val="num" w:pos="6480"/>
        </w:tabs>
        <w:ind w:left="6480" w:hanging="360"/>
      </w:pPr>
    </w:lvl>
  </w:abstractNum>
  <w:abstractNum w:abstractNumId="48">
    <w:nsid w:val="5192074A"/>
    <w:multiLevelType w:val="hybridMultilevel"/>
    <w:tmpl w:val="A2FC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2A72353"/>
    <w:multiLevelType w:val="hybridMultilevel"/>
    <w:tmpl w:val="98162192"/>
    <w:name w:val="NumPar__1"/>
    <w:lvl w:ilvl="0" w:tplc="1FF41B34">
      <w:start w:val="1"/>
      <w:numFmt w:val="bullet"/>
      <w:lvlText w:val=""/>
      <w:lvlJc w:val="left"/>
      <w:pPr>
        <w:tabs>
          <w:tab w:val="num" w:pos="1068"/>
        </w:tabs>
        <w:ind w:left="1068" w:hanging="360"/>
      </w:pPr>
      <w:rPr>
        <w:rFonts w:ascii="Symbol" w:hAnsi="Symbol" w:cs="Symbol" w:hint="default"/>
      </w:rPr>
    </w:lvl>
    <w:lvl w:ilvl="1" w:tplc="F3D25B98">
      <w:start w:val="1"/>
      <w:numFmt w:val="decimal"/>
      <w:lvlText w:val="%2."/>
      <w:lvlJc w:val="left"/>
      <w:pPr>
        <w:tabs>
          <w:tab w:val="num" w:pos="1440"/>
        </w:tabs>
        <w:ind w:left="1440" w:hanging="360"/>
      </w:pPr>
    </w:lvl>
    <w:lvl w:ilvl="2" w:tplc="647A21BE">
      <w:start w:val="1"/>
      <w:numFmt w:val="decimal"/>
      <w:lvlText w:val="%3."/>
      <w:lvlJc w:val="left"/>
      <w:pPr>
        <w:tabs>
          <w:tab w:val="num" w:pos="2160"/>
        </w:tabs>
        <w:ind w:left="2160" w:hanging="360"/>
      </w:pPr>
    </w:lvl>
    <w:lvl w:ilvl="3" w:tplc="E19EED84">
      <w:start w:val="1"/>
      <w:numFmt w:val="decimal"/>
      <w:lvlText w:val="%4."/>
      <w:lvlJc w:val="left"/>
      <w:pPr>
        <w:tabs>
          <w:tab w:val="num" w:pos="2880"/>
        </w:tabs>
        <w:ind w:left="2880" w:hanging="360"/>
      </w:pPr>
    </w:lvl>
    <w:lvl w:ilvl="4" w:tplc="9C90CC88">
      <w:start w:val="1"/>
      <w:numFmt w:val="decimal"/>
      <w:lvlText w:val="%5."/>
      <w:lvlJc w:val="left"/>
      <w:pPr>
        <w:tabs>
          <w:tab w:val="num" w:pos="3600"/>
        </w:tabs>
        <w:ind w:left="3600" w:hanging="360"/>
      </w:pPr>
    </w:lvl>
    <w:lvl w:ilvl="5" w:tplc="317608E4">
      <w:start w:val="1"/>
      <w:numFmt w:val="decimal"/>
      <w:lvlText w:val="%6."/>
      <w:lvlJc w:val="left"/>
      <w:pPr>
        <w:tabs>
          <w:tab w:val="num" w:pos="4320"/>
        </w:tabs>
        <w:ind w:left="4320" w:hanging="360"/>
      </w:pPr>
    </w:lvl>
    <w:lvl w:ilvl="6" w:tplc="853A64DC">
      <w:start w:val="1"/>
      <w:numFmt w:val="decimal"/>
      <w:lvlText w:val="%7."/>
      <w:lvlJc w:val="left"/>
      <w:pPr>
        <w:tabs>
          <w:tab w:val="num" w:pos="5040"/>
        </w:tabs>
        <w:ind w:left="5040" w:hanging="360"/>
      </w:pPr>
    </w:lvl>
    <w:lvl w:ilvl="7" w:tplc="BB9CDC02">
      <w:start w:val="1"/>
      <w:numFmt w:val="decimal"/>
      <w:lvlText w:val="%8."/>
      <w:lvlJc w:val="left"/>
      <w:pPr>
        <w:tabs>
          <w:tab w:val="num" w:pos="5760"/>
        </w:tabs>
        <w:ind w:left="5760" w:hanging="360"/>
      </w:pPr>
    </w:lvl>
    <w:lvl w:ilvl="8" w:tplc="E0DAC86C">
      <w:start w:val="1"/>
      <w:numFmt w:val="decimal"/>
      <w:lvlText w:val="%9."/>
      <w:lvlJc w:val="left"/>
      <w:pPr>
        <w:tabs>
          <w:tab w:val="num" w:pos="6480"/>
        </w:tabs>
        <w:ind w:left="6480" w:hanging="360"/>
      </w:pPr>
    </w:lvl>
  </w:abstractNum>
  <w:abstractNum w:abstractNumId="50">
    <w:nsid w:val="56F258CC"/>
    <w:multiLevelType w:val="hybridMultilevel"/>
    <w:tmpl w:val="2B2A5B94"/>
    <w:name w:val="Considérant__1"/>
    <w:lvl w:ilvl="0" w:tplc="87CC14B2">
      <w:start w:val="1"/>
      <w:numFmt w:val="decimal"/>
      <w:lvlText w:val="%1."/>
      <w:lvlJc w:val="left"/>
      <w:pPr>
        <w:tabs>
          <w:tab w:val="num" w:pos="360"/>
        </w:tabs>
        <w:ind w:left="360" w:hanging="360"/>
      </w:pPr>
      <w:rPr>
        <w:i w:val="0"/>
        <w:iCs w:val="0"/>
      </w:rPr>
    </w:lvl>
    <w:lvl w:ilvl="1" w:tplc="6BD40B54">
      <w:start w:val="1"/>
      <w:numFmt w:val="bullet"/>
      <w:lvlText w:val=""/>
      <w:lvlJc w:val="left"/>
      <w:pPr>
        <w:tabs>
          <w:tab w:val="num" w:pos="1080"/>
        </w:tabs>
        <w:ind w:left="1080" w:hanging="360"/>
      </w:pPr>
      <w:rPr>
        <w:rFonts w:ascii="Symbol" w:hAnsi="Symbol" w:cs="Symbol" w:hint="default"/>
        <w:i w:val="0"/>
        <w:iCs w:val="0"/>
      </w:rPr>
    </w:lvl>
    <w:lvl w:ilvl="2" w:tplc="01DE2264">
      <w:start w:val="1"/>
      <w:numFmt w:val="decimal"/>
      <w:lvlText w:val="%3."/>
      <w:lvlJc w:val="left"/>
      <w:pPr>
        <w:tabs>
          <w:tab w:val="num" w:pos="2160"/>
        </w:tabs>
        <w:ind w:left="2160" w:hanging="360"/>
      </w:pPr>
    </w:lvl>
    <w:lvl w:ilvl="3" w:tplc="A8FC5CA6">
      <w:start w:val="1"/>
      <w:numFmt w:val="decimal"/>
      <w:lvlText w:val="%4."/>
      <w:lvlJc w:val="left"/>
      <w:pPr>
        <w:tabs>
          <w:tab w:val="num" w:pos="2880"/>
        </w:tabs>
        <w:ind w:left="2880" w:hanging="360"/>
      </w:pPr>
    </w:lvl>
    <w:lvl w:ilvl="4" w:tplc="B04286C2">
      <w:start w:val="1"/>
      <w:numFmt w:val="decimal"/>
      <w:lvlText w:val="%5."/>
      <w:lvlJc w:val="left"/>
      <w:pPr>
        <w:tabs>
          <w:tab w:val="num" w:pos="3600"/>
        </w:tabs>
        <w:ind w:left="3600" w:hanging="360"/>
      </w:pPr>
    </w:lvl>
    <w:lvl w:ilvl="5" w:tplc="35382B92">
      <w:start w:val="1"/>
      <w:numFmt w:val="decimal"/>
      <w:lvlText w:val="%6."/>
      <w:lvlJc w:val="left"/>
      <w:pPr>
        <w:tabs>
          <w:tab w:val="num" w:pos="4320"/>
        </w:tabs>
        <w:ind w:left="4320" w:hanging="360"/>
      </w:pPr>
    </w:lvl>
    <w:lvl w:ilvl="6" w:tplc="D534A3AA">
      <w:start w:val="1"/>
      <w:numFmt w:val="decimal"/>
      <w:lvlText w:val="%7."/>
      <w:lvlJc w:val="left"/>
      <w:pPr>
        <w:tabs>
          <w:tab w:val="num" w:pos="5040"/>
        </w:tabs>
        <w:ind w:left="5040" w:hanging="360"/>
      </w:pPr>
    </w:lvl>
    <w:lvl w:ilvl="7" w:tplc="2FFAF98E">
      <w:start w:val="1"/>
      <w:numFmt w:val="decimal"/>
      <w:lvlText w:val="%8."/>
      <w:lvlJc w:val="left"/>
      <w:pPr>
        <w:tabs>
          <w:tab w:val="num" w:pos="5760"/>
        </w:tabs>
        <w:ind w:left="5760" w:hanging="360"/>
      </w:pPr>
    </w:lvl>
    <w:lvl w:ilvl="8" w:tplc="80B2AF8A">
      <w:start w:val="1"/>
      <w:numFmt w:val="decimal"/>
      <w:lvlText w:val="%9."/>
      <w:lvlJc w:val="left"/>
      <w:pPr>
        <w:tabs>
          <w:tab w:val="num" w:pos="6480"/>
        </w:tabs>
        <w:ind w:left="6480" w:hanging="360"/>
      </w:pPr>
    </w:lvl>
  </w:abstractNum>
  <w:abstractNum w:abstractNumId="51">
    <w:nsid w:val="5871260E"/>
    <w:multiLevelType w:val="hybridMultilevel"/>
    <w:tmpl w:val="2D3CA07E"/>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9FD7C36"/>
    <w:multiLevelType w:val="hybridMultilevel"/>
    <w:tmpl w:val="628C2792"/>
    <w:lvl w:ilvl="0" w:tplc="20D25C06">
      <w:start w:val="1"/>
      <w:numFmt w:val="bullet"/>
      <w:lvlText w:val=""/>
      <w:lvlJc w:val="left"/>
      <w:pPr>
        <w:tabs>
          <w:tab w:val="num" w:pos="1080"/>
        </w:tabs>
        <w:ind w:left="1080" w:hanging="50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A37339D"/>
    <w:multiLevelType w:val="hybridMultilevel"/>
    <w:tmpl w:val="AFB0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C1C6610"/>
    <w:multiLevelType w:val="hybridMultilevel"/>
    <w:tmpl w:val="847C24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nsid w:val="606D0E0C"/>
    <w:multiLevelType w:val="hybridMultilevel"/>
    <w:tmpl w:val="1662F100"/>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0C70B30"/>
    <w:multiLevelType w:val="hybridMultilevel"/>
    <w:tmpl w:val="DEA04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123E4A"/>
    <w:multiLevelType w:val="hybridMultilevel"/>
    <w:tmpl w:val="D9F6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7C5E24"/>
    <w:multiLevelType w:val="hybridMultilevel"/>
    <w:tmpl w:val="022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7A74FAC"/>
    <w:multiLevelType w:val="hybridMultilevel"/>
    <w:tmpl w:val="1B06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FB3783"/>
    <w:multiLevelType w:val="hybridMultilevel"/>
    <w:tmpl w:val="317821A2"/>
    <w:lvl w:ilvl="0" w:tplc="59E8ADD4">
      <w:start w:val="1"/>
      <w:numFmt w:val="russianLower"/>
      <w:lvlText w:val="(%1)"/>
      <w:lvlJc w:val="left"/>
      <w:pPr>
        <w:ind w:left="720" w:hanging="360"/>
      </w:pPr>
      <w:rPr>
        <w:rFonts w:hint="default"/>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F4B4EDC"/>
    <w:multiLevelType w:val="singleLevel"/>
    <w:tmpl w:val="14F4473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62">
    <w:nsid w:val="72027709"/>
    <w:multiLevelType w:val="hybridMultilevel"/>
    <w:tmpl w:val="BA22413C"/>
    <w:lvl w:ilvl="0" w:tplc="5AD2A3C0">
      <w:start w:val="1"/>
      <w:numFmt w:val="bullet"/>
      <w:lvlText w:val=""/>
      <w:lvlJc w:val="left"/>
      <w:pPr>
        <w:tabs>
          <w:tab w:val="num" w:pos="576"/>
        </w:tabs>
        <w:ind w:left="576" w:hanging="576"/>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3B83116"/>
    <w:multiLevelType w:val="singleLevel"/>
    <w:tmpl w:val="C818BC58"/>
    <w:lvl w:ilvl="0">
      <w:start w:val="1"/>
      <w:numFmt w:val="bullet"/>
      <w:lvlRestart w:val="0"/>
      <w:pStyle w:val="ListBullet3"/>
      <w:lvlText w:val=""/>
      <w:lvlJc w:val="left"/>
      <w:pPr>
        <w:tabs>
          <w:tab w:val="num" w:pos="1134"/>
        </w:tabs>
        <w:ind w:left="1134" w:hanging="283"/>
      </w:pPr>
      <w:rPr>
        <w:rFonts w:ascii="Symbol" w:hAnsi="Symbol"/>
      </w:rPr>
    </w:lvl>
  </w:abstractNum>
  <w:abstractNum w:abstractNumId="64">
    <w:nsid w:val="742A4FC9"/>
    <w:multiLevelType w:val="multilevel"/>
    <w:tmpl w:val="F5C052DE"/>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4D6F2F"/>
    <w:multiLevelType w:val="singleLevel"/>
    <w:tmpl w:val="F94A0F7A"/>
    <w:lvl w:ilvl="0">
      <w:start w:val="1"/>
      <w:numFmt w:val="bullet"/>
      <w:lvlRestart w:val="0"/>
      <w:pStyle w:val="ListBullet1"/>
      <w:lvlText w:val=""/>
      <w:lvlJc w:val="left"/>
      <w:pPr>
        <w:tabs>
          <w:tab w:val="num" w:pos="1134"/>
        </w:tabs>
        <w:ind w:left="1134" w:hanging="283"/>
      </w:pPr>
      <w:rPr>
        <w:rFonts w:ascii="Symbol" w:hAnsi="Symbol"/>
      </w:rPr>
    </w:lvl>
  </w:abstractNum>
  <w:abstractNum w:abstractNumId="66">
    <w:nsid w:val="75871787"/>
    <w:multiLevelType w:val="hybridMultilevel"/>
    <w:tmpl w:val="2B5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8FA6066"/>
    <w:multiLevelType w:val="multilevel"/>
    <w:tmpl w:val="6EECD8A8"/>
    <w:name w:val="Tiret 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955004D"/>
    <w:multiLevelType w:val="hybridMultilevel"/>
    <w:tmpl w:val="9E304614"/>
    <w:name w:val="Default"/>
    <w:lvl w:ilvl="0" w:tplc="2D405E9A">
      <w:start w:val="1"/>
      <w:numFmt w:val="decimal"/>
      <w:lvlText w:val="%1)"/>
      <w:lvlJc w:val="left"/>
      <w:pPr>
        <w:tabs>
          <w:tab w:val="num" w:pos="360"/>
        </w:tabs>
        <w:ind w:left="360" w:hanging="360"/>
      </w:pPr>
    </w:lvl>
    <w:lvl w:ilvl="1" w:tplc="9120DB04">
      <w:start w:val="1"/>
      <w:numFmt w:val="bullet"/>
      <w:lvlText w:val=""/>
      <w:lvlJc w:val="left"/>
      <w:pPr>
        <w:tabs>
          <w:tab w:val="num" w:pos="1080"/>
        </w:tabs>
        <w:ind w:left="1080" w:hanging="360"/>
      </w:pPr>
      <w:rPr>
        <w:rFonts w:ascii="Symbol" w:hAnsi="Symbol" w:hint="default"/>
      </w:rPr>
    </w:lvl>
    <w:lvl w:ilvl="2" w:tplc="E4FAF78E">
      <w:start w:val="2"/>
      <w:numFmt w:val="bullet"/>
      <w:lvlText w:val="-"/>
      <w:lvlJc w:val="left"/>
      <w:pPr>
        <w:tabs>
          <w:tab w:val="num" w:pos="1980"/>
        </w:tabs>
        <w:ind w:left="1980" w:hanging="360"/>
      </w:pPr>
      <w:rPr>
        <w:rFonts w:ascii="Times New Roman" w:eastAsia="Times New Roman" w:hAnsi="Times New Roman" w:cs="Times New Roman" w:hint="default"/>
      </w:rPr>
    </w:lvl>
    <w:lvl w:ilvl="3" w:tplc="9632A6EC">
      <w:start w:val="1"/>
      <w:numFmt w:val="decimal"/>
      <w:lvlText w:val="%4."/>
      <w:lvlJc w:val="left"/>
      <w:pPr>
        <w:tabs>
          <w:tab w:val="num" w:pos="2880"/>
        </w:tabs>
        <w:ind w:left="2880" w:hanging="360"/>
      </w:pPr>
    </w:lvl>
    <w:lvl w:ilvl="4" w:tplc="45A2DEF0">
      <w:start w:val="1"/>
      <w:numFmt w:val="decimal"/>
      <w:lvlText w:val="%5."/>
      <w:lvlJc w:val="left"/>
      <w:pPr>
        <w:tabs>
          <w:tab w:val="num" w:pos="3600"/>
        </w:tabs>
        <w:ind w:left="3600" w:hanging="360"/>
      </w:pPr>
    </w:lvl>
    <w:lvl w:ilvl="5" w:tplc="5D84072E">
      <w:start w:val="1"/>
      <w:numFmt w:val="decimal"/>
      <w:lvlText w:val="%6."/>
      <w:lvlJc w:val="left"/>
      <w:pPr>
        <w:tabs>
          <w:tab w:val="num" w:pos="4320"/>
        </w:tabs>
        <w:ind w:left="4320" w:hanging="360"/>
      </w:pPr>
    </w:lvl>
    <w:lvl w:ilvl="6" w:tplc="E02A6DCA">
      <w:start w:val="1"/>
      <w:numFmt w:val="decimal"/>
      <w:lvlText w:val="%7."/>
      <w:lvlJc w:val="left"/>
      <w:pPr>
        <w:tabs>
          <w:tab w:val="num" w:pos="5040"/>
        </w:tabs>
        <w:ind w:left="5040" w:hanging="360"/>
      </w:pPr>
    </w:lvl>
    <w:lvl w:ilvl="7" w:tplc="6A62C112">
      <w:start w:val="1"/>
      <w:numFmt w:val="decimal"/>
      <w:lvlText w:val="%8."/>
      <w:lvlJc w:val="left"/>
      <w:pPr>
        <w:tabs>
          <w:tab w:val="num" w:pos="5760"/>
        </w:tabs>
        <w:ind w:left="5760" w:hanging="360"/>
      </w:pPr>
    </w:lvl>
    <w:lvl w:ilvl="8" w:tplc="54F6C120">
      <w:start w:val="1"/>
      <w:numFmt w:val="decimal"/>
      <w:lvlText w:val="%9."/>
      <w:lvlJc w:val="left"/>
      <w:pPr>
        <w:tabs>
          <w:tab w:val="num" w:pos="6480"/>
        </w:tabs>
        <w:ind w:left="6480" w:hanging="360"/>
      </w:pPr>
    </w:lvl>
  </w:abstractNum>
  <w:abstractNum w:abstractNumId="69">
    <w:nsid w:val="79FA34D6"/>
    <w:multiLevelType w:val="singleLevel"/>
    <w:tmpl w:val="41326E50"/>
    <w:name w:val="LegalNumbering"/>
    <w:lvl w:ilvl="0">
      <w:start w:val="1"/>
      <w:numFmt w:val="bullet"/>
      <w:lvlText w:val=""/>
      <w:lvlJc w:val="left"/>
      <w:pPr>
        <w:tabs>
          <w:tab w:val="num" w:pos="567"/>
        </w:tabs>
        <w:ind w:left="567" w:hanging="567"/>
      </w:pPr>
      <w:rPr>
        <w:rFonts w:ascii="Symbol" w:hAnsi="Symbol" w:hint="default"/>
      </w:rPr>
    </w:lvl>
  </w:abstractNum>
  <w:abstractNum w:abstractNumId="70">
    <w:nsid w:val="7BD3309D"/>
    <w:multiLevelType w:val="multilevel"/>
    <w:tmpl w:val="70B084D0"/>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7CB17551"/>
    <w:multiLevelType w:val="singleLevel"/>
    <w:tmpl w:val="C8863DE8"/>
    <w:lvl w:ilvl="0">
      <w:start w:val="1"/>
      <w:numFmt w:val="bullet"/>
      <w:lvlRestart w:val="0"/>
      <w:pStyle w:val="ListBullet4"/>
      <w:lvlText w:val=""/>
      <w:lvlJc w:val="left"/>
      <w:pPr>
        <w:tabs>
          <w:tab w:val="num" w:pos="1134"/>
        </w:tabs>
        <w:ind w:left="1134" w:hanging="283"/>
      </w:pPr>
      <w:rPr>
        <w:rFonts w:ascii="Symbol" w:hAnsi="Symbol"/>
      </w:rPr>
    </w:lvl>
  </w:abstractNum>
  <w:num w:numId="1">
    <w:abstractNumId w:val="31"/>
  </w:num>
  <w:num w:numId="2">
    <w:abstractNumId w:val="52"/>
  </w:num>
  <w:num w:numId="3">
    <w:abstractNumId w:val="36"/>
  </w:num>
  <w:num w:numId="4">
    <w:abstractNumId w:val="38"/>
  </w:num>
  <w:num w:numId="5">
    <w:abstractNumId w:val="3"/>
  </w:num>
  <w:num w:numId="6">
    <w:abstractNumId w:val="62"/>
  </w:num>
  <w:num w:numId="7">
    <w:abstractNumId w:val="12"/>
  </w:num>
  <w:num w:numId="8">
    <w:abstractNumId w:val="65"/>
  </w:num>
  <w:num w:numId="9">
    <w:abstractNumId w:val="10"/>
  </w:num>
  <w:num w:numId="10">
    <w:abstractNumId w:val="63"/>
  </w:num>
  <w:num w:numId="11">
    <w:abstractNumId w:val="71"/>
  </w:num>
  <w:num w:numId="12">
    <w:abstractNumId w:val="16"/>
  </w:num>
  <w:num w:numId="13">
    <w:abstractNumId w:val="43"/>
  </w:num>
  <w:num w:numId="14">
    <w:abstractNumId w:val="61"/>
  </w:num>
  <w:num w:numId="15">
    <w:abstractNumId w:val="32"/>
  </w:num>
  <w:num w:numId="16">
    <w:abstractNumId w:val="39"/>
  </w:num>
  <w:num w:numId="17">
    <w:abstractNumId w:val="6"/>
  </w:num>
  <w:num w:numId="18">
    <w:abstractNumId w:val="64"/>
  </w:num>
  <w:num w:numId="19">
    <w:abstractNumId w:val="67"/>
  </w:num>
  <w:num w:numId="20">
    <w:abstractNumId w:val="14"/>
  </w:num>
  <w:num w:numId="21">
    <w:abstractNumId w:val="70"/>
  </w:num>
  <w:num w:numId="22">
    <w:abstractNumId w:val="44"/>
  </w:num>
  <w:num w:numId="23">
    <w:abstractNumId w:val="45"/>
  </w:num>
  <w:num w:numId="24">
    <w:abstractNumId w:val="0"/>
  </w:num>
  <w:num w:numId="25">
    <w:abstractNumId w:val="20"/>
  </w:num>
  <w:num w:numId="26">
    <w:abstractNumId w:val="35"/>
  </w:num>
  <w:num w:numId="27">
    <w:abstractNumId w:val="4"/>
  </w:num>
  <w:num w:numId="28">
    <w:abstractNumId w:val="5"/>
  </w:num>
  <w:num w:numId="29">
    <w:abstractNumId w:val="55"/>
  </w:num>
  <w:num w:numId="30">
    <w:abstractNumId w:val="7"/>
  </w:num>
  <w:num w:numId="31">
    <w:abstractNumId w:val="17"/>
  </w:num>
  <w:num w:numId="32">
    <w:abstractNumId w:val="51"/>
  </w:num>
  <w:num w:numId="33">
    <w:abstractNumId w:val="9"/>
  </w:num>
  <w:num w:numId="34">
    <w:abstractNumId w:val="2"/>
  </w:num>
  <w:num w:numId="35">
    <w:abstractNumId w:val="11"/>
  </w:num>
  <w:num w:numId="36">
    <w:abstractNumId w:val="56"/>
  </w:num>
  <w:num w:numId="37">
    <w:abstractNumId w:val="30"/>
  </w:num>
  <w:num w:numId="38">
    <w:abstractNumId w:val="40"/>
  </w:num>
  <w:num w:numId="39">
    <w:abstractNumId w:val="28"/>
  </w:num>
  <w:num w:numId="40">
    <w:abstractNumId w:val="33"/>
  </w:num>
  <w:num w:numId="41">
    <w:abstractNumId w:val="53"/>
  </w:num>
  <w:num w:numId="42">
    <w:abstractNumId w:val="42"/>
  </w:num>
  <w:num w:numId="43">
    <w:abstractNumId w:val="59"/>
  </w:num>
  <w:num w:numId="44">
    <w:abstractNumId w:val="24"/>
  </w:num>
  <w:num w:numId="45">
    <w:abstractNumId w:val="58"/>
  </w:num>
  <w:num w:numId="46">
    <w:abstractNumId w:val="15"/>
  </w:num>
  <w:num w:numId="47">
    <w:abstractNumId w:val="48"/>
  </w:num>
  <w:num w:numId="48">
    <w:abstractNumId w:val="54"/>
  </w:num>
  <w:num w:numId="49">
    <w:abstractNumId w:val="23"/>
  </w:num>
  <w:num w:numId="50">
    <w:abstractNumId w:val="37"/>
  </w:num>
  <w:num w:numId="51">
    <w:abstractNumId w:val="60"/>
  </w:num>
  <w:num w:numId="52">
    <w:abstractNumId w:val="1"/>
  </w:num>
  <w:num w:numId="53">
    <w:abstractNumId w:val="18"/>
  </w:num>
  <w:num w:numId="54">
    <w:abstractNumId w:val="27"/>
  </w:num>
  <w:num w:numId="55">
    <w:abstractNumId w:val="41"/>
  </w:num>
  <w:num w:numId="56">
    <w:abstractNumId w:val="21"/>
  </w:num>
  <w:num w:numId="57">
    <w:abstractNumId w:val="22"/>
  </w:num>
  <w:num w:numId="58">
    <w:abstractNumId w:val="66"/>
  </w:num>
  <w:num w:numId="59">
    <w:abstractNumId w:val="13"/>
  </w:num>
  <w:num w:numId="60">
    <w:abstractNumId w:val="26"/>
  </w:num>
  <w:num w:numId="61">
    <w:abstractNumId w:val="25"/>
  </w:num>
  <w:num w:numId="62">
    <w:abstractNumId w:val="57"/>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D5C2FE-7CAC-431B-B29F-E13E6FEA4921}"/>
    <w:docVar w:name="dgnword-eventsink" w:val="90865472"/>
    <w:docVar w:name="LW_DocType" w:val="NORMAL"/>
  </w:docVars>
  <w:rsids>
    <w:rsidRoot w:val="001F4DF8"/>
    <w:rsid w:val="00004475"/>
    <w:rsid w:val="000056A7"/>
    <w:rsid w:val="00016F33"/>
    <w:rsid w:val="0002133F"/>
    <w:rsid w:val="00023AB0"/>
    <w:rsid w:val="00027C33"/>
    <w:rsid w:val="00030B9C"/>
    <w:rsid w:val="0005288A"/>
    <w:rsid w:val="00052E6F"/>
    <w:rsid w:val="00054518"/>
    <w:rsid w:val="00056878"/>
    <w:rsid w:val="00065F5A"/>
    <w:rsid w:val="000671B8"/>
    <w:rsid w:val="00067CFE"/>
    <w:rsid w:val="00070DB6"/>
    <w:rsid w:val="00071573"/>
    <w:rsid w:val="00072CD3"/>
    <w:rsid w:val="00082558"/>
    <w:rsid w:val="00090866"/>
    <w:rsid w:val="00094B41"/>
    <w:rsid w:val="00094FE0"/>
    <w:rsid w:val="00097DA2"/>
    <w:rsid w:val="000B5A98"/>
    <w:rsid w:val="000B754F"/>
    <w:rsid w:val="000B7B6E"/>
    <w:rsid w:val="000C1119"/>
    <w:rsid w:val="000C41F2"/>
    <w:rsid w:val="000D3FB8"/>
    <w:rsid w:val="000D44DC"/>
    <w:rsid w:val="000D6FEA"/>
    <w:rsid w:val="000E704E"/>
    <w:rsid w:val="000F773F"/>
    <w:rsid w:val="001044F1"/>
    <w:rsid w:val="001046AA"/>
    <w:rsid w:val="001046F6"/>
    <w:rsid w:val="0011218D"/>
    <w:rsid w:val="00117DA1"/>
    <w:rsid w:val="00121438"/>
    <w:rsid w:val="0012174C"/>
    <w:rsid w:val="00125B04"/>
    <w:rsid w:val="00126F51"/>
    <w:rsid w:val="00134459"/>
    <w:rsid w:val="00136034"/>
    <w:rsid w:val="00140A23"/>
    <w:rsid w:val="00140EB9"/>
    <w:rsid w:val="00144076"/>
    <w:rsid w:val="0015019D"/>
    <w:rsid w:val="001508A8"/>
    <w:rsid w:val="001533A3"/>
    <w:rsid w:val="001575A8"/>
    <w:rsid w:val="00160402"/>
    <w:rsid w:val="00163661"/>
    <w:rsid w:val="00172C8A"/>
    <w:rsid w:val="0017385C"/>
    <w:rsid w:val="00173CD7"/>
    <w:rsid w:val="0017541B"/>
    <w:rsid w:val="0017772E"/>
    <w:rsid w:val="001804CA"/>
    <w:rsid w:val="001913FA"/>
    <w:rsid w:val="00193586"/>
    <w:rsid w:val="00194812"/>
    <w:rsid w:val="001A0F63"/>
    <w:rsid w:val="001A4942"/>
    <w:rsid w:val="001B30E5"/>
    <w:rsid w:val="001C51E0"/>
    <w:rsid w:val="001C6171"/>
    <w:rsid w:val="001C76F0"/>
    <w:rsid w:val="001D07C5"/>
    <w:rsid w:val="001D46B4"/>
    <w:rsid w:val="001E18A0"/>
    <w:rsid w:val="001E1ECB"/>
    <w:rsid w:val="001F4DF8"/>
    <w:rsid w:val="001F541E"/>
    <w:rsid w:val="001F62B8"/>
    <w:rsid w:val="00202210"/>
    <w:rsid w:val="00202DD4"/>
    <w:rsid w:val="002100E6"/>
    <w:rsid w:val="00210109"/>
    <w:rsid w:val="0021017D"/>
    <w:rsid w:val="00211901"/>
    <w:rsid w:val="00212806"/>
    <w:rsid w:val="002228EC"/>
    <w:rsid w:val="0022374E"/>
    <w:rsid w:val="0023094A"/>
    <w:rsid w:val="00230D91"/>
    <w:rsid w:val="00234A8B"/>
    <w:rsid w:val="00234B5F"/>
    <w:rsid w:val="00236689"/>
    <w:rsid w:val="0024143F"/>
    <w:rsid w:val="0024179A"/>
    <w:rsid w:val="0024424D"/>
    <w:rsid w:val="00251A63"/>
    <w:rsid w:val="00253F85"/>
    <w:rsid w:val="00255E4B"/>
    <w:rsid w:val="00255E74"/>
    <w:rsid w:val="00276EF1"/>
    <w:rsid w:val="002813B0"/>
    <w:rsid w:val="002854B9"/>
    <w:rsid w:val="00286E82"/>
    <w:rsid w:val="00287E3B"/>
    <w:rsid w:val="002933FA"/>
    <w:rsid w:val="002A647B"/>
    <w:rsid w:val="002A6A7F"/>
    <w:rsid w:val="002B3808"/>
    <w:rsid w:val="002B6939"/>
    <w:rsid w:val="002C2A17"/>
    <w:rsid w:val="002C3432"/>
    <w:rsid w:val="002E2707"/>
    <w:rsid w:val="002E6026"/>
    <w:rsid w:val="002E64CB"/>
    <w:rsid w:val="002E6D59"/>
    <w:rsid w:val="002F0CD1"/>
    <w:rsid w:val="002F3AC9"/>
    <w:rsid w:val="002F4992"/>
    <w:rsid w:val="002F74D1"/>
    <w:rsid w:val="00302316"/>
    <w:rsid w:val="003056C6"/>
    <w:rsid w:val="003068D0"/>
    <w:rsid w:val="003074C8"/>
    <w:rsid w:val="0031179E"/>
    <w:rsid w:val="003146DC"/>
    <w:rsid w:val="00314D9A"/>
    <w:rsid w:val="003231C6"/>
    <w:rsid w:val="003415C2"/>
    <w:rsid w:val="003435A4"/>
    <w:rsid w:val="0035402F"/>
    <w:rsid w:val="003761BD"/>
    <w:rsid w:val="00386D88"/>
    <w:rsid w:val="003975A3"/>
    <w:rsid w:val="003A6359"/>
    <w:rsid w:val="003B487B"/>
    <w:rsid w:val="003C1365"/>
    <w:rsid w:val="003C2AD0"/>
    <w:rsid w:val="003C401E"/>
    <w:rsid w:val="003C5524"/>
    <w:rsid w:val="003C5C36"/>
    <w:rsid w:val="003C6B48"/>
    <w:rsid w:val="003D089D"/>
    <w:rsid w:val="003E3D44"/>
    <w:rsid w:val="003E3DB3"/>
    <w:rsid w:val="003E54B8"/>
    <w:rsid w:val="003F2C40"/>
    <w:rsid w:val="0040793C"/>
    <w:rsid w:val="00414DAF"/>
    <w:rsid w:val="00425E4F"/>
    <w:rsid w:val="00426653"/>
    <w:rsid w:val="004315AA"/>
    <w:rsid w:val="004329EE"/>
    <w:rsid w:val="00433F7E"/>
    <w:rsid w:val="00435383"/>
    <w:rsid w:val="0044331B"/>
    <w:rsid w:val="00447226"/>
    <w:rsid w:val="004513CB"/>
    <w:rsid w:val="00452365"/>
    <w:rsid w:val="0045385B"/>
    <w:rsid w:val="00453C63"/>
    <w:rsid w:val="004629D8"/>
    <w:rsid w:val="00464316"/>
    <w:rsid w:val="00473C2C"/>
    <w:rsid w:val="004759CA"/>
    <w:rsid w:val="00476A6F"/>
    <w:rsid w:val="00477825"/>
    <w:rsid w:val="004847A6"/>
    <w:rsid w:val="00485329"/>
    <w:rsid w:val="004965C2"/>
    <w:rsid w:val="004A18E8"/>
    <w:rsid w:val="004A2C1C"/>
    <w:rsid w:val="004A551C"/>
    <w:rsid w:val="004A5BA8"/>
    <w:rsid w:val="004B2B5C"/>
    <w:rsid w:val="004B4231"/>
    <w:rsid w:val="004B7394"/>
    <w:rsid w:val="004C0446"/>
    <w:rsid w:val="004D50E6"/>
    <w:rsid w:val="004E07D2"/>
    <w:rsid w:val="004E4C89"/>
    <w:rsid w:val="004E626E"/>
    <w:rsid w:val="004F17F3"/>
    <w:rsid w:val="004F210E"/>
    <w:rsid w:val="004F3901"/>
    <w:rsid w:val="005005D0"/>
    <w:rsid w:val="00502A4E"/>
    <w:rsid w:val="00504A8B"/>
    <w:rsid w:val="00512794"/>
    <w:rsid w:val="00524EFA"/>
    <w:rsid w:val="00525100"/>
    <w:rsid w:val="00541F23"/>
    <w:rsid w:val="005473A7"/>
    <w:rsid w:val="005518BD"/>
    <w:rsid w:val="005530BE"/>
    <w:rsid w:val="005533D1"/>
    <w:rsid w:val="00553F7D"/>
    <w:rsid w:val="00557611"/>
    <w:rsid w:val="00566A0C"/>
    <w:rsid w:val="0057249D"/>
    <w:rsid w:val="00574BAB"/>
    <w:rsid w:val="00576222"/>
    <w:rsid w:val="005812C8"/>
    <w:rsid w:val="005823C8"/>
    <w:rsid w:val="00590026"/>
    <w:rsid w:val="005907DF"/>
    <w:rsid w:val="005A4EB1"/>
    <w:rsid w:val="005A6946"/>
    <w:rsid w:val="005A74CA"/>
    <w:rsid w:val="005B0215"/>
    <w:rsid w:val="005B0EFB"/>
    <w:rsid w:val="005C5236"/>
    <w:rsid w:val="005C5F45"/>
    <w:rsid w:val="005C6E09"/>
    <w:rsid w:val="005D66FB"/>
    <w:rsid w:val="005E73AA"/>
    <w:rsid w:val="005E7DAF"/>
    <w:rsid w:val="005F149B"/>
    <w:rsid w:val="005F2578"/>
    <w:rsid w:val="005F7E86"/>
    <w:rsid w:val="006007D1"/>
    <w:rsid w:val="00600AA3"/>
    <w:rsid w:val="00613390"/>
    <w:rsid w:val="00613944"/>
    <w:rsid w:val="00620625"/>
    <w:rsid w:val="00623E85"/>
    <w:rsid w:val="00627D54"/>
    <w:rsid w:val="0063769B"/>
    <w:rsid w:val="0064261E"/>
    <w:rsid w:val="006468F0"/>
    <w:rsid w:val="00650F9F"/>
    <w:rsid w:val="00651217"/>
    <w:rsid w:val="0065453E"/>
    <w:rsid w:val="00660766"/>
    <w:rsid w:val="0066231A"/>
    <w:rsid w:val="00663F50"/>
    <w:rsid w:val="00673AA0"/>
    <w:rsid w:val="00675851"/>
    <w:rsid w:val="0068307E"/>
    <w:rsid w:val="00685CB0"/>
    <w:rsid w:val="0069024F"/>
    <w:rsid w:val="006A0D7C"/>
    <w:rsid w:val="006B0318"/>
    <w:rsid w:val="006B295F"/>
    <w:rsid w:val="006B7D9B"/>
    <w:rsid w:val="006D4497"/>
    <w:rsid w:val="006D6A8C"/>
    <w:rsid w:val="006F0D23"/>
    <w:rsid w:val="006F0F61"/>
    <w:rsid w:val="006F4786"/>
    <w:rsid w:val="007020B8"/>
    <w:rsid w:val="00705446"/>
    <w:rsid w:val="00710C9B"/>
    <w:rsid w:val="00721AAE"/>
    <w:rsid w:val="007359B9"/>
    <w:rsid w:val="0074199E"/>
    <w:rsid w:val="0074415A"/>
    <w:rsid w:val="00745DF0"/>
    <w:rsid w:val="00754288"/>
    <w:rsid w:val="007565C4"/>
    <w:rsid w:val="00757536"/>
    <w:rsid w:val="00760C54"/>
    <w:rsid w:val="007637D8"/>
    <w:rsid w:val="00767460"/>
    <w:rsid w:val="007700BF"/>
    <w:rsid w:val="00777707"/>
    <w:rsid w:val="007856A3"/>
    <w:rsid w:val="00786724"/>
    <w:rsid w:val="00796D67"/>
    <w:rsid w:val="007A2446"/>
    <w:rsid w:val="007A2E8F"/>
    <w:rsid w:val="007A5719"/>
    <w:rsid w:val="007A7DB6"/>
    <w:rsid w:val="007B1D2E"/>
    <w:rsid w:val="007C19AF"/>
    <w:rsid w:val="007C300D"/>
    <w:rsid w:val="007D29D5"/>
    <w:rsid w:val="007D3B45"/>
    <w:rsid w:val="007D4E99"/>
    <w:rsid w:val="007D797C"/>
    <w:rsid w:val="007E0185"/>
    <w:rsid w:val="007E3D45"/>
    <w:rsid w:val="007F2F1A"/>
    <w:rsid w:val="007F7415"/>
    <w:rsid w:val="00811FCB"/>
    <w:rsid w:val="00812504"/>
    <w:rsid w:val="0081355F"/>
    <w:rsid w:val="0081743C"/>
    <w:rsid w:val="00821141"/>
    <w:rsid w:val="00823DB1"/>
    <w:rsid w:val="00825740"/>
    <w:rsid w:val="00837CC5"/>
    <w:rsid w:val="00844444"/>
    <w:rsid w:val="00851158"/>
    <w:rsid w:val="00854454"/>
    <w:rsid w:val="0085617B"/>
    <w:rsid w:val="00857996"/>
    <w:rsid w:val="0086044C"/>
    <w:rsid w:val="0086492A"/>
    <w:rsid w:val="008651C4"/>
    <w:rsid w:val="0086622C"/>
    <w:rsid w:val="00866756"/>
    <w:rsid w:val="00870098"/>
    <w:rsid w:val="00872D75"/>
    <w:rsid w:val="00877BA9"/>
    <w:rsid w:val="00881C30"/>
    <w:rsid w:val="00883142"/>
    <w:rsid w:val="0088334A"/>
    <w:rsid w:val="00883D62"/>
    <w:rsid w:val="00886EFC"/>
    <w:rsid w:val="008906A8"/>
    <w:rsid w:val="00891763"/>
    <w:rsid w:val="00893629"/>
    <w:rsid w:val="00894779"/>
    <w:rsid w:val="00894FFC"/>
    <w:rsid w:val="00895419"/>
    <w:rsid w:val="00896C48"/>
    <w:rsid w:val="008A0807"/>
    <w:rsid w:val="008A10F7"/>
    <w:rsid w:val="008A1419"/>
    <w:rsid w:val="008A2A4C"/>
    <w:rsid w:val="008A4AEE"/>
    <w:rsid w:val="008A6C69"/>
    <w:rsid w:val="008B547E"/>
    <w:rsid w:val="008B5E80"/>
    <w:rsid w:val="008C5218"/>
    <w:rsid w:val="008C7B62"/>
    <w:rsid w:val="008D0B7F"/>
    <w:rsid w:val="008D3AD8"/>
    <w:rsid w:val="008D4742"/>
    <w:rsid w:val="008E1222"/>
    <w:rsid w:val="008E1A1F"/>
    <w:rsid w:val="008E1A4C"/>
    <w:rsid w:val="009015D5"/>
    <w:rsid w:val="009015E3"/>
    <w:rsid w:val="00902822"/>
    <w:rsid w:val="009031F4"/>
    <w:rsid w:val="00903D9C"/>
    <w:rsid w:val="00903FF5"/>
    <w:rsid w:val="00906CDC"/>
    <w:rsid w:val="009071BD"/>
    <w:rsid w:val="00907649"/>
    <w:rsid w:val="00910392"/>
    <w:rsid w:val="00915700"/>
    <w:rsid w:val="00916CAB"/>
    <w:rsid w:val="009170E2"/>
    <w:rsid w:val="009207A8"/>
    <w:rsid w:val="00920C84"/>
    <w:rsid w:val="009237E8"/>
    <w:rsid w:val="00924FD8"/>
    <w:rsid w:val="0092603D"/>
    <w:rsid w:val="0092668D"/>
    <w:rsid w:val="009275BD"/>
    <w:rsid w:val="00936874"/>
    <w:rsid w:val="0093753D"/>
    <w:rsid w:val="00943B82"/>
    <w:rsid w:val="00946839"/>
    <w:rsid w:val="00960A19"/>
    <w:rsid w:val="00972440"/>
    <w:rsid w:val="00977E9D"/>
    <w:rsid w:val="00980AE8"/>
    <w:rsid w:val="0098445B"/>
    <w:rsid w:val="00984B14"/>
    <w:rsid w:val="009916A6"/>
    <w:rsid w:val="0099297B"/>
    <w:rsid w:val="009961A9"/>
    <w:rsid w:val="009A64F3"/>
    <w:rsid w:val="009B029E"/>
    <w:rsid w:val="009B1452"/>
    <w:rsid w:val="009B6E5B"/>
    <w:rsid w:val="009C1286"/>
    <w:rsid w:val="009C1BB6"/>
    <w:rsid w:val="009C6140"/>
    <w:rsid w:val="009D355A"/>
    <w:rsid w:val="009D3CB1"/>
    <w:rsid w:val="009D447F"/>
    <w:rsid w:val="009F1E28"/>
    <w:rsid w:val="009F447B"/>
    <w:rsid w:val="00A04DC3"/>
    <w:rsid w:val="00A10E20"/>
    <w:rsid w:val="00A11C9E"/>
    <w:rsid w:val="00A14411"/>
    <w:rsid w:val="00A269F1"/>
    <w:rsid w:val="00A30B82"/>
    <w:rsid w:val="00A31F5F"/>
    <w:rsid w:val="00A3230A"/>
    <w:rsid w:val="00A407EF"/>
    <w:rsid w:val="00A41503"/>
    <w:rsid w:val="00A42B0D"/>
    <w:rsid w:val="00A43273"/>
    <w:rsid w:val="00A45DCD"/>
    <w:rsid w:val="00A55128"/>
    <w:rsid w:val="00A55DDB"/>
    <w:rsid w:val="00A60582"/>
    <w:rsid w:val="00A62361"/>
    <w:rsid w:val="00A70A8E"/>
    <w:rsid w:val="00A8423C"/>
    <w:rsid w:val="00A96554"/>
    <w:rsid w:val="00AA219A"/>
    <w:rsid w:val="00AA761A"/>
    <w:rsid w:val="00AB0D31"/>
    <w:rsid w:val="00AB1682"/>
    <w:rsid w:val="00AB2026"/>
    <w:rsid w:val="00AB239A"/>
    <w:rsid w:val="00AB4138"/>
    <w:rsid w:val="00AC5284"/>
    <w:rsid w:val="00AD262F"/>
    <w:rsid w:val="00AE4D09"/>
    <w:rsid w:val="00AE55DB"/>
    <w:rsid w:val="00AE772A"/>
    <w:rsid w:val="00AF065D"/>
    <w:rsid w:val="00AF28D9"/>
    <w:rsid w:val="00AF3038"/>
    <w:rsid w:val="00B05B76"/>
    <w:rsid w:val="00B07A69"/>
    <w:rsid w:val="00B1038B"/>
    <w:rsid w:val="00B1310A"/>
    <w:rsid w:val="00B17A47"/>
    <w:rsid w:val="00B17B05"/>
    <w:rsid w:val="00B22CC4"/>
    <w:rsid w:val="00B273C7"/>
    <w:rsid w:val="00B2747C"/>
    <w:rsid w:val="00B27E50"/>
    <w:rsid w:val="00B307D0"/>
    <w:rsid w:val="00B35ACF"/>
    <w:rsid w:val="00B42F07"/>
    <w:rsid w:val="00B52016"/>
    <w:rsid w:val="00B60D3D"/>
    <w:rsid w:val="00B61A6A"/>
    <w:rsid w:val="00B626FA"/>
    <w:rsid w:val="00B66E45"/>
    <w:rsid w:val="00B73783"/>
    <w:rsid w:val="00B74984"/>
    <w:rsid w:val="00B7623A"/>
    <w:rsid w:val="00B817E1"/>
    <w:rsid w:val="00B83976"/>
    <w:rsid w:val="00B85915"/>
    <w:rsid w:val="00B90389"/>
    <w:rsid w:val="00B90D01"/>
    <w:rsid w:val="00B93CC9"/>
    <w:rsid w:val="00B94DC7"/>
    <w:rsid w:val="00B9713A"/>
    <w:rsid w:val="00BA59AC"/>
    <w:rsid w:val="00BA7EBD"/>
    <w:rsid w:val="00BA7EC0"/>
    <w:rsid w:val="00BB35F0"/>
    <w:rsid w:val="00BB4A96"/>
    <w:rsid w:val="00BB7C24"/>
    <w:rsid w:val="00BC5F2D"/>
    <w:rsid w:val="00BD11F4"/>
    <w:rsid w:val="00BD5696"/>
    <w:rsid w:val="00BE462A"/>
    <w:rsid w:val="00BE57BE"/>
    <w:rsid w:val="00BE649D"/>
    <w:rsid w:val="00BE69EE"/>
    <w:rsid w:val="00BF1047"/>
    <w:rsid w:val="00BF1511"/>
    <w:rsid w:val="00BF1C88"/>
    <w:rsid w:val="00BF39D4"/>
    <w:rsid w:val="00BF40ED"/>
    <w:rsid w:val="00BF6B78"/>
    <w:rsid w:val="00C05A6E"/>
    <w:rsid w:val="00C11E61"/>
    <w:rsid w:val="00C14CAD"/>
    <w:rsid w:val="00C16ED7"/>
    <w:rsid w:val="00C17819"/>
    <w:rsid w:val="00C23BBE"/>
    <w:rsid w:val="00C258EC"/>
    <w:rsid w:val="00C30901"/>
    <w:rsid w:val="00C3274A"/>
    <w:rsid w:val="00C338AB"/>
    <w:rsid w:val="00C425A0"/>
    <w:rsid w:val="00C43EE2"/>
    <w:rsid w:val="00C440D0"/>
    <w:rsid w:val="00C4432D"/>
    <w:rsid w:val="00C47F40"/>
    <w:rsid w:val="00C56E24"/>
    <w:rsid w:val="00C62AA5"/>
    <w:rsid w:val="00C64DCF"/>
    <w:rsid w:val="00C72F11"/>
    <w:rsid w:val="00C73003"/>
    <w:rsid w:val="00C8045F"/>
    <w:rsid w:val="00C847FF"/>
    <w:rsid w:val="00C84A7C"/>
    <w:rsid w:val="00C8527A"/>
    <w:rsid w:val="00C868C0"/>
    <w:rsid w:val="00C868CA"/>
    <w:rsid w:val="00C86D0B"/>
    <w:rsid w:val="00C9011C"/>
    <w:rsid w:val="00C9268B"/>
    <w:rsid w:val="00C974F9"/>
    <w:rsid w:val="00CA4EA2"/>
    <w:rsid w:val="00CA6710"/>
    <w:rsid w:val="00CA6F9C"/>
    <w:rsid w:val="00CB0597"/>
    <w:rsid w:val="00CB07D4"/>
    <w:rsid w:val="00CB672D"/>
    <w:rsid w:val="00CC11FF"/>
    <w:rsid w:val="00CC4391"/>
    <w:rsid w:val="00CC7763"/>
    <w:rsid w:val="00CD11F7"/>
    <w:rsid w:val="00CD41ED"/>
    <w:rsid w:val="00CD438A"/>
    <w:rsid w:val="00CD7B6A"/>
    <w:rsid w:val="00CE14F4"/>
    <w:rsid w:val="00CE308D"/>
    <w:rsid w:val="00CF0D9B"/>
    <w:rsid w:val="00CF21A4"/>
    <w:rsid w:val="00CF21A7"/>
    <w:rsid w:val="00CF2B6A"/>
    <w:rsid w:val="00CF416B"/>
    <w:rsid w:val="00CF5A6B"/>
    <w:rsid w:val="00CF7413"/>
    <w:rsid w:val="00D0158D"/>
    <w:rsid w:val="00D029C6"/>
    <w:rsid w:val="00D0572E"/>
    <w:rsid w:val="00D05ADA"/>
    <w:rsid w:val="00D05E35"/>
    <w:rsid w:val="00D126B4"/>
    <w:rsid w:val="00D129B7"/>
    <w:rsid w:val="00D130DF"/>
    <w:rsid w:val="00D13CD8"/>
    <w:rsid w:val="00D1457C"/>
    <w:rsid w:val="00D24979"/>
    <w:rsid w:val="00D26C0E"/>
    <w:rsid w:val="00D33A7C"/>
    <w:rsid w:val="00D40005"/>
    <w:rsid w:val="00D40196"/>
    <w:rsid w:val="00D40D5E"/>
    <w:rsid w:val="00D42328"/>
    <w:rsid w:val="00D44E16"/>
    <w:rsid w:val="00D521B2"/>
    <w:rsid w:val="00D57F28"/>
    <w:rsid w:val="00D6420D"/>
    <w:rsid w:val="00D65974"/>
    <w:rsid w:val="00D73189"/>
    <w:rsid w:val="00D82AD3"/>
    <w:rsid w:val="00D95D7C"/>
    <w:rsid w:val="00D974B3"/>
    <w:rsid w:val="00DA670E"/>
    <w:rsid w:val="00DB1B35"/>
    <w:rsid w:val="00DC0067"/>
    <w:rsid w:val="00DC1D83"/>
    <w:rsid w:val="00DE26C6"/>
    <w:rsid w:val="00DE5679"/>
    <w:rsid w:val="00DE5C17"/>
    <w:rsid w:val="00DF4721"/>
    <w:rsid w:val="00E02A8A"/>
    <w:rsid w:val="00E0774C"/>
    <w:rsid w:val="00E10B84"/>
    <w:rsid w:val="00E11355"/>
    <w:rsid w:val="00E14DD1"/>
    <w:rsid w:val="00E209DF"/>
    <w:rsid w:val="00E247ED"/>
    <w:rsid w:val="00E3538E"/>
    <w:rsid w:val="00E40F43"/>
    <w:rsid w:val="00E44668"/>
    <w:rsid w:val="00E462AA"/>
    <w:rsid w:val="00E4750A"/>
    <w:rsid w:val="00E50723"/>
    <w:rsid w:val="00E560FF"/>
    <w:rsid w:val="00E63BA8"/>
    <w:rsid w:val="00E66E79"/>
    <w:rsid w:val="00E67A00"/>
    <w:rsid w:val="00E71ED6"/>
    <w:rsid w:val="00E72086"/>
    <w:rsid w:val="00E72FD5"/>
    <w:rsid w:val="00E80A55"/>
    <w:rsid w:val="00E930D7"/>
    <w:rsid w:val="00E944FE"/>
    <w:rsid w:val="00E94650"/>
    <w:rsid w:val="00EA2FD2"/>
    <w:rsid w:val="00EB2859"/>
    <w:rsid w:val="00EB38DB"/>
    <w:rsid w:val="00EB5186"/>
    <w:rsid w:val="00EB593E"/>
    <w:rsid w:val="00EB61CA"/>
    <w:rsid w:val="00EC13CF"/>
    <w:rsid w:val="00ED1333"/>
    <w:rsid w:val="00ED2B8A"/>
    <w:rsid w:val="00ED2E4A"/>
    <w:rsid w:val="00EE4716"/>
    <w:rsid w:val="00EE61CC"/>
    <w:rsid w:val="00EF27D2"/>
    <w:rsid w:val="00EF2909"/>
    <w:rsid w:val="00EF4F9E"/>
    <w:rsid w:val="00EF7000"/>
    <w:rsid w:val="00EF7786"/>
    <w:rsid w:val="00F1637F"/>
    <w:rsid w:val="00F259F7"/>
    <w:rsid w:val="00F261C6"/>
    <w:rsid w:val="00F26279"/>
    <w:rsid w:val="00F45D73"/>
    <w:rsid w:val="00F4603F"/>
    <w:rsid w:val="00F554CA"/>
    <w:rsid w:val="00F56AB8"/>
    <w:rsid w:val="00F60C8A"/>
    <w:rsid w:val="00F62884"/>
    <w:rsid w:val="00F6393D"/>
    <w:rsid w:val="00F710B5"/>
    <w:rsid w:val="00F8259A"/>
    <w:rsid w:val="00F83803"/>
    <w:rsid w:val="00F85ACC"/>
    <w:rsid w:val="00F91BC8"/>
    <w:rsid w:val="00F92FB8"/>
    <w:rsid w:val="00FA3EF6"/>
    <w:rsid w:val="00FA7C61"/>
    <w:rsid w:val="00FB22D0"/>
    <w:rsid w:val="00FB4C25"/>
    <w:rsid w:val="00FD0DA6"/>
    <w:rsid w:val="00FD1A39"/>
    <w:rsid w:val="00FD2599"/>
    <w:rsid w:val="00FD2736"/>
    <w:rsid w:val="00FE2267"/>
    <w:rsid w:val="00FE2AEF"/>
    <w:rsid w:val="00FE6938"/>
    <w:rsid w:val="00FF2F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C6171"/>
    <w:rPr>
      <w:rFonts w:ascii="Calibri" w:hAnsi="Calibri" w:cs="Calibri"/>
      <w:sz w:val="24"/>
      <w:szCs w:val="24"/>
    </w:rPr>
  </w:style>
  <w:style w:type="paragraph" w:styleId="Heading1">
    <w:name w:val="heading 1"/>
    <w:basedOn w:val="Normal"/>
    <w:next w:val="Normal"/>
    <w:link w:val="Heading1Char"/>
    <w:qFormat/>
    <w:rsid w:val="001C6171"/>
    <w:pPr>
      <w:keepNext/>
      <w:outlineLvl w:val="0"/>
    </w:pPr>
    <w:rPr>
      <w:rFonts w:ascii="Arial" w:hAnsi="Arial" w:cs="Arial"/>
      <w:b/>
      <w:bCs/>
      <w:color w:val="002060"/>
    </w:rPr>
  </w:style>
  <w:style w:type="paragraph" w:styleId="Heading2">
    <w:name w:val="heading 2"/>
    <w:basedOn w:val="TableTitle"/>
    <w:next w:val="Normal"/>
    <w:qFormat/>
    <w:rsid w:val="001C6171"/>
    <w:pPr>
      <w:outlineLvl w:val="1"/>
    </w:pPr>
    <w:rPr>
      <w:rFonts w:ascii="Cambria" w:hAnsi="Cambria"/>
      <w:sz w:val="28"/>
    </w:rPr>
  </w:style>
  <w:style w:type="paragraph" w:styleId="Heading3">
    <w:name w:val="heading 3"/>
    <w:basedOn w:val="Normal"/>
    <w:next w:val="Normal"/>
    <w:qFormat/>
    <w:rsid w:val="00960A19"/>
    <w:pPr>
      <w:outlineLvl w:val="2"/>
    </w:pPr>
    <w:rPr>
      <w:b/>
      <w:color w:val="365F91"/>
    </w:rPr>
  </w:style>
  <w:style w:type="paragraph" w:styleId="Heading4">
    <w:name w:val="heading 4"/>
    <w:basedOn w:val="Normal"/>
    <w:next w:val="Normal"/>
    <w:qFormat/>
    <w:rsid w:val="0044331B"/>
    <w:pPr>
      <w:keepNext/>
      <w:outlineLvl w:val="3"/>
    </w:pPr>
    <w:rPr>
      <w:b/>
      <w:bCs/>
      <w:sz w:val="26"/>
      <w:szCs w:val="26"/>
    </w:rPr>
  </w:style>
  <w:style w:type="paragraph" w:styleId="Heading5">
    <w:name w:val="heading 5"/>
    <w:basedOn w:val="Normal"/>
    <w:next w:val="Normal"/>
    <w:qFormat/>
    <w:rsid w:val="001C6171"/>
    <w:pPr>
      <w:keepNext/>
      <w:pBdr>
        <w:top w:val="single" w:sz="4" w:space="4" w:color="auto"/>
        <w:left w:val="single" w:sz="4" w:space="4" w:color="auto"/>
        <w:bottom w:val="single" w:sz="4" w:space="4" w:color="auto"/>
        <w:right w:val="single" w:sz="4" w:space="4" w:color="auto"/>
      </w:pBdr>
      <w:shd w:val="clear" w:color="auto" w:fill="D9D9D9"/>
      <w:tabs>
        <w:tab w:val="left" w:pos="720"/>
        <w:tab w:val="center" w:pos="4320"/>
      </w:tabs>
      <w:jc w:val="both"/>
      <w:outlineLvl w:val="4"/>
    </w:pPr>
    <w:rPr>
      <w:rFonts w:ascii="Cambria" w:hAnsi="Cambria" w:cs="Arial"/>
      <w:b/>
      <w:bCs/>
      <w:sz w:val="28"/>
    </w:rPr>
  </w:style>
  <w:style w:type="paragraph" w:styleId="Heading6">
    <w:name w:val="heading 6"/>
    <w:basedOn w:val="Normal"/>
    <w:next w:val="Normal"/>
    <w:qFormat/>
    <w:rsid w:val="00FE6938"/>
    <w:pPr>
      <w:keepNext/>
      <w:outlineLvl w:val="5"/>
    </w:pPr>
    <w:rPr>
      <w:rFonts w:ascii="Arial" w:eastAsia="Arial Unicode MS" w:hAnsi="Arial" w:cs="Arial"/>
      <w:b/>
      <w:bCs/>
      <w:color w:val="000000"/>
      <w:sz w:val="18"/>
    </w:rPr>
  </w:style>
  <w:style w:type="paragraph" w:styleId="Heading7">
    <w:name w:val="heading 7"/>
    <w:basedOn w:val="Normal"/>
    <w:next w:val="Normal"/>
    <w:qFormat/>
    <w:rsid w:val="00FE6938"/>
    <w:pPr>
      <w:keepNext/>
      <w:pBdr>
        <w:top w:val="single" w:sz="4" w:space="4" w:color="auto"/>
        <w:left w:val="single" w:sz="4" w:space="4" w:color="auto"/>
        <w:bottom w:val="single" w:sz="4" w:space="4" w:color="auto"/>
        <w:right w:val="single" w:sz="4" w:space="4" w:color="auto"/>
      </w:pBdr>
      <w:shd w:val="clear" w:color="auto" w:fill="D9D9D9"/>
      <w:tabs>
        <w:tab w:val="center" w:pos="4320"/>
      </w:tabs>
      <w:outlineLvl w:val="6"/>
    </w:pPr>
    <w:rPr>
      <w:rFonts w:ascii="Arial" w:hAnsi="Arial" w:cs="Arial"/>
      <w:b/>
      <w:bCs/>
      <w:color w:val="000000"/>
    </w:rPr>
  </w:style>
  <w:style w:type="paragraph" w:styleId="Heading8">
    <w:name w:val="heading 8"/>
    <w:basedOn w:val="Normal"/>
    <w:next w:val="Normal"/>
    <w:qFormat/>
    <w:rsid w:val="00FE6938"/>
    <w:pPr>
      <w:keepNext/>
      <w:tabs>
        <w:tab w:val="center" w:pos="4320"/>
      </w:tabs>
      <w:outlineLvl w:val="7"/>
    </w:pPr>
    <w:rPr>
      <w:rFonts w:ascii="Arial" w:hAnsi="Arial" w:cs="Arial"/>
      <w:b/>
      <w:bCs/>
      <w:color w:val="000000"/>
    </w:rPr>
  </w:style>
  <w:style w:type="paragraph" w:styleId="Heading9">
    <w:name w:val="heading 9"/>
    <w:basedOn w:val="Normal"/>
    <w:next w:val="Normal"/>
    <w:qFormat/>
    <w:rsid w:val="00FE6938"/>
    <w:pPr>
      <w:keepNext/>
      <w:tabs>
        <w:tab w:val="center" w:pos="4320"/>
      </w:tabs>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C6171"/>
    <w:pPr>
      <w:jc w:val="center"/>
    </w:pPr>
    <w:rPr>
      <w:rFonts w:ascii="Cambria" w:hAnsi="Cambria" w:cs="Arial"/>
      <w:b/>
      <w:bCs/>
      <w:color w:val="002060"/>
      <w:sz w:val="40"/>
    </w:rPr>
  </w:style>
  <w:style w:type="character" w:styleId="Hyperlink">
    <w:name w:val="Hyperlink"/>
    <w:uiPriority w:val="99"/>
    <w:rsid w:val="00FE6938"/>
    <w:rPr>
      <w:color w:val="0000FF"/>
      <w:u w:val="single"/>
    </w:rPr>
  </w:style>
  <w:style w:type="paragraph" w:styleId="NormalWeb">
    <w:name w:val="Normal (Web)"/>
    <w:basedOn w:val="Normal"/>
    <w:semiHidden/>
    <w:rsid w:val="00FE6938"/>
    <w:pPr>
      <w:spacing w:before="100" w:beforeAutospacing="1" w:after="100" w:afterAutospacing="1"/>
    </w:pPr>
    <w:rPr>
      <w:rFonts w:ascii="Arial Unicode MS" w:eastAsia="Arial Unicode MS" w:hAnsi="Arial Unicode MS" w:cs="Arial Unicode MS"/>
      <w:color w:val="000077"/>
    </w:rPr>
  </w:style>
  <w:style w:type="character" w:styleId="Strong">
    <w:name w:val="Strong"/>
    <w:qFormat/>
    <w:rsid w:val="00FE6938"/>
    <w:rPr>
      <w:b/>
      <w:bCs/>
    </w:rPr>
  </w:style>
  <w:style w:type="paragraph" w:styleId="Header">
    <w:name w:val="header"/>
    <w:basedOn w:val="Normal"/>
    <w:link w:val="HeaderChar"/>
    <w:uiPriority w:val="99"/>
    <w:rsid w:val="00FE6938"/>
    <w:pPr>
      <w:tabs>
        <w:tab w:val="center" w:pos="4320"/>
        <w:tab w:val="right" w:pos="8640"/>
      </w:tabs>
    </w:pPr>
    <w:rPr>
      <w:rFonts w:ascii="Century OS MT" w:hAnsi="Century OS MT"/>
      <w:sz w:val="22"/>
    </w:rPr>
  </w:style>
  <w:style w:type="character" w:styleId="PageNumber">
    <w:name w:val="page number"/>
    <w:basedOn w:val="DefaultParagraphFont"/>
    <w:semiHidden/>
    <w:rsid w:val="00FE6938"/>
  </w:style>
  <w:style w:type="paragraph" w:styleId="Footer">
    <w:name w:val="footer"/>
    <w:basedOn w:val="Normal"/>
    <w:link w:val="FooterChar"/>
    <w:uiPriority w:val="99"/>
    <w:rsid w:val="00FE6938"/>
    <w:pPr>
      <w:tabs>
        <w:tab w:val="center" w:pos="4320"/>
        <w:tab w:val="right" w:pos="8640"/>
      </w:tabs>
    </w:pPr>
    <w:rPr>
      <w:rFonts w:ascii="Century OS MT" w:hAnsi="Century OS MT"/>
      <w:sz w:val="22"/>
    </w:rPr>
  </w:style>
  <w:style w:type="paragraph" w:styleId="BodyText">
    <w:name w:val="Body Text"/>
    <w:basedOn w:val="Normal"/>
    <w:semiHidden/>
    <w:rsid w:val="00FE6938"/>
    <w:pPr>
      <w:jc w:val="both"/>
    </w:pPr>
    <w:rPr>
      <w:rFonts w:ascii="Arial" w:hAnsi="Arial" w:cs="Arial"/>
      <w:color w:val="000000"/>
    </w:rPr>
  </w:style>
  <w:style w:type="paragraph" w:styleId="BodyText2">
    <w:name w:val="Body Text 2"/>
    <w:basedOn w:val="Normal"/>
    <w:semiHidden/>
    <w:rsid w:val="00FE6938"/>
    <w:pPr>
      <w:tabs>
        <w:tab w:val="left" w:pos="720"/>
        <w:tab w:val="center" w:pos="4320"/>
      </w:tabs>
    </w:pPr>
    <w:rPr>
      <w:rFonts w:ascii="Arial" w:hAnsi="Arial" w:cs="Arial"/>
      <w:color w:val="000000"/>
    </w:rPr>
  </w:style>
  <w:style w:type="paragraph" w:styleId="BodyText3">
    <w:name w:val="Body Text 3"/>
    <w:basedOn w:val="Normal"/>
    <w:semiHidden/>
    <w:rsid w:val="00FE6938"/>
    <w:pPr>
      <w:tabs>
        <w:tab w:val="center" w:pos="4320"/>
      </w:tabs>
      <w:jc w:val="both"/>
    </w:pPr>
    <w:rPr>
      <w:rFonts w:ascii="Arial" w:hAnsi="Arial" w:cs="Arial"/>
      <w:b/>
      <w:bCs/>
      <w:color w:val="000000"/>
    </w:rPr>
  </w:style>
  <w:style w:type="character" w:styleId="FollowedHyperlink">
    <w:name w:val="FollowedHyperlink"/>
    <w:semiHidden/>
    <w:rsid w:val="00FE6938"/>
    <w:rPr>
      <w:color w:val="800080"/>
      <w:u w:val="single"/>
    </w:rPr>
  </w:style>
  <w:style w:type="paragraph" w:customStyle="1" w:styleId="text20body">
    <w:name w:val="text_20_body"/>
    <w:basedOn w:val="Normal"/>
    <w:rsid w:val="00FE6938"/>
    <w:pPr>
      <w:spacing w:before="100" w:beforeAutospacing="1" w:after="100" w:afterAutospacing="1"/>
    </w:pPr>
    <w:rPr>
      <w:rFonts w:ascii="Arial Unicode MS" w:eastAsia="Arial Unicode MS" w:hAnsi="Arial Unicode MS" w:cs="Arial Unicode MS"/>
    </w:rPr>
  </w:style>
  <w:style w:type="paragraph" w:customStyle="1" w:styleId="p5">
    <w:name w:val="p5"/>
    <w:basedOn w:val="Normal"/>
    <w:rsid w:val="00FE693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semiHidden/>
    <w:rsid w:val="00FE6938"/>
    <w:pPr>
      <w:shd w:val="clear" w:color="auto" w:fill="FFFFFF"/>
      <w:spacing w:before="100" w:beforeAutospacing="1" w:after="100" w:afterAutospacing="1"/>
      <w:ind w:left="604" w:right="122"/>
    </w:pPr>
    <w:rPr>
      <w:rFonts w:ascii="Arial" w:hAnsi="Arial" w:cs="Arial"/>
    </w:rPr>
  </w:style>
  <w:style w:type="paragraph" w:customStyle="1" w:styleId="Text1">
    <w:name w:val="Text 1"/>
    <w:basedOn w:val="Normal"/>
    <w:rsid w:val="00FE6938"/>
    <w:pPr>
      <w:spacing w:before="120" w:after="120"/>
      <w:ind w:left="851"/>
      <w:jc w:val="both"/>
    </w:pPr>
    <w:rPr>
      <w:szCs w:val="20"/>
    </w:rPr>
  </w:style>
  <w:style w:type="paragraph" w:customStyle="1" w:styleId="Text2">
    <w:name w:val="Text 2"/>
    <w:basedOn w:val="Normal"/>
    <w:rsid w:val="00FE6938"/>
    <w:pPr>
      <w:spacing w:before="120" w:after="120"/>
      <w:ind w:left="851"/>
      <w:jc w:val="both"/>
    </w:pPr>
    <w:rPr>
      <w:szCs w:val="20"/>
    </w:rPr>
  </w:style>
  <w:style w:type="paragraph" w:customStyle="1" w:styleId="Text3">
    <w:name w:val="Text 3"/>
    <w:basedOn w:val="Normal"/>
    <w:rsid w:val="00FE6938"/>
    <w:pPr>
      <w:spacing w:before="120" w:after="120"/>
      <w:ind w:left="851"/>
      <w:jc w:val="both"/>
    </w:pPr>
    <w:rPr>
      <w:szCs w:val="20"/>
    </w:rPr>
  </w:style>
  <w:style w:type="paragraph" w:customStyle="1" w:styleId="Text4">
    <w:name w:val="Text 4"/>
    <w:basedOn w:val="Normal"/>
    <w:rsid w:val="00FE6938"/>
    <w:pPr>
      <w:spacing w:before="120" w:after="120"/>
      <w:ind w:left="851"/>
      <w:jc w:val="both"/>
    </w:pPr>
    <w:rPr>
      <w:szCs w:val="20"/>
    </w:rPr>
  </w:style>
  <w:style w:type="paragraph" w:customStyle="1" w:styleId="CharChar1Char">
    <w:name w:val="Char Char1 Char"/>
    <w:basedOn w:val="Normal"/>
    <w:rsid w:val="00FE6938"/>
    <w:pPr>
      <w:spacing w:after="160" w:line="240" w:lineRule="exact"/>
    </w:pPr>
    <w:rPr>
      <w:rFonts w:ascii="Tahoma" w:hAnsi="Tahoma"/>
      <w:sz w:val="20"/>
      <w:szCs w:val="20"/>
    </w:rPr>
  </w:style>
  <w:style w:type="paragraph" w:customStyle="1" w:styleId="EntInstit">
    <w:name w:val="EntInstit"/>
    <w:basedOn w:val="Normal"/>
    <w:rsid w:val="00FE6938"/>
    <w:pPr>
      <w:widowControl w:val="0"/>
      <w:jc w:val="right"/>
    </w:pPr>
    <w:rPr>
      <w:b/>
      <w:szCs w:val="20"/>
    </w:rPr>
  </w:style>
  <w:style w:type="paragraph" w:customStyle="1" w:styleId="EntRefer">
    <w:name w:val="EntRefer"/>
    <w:basedOn w:val="Normal"/>
    <w:rsid w:val="00FE6938"/>
    <w:pPr>
      <w:widowControl w:val="0"/>
    </w:pPr>
    <w:rPr>
      <w:b/>
      <w:szCs w:val="20"/>
    </w:rPr>
  </w:style>
  <w:style w:type="paragraph" w:customStyle="1" w:styleId="Par-number1">
    <w:name w:val="Par-number 1)"/>
    <w:basedOn w:val="Normal"/>
    <w:next w:val="Normal"/>
    <w:rsid w:val="00FE6938"/>
    <w:pPr>
      <w:widowControl w:val="0"/>
      <w:tabs>
        <w:tab w:val="num" w:pos="360"/>
      </w:tabs>
      <w:spacing w:line="360" w:lineRule="auto"/>
      <w:ind w:left="360" w:hanging="360"/>
    </w:pPr>
    <w:rPr>
      <w:szCs w:val="20"/>
    </w:rPr>
  </w:style>
  <w:style w:type="paragraph" w:customStyle="1" w:styleId="EntEmet">
    <w:name w:val="EntEmet"/>
    <w:basedOn w:val="Normal"/>
    <w:rsid w:val="00FE6938"/>
    <w:pPr>
      <w:widowControl w:val="0"/>
      <w:tabs>
        <w:tab w:val="left" w:pos="284"/>
        <w:tab w:val="left" w:pos="567"/>
        <w:tab w:val="left" w:pos="851"/>
        <w:tab w:val="left" w:pos="1134"/>
        <w:tab w:val="left" w:pos="1418"/>
      </w:tabs>
      <w:spacing w:before="40"/>
    </w:pPr>
    <w:rPr>
      <w:szCs w:val="20"/>
    </w:rPr>
  </w:style>
  <w:style w:type="character" w:styleId="FootnoteReference">
    <w:name w:val="footnote reference"/>
    <w:aliases w:val="Footnote Reference Superscript,BVI fnr,Footnote symbol"/>
    <w:uiPriority w:val="99"/>
    <w:semiHidden/>
    <w:rsid w:val="00FE6938"/>
    <w:rPr>
      <w:b/>
      <w:vertAlign w:val="superscript"/>
    </w:rPr>
  </w:style>
  <w:style w:type="paragraph" w:customStyle="1" w:styleId="Par-bullet">
    <w:name w:val="Par-bullet"/>
    <w:basedOn w:val="Normal"/>
    <w:next w:val="Normal"/>
    <w:rsid w:val="00FE6938"/>
    <w:pPr>
      <w:widowControl w:val="0"/>
      <w:tabs>
        <w:tab w:val="num" w:pos="360"/>
      </w:tabs>
      <w:spacing w:line="360" w:lineRule="auto"/>
      <w:ind w:left="360" w:hanging="360"/>
    </w:pPr>
    <w:rPr>
      <w:szCs w:val="20"/>
    </w:rPr>
  </w:style>
  <w:style w:type="paragraph" w:customStyle="1" w:styleId="Par-equal">
    <w:name w:val="Par-equal"/>
    <w:basedOn w:val="Normal"/>
    <w:next w:val="Normal"/>
    <w:rsid w:val="00FE6938"/>
    <w:pPr>
      <w:widowControl w:val="0"/>
      <w:tabs>
        <w:tab w:val="num" w:pos="360"/>
      </w:tabs>
      <w:spacing w:line="360" w:lineRule="auto"/>
      <w:ind w:left="360" w:hanging="360"/>
    </w:pPr>
    <w:rPr>
      <w:szCs w:val="20"/>
    </w:rPr>
  </w:style>
  <w:style w:type="paragraph" w:customStyle="1" w:styleId="Par-number10">
    <w:name w:val="Par-number (1)"/>
    <w:basedOn w:val="Normal"/>
    <w:next w:val="Normal"/>
    <w:rsid w:val="00FE6938"/>
    <w:pPr>
      <w:widowControl w:val="0"/>
      <w:tabs>
        <w:tab w:val="num" w:pos="432"/>
      </w:tabs>
      <w:spacing w:line="360" w:lineRule="auto"/>
      <w:ind w:left="432" w:hanging="432"/>
    </w:pPr>
    <w:rPr>
      <w:szCs w:val="20"/>
    </w:rPr>
  </w:style>
  <w:style w:type="paragraph" w:customStyle="1" w:styleId="Par-number11">
    <w:name w:val="Par-number 1."/>
    <w:basedOn w:val="Normal"/>
    <w:next w:val="Normal"/>
    <w:rsid w:val="00FE6938"/>
    <w:pPr>
      <w:widowControl w:val="0"/>
      <w:tabs>
        <w:tab w:val="num" w:pos="360"/>
      </w:tabs>
      <w:spacing w:line="360" w:lineRule="auto"/>
      <w:ind w:left="360" w:hanging="360"/>
    </w:pPr>
    <w:rPr>
      <w:szCs w:val="20"/>
    </w:rPr>
  </w:style>
  <w:style w:type="paragraph" w:customStyle="1" w:styleId="Par-numberI">
    <w:name w:val="Par-number I."/>
    <w:basedOn w:val="Normal"/>
    <w:next w:val="Normal"/>
    <w:rsid w:val="00FE6938"/>
    <w:pPr>
      <w:widowControl w:val="0"/>
      <w:tabs>
        <w:tab w:val="num" w:pos="360"/>
      </w:tabs>
      <w:spacing w:line="360" w:lineRule="auto"/>
      <w:ind w:left="360" w:hanging="360"/>
    </w:pPr>
    <w:rPr>
      <w:szCs w:val="20"/>
    </w:rPr>
  </w:style>
  <w:style w:type="paragraph" w:customStyle="1" w:styleId="Par-dash">
    <w:name w:val="Par-dash"/>
    <w:basedOn w:val="Normal"/>
    <w:next w:val="Normal"/>
    <w:rsid w:val="00FE6938"/>
    <w:pPr>
      <w:widowControl w:val="0"/>
      <w:tabs>
        <w:tab w:val="num" w:pos="360"/>
      </w:tabs>
      <w:spacing w:line="360" w:lineRule="auto"/>
      <w:ind w:left="360" w:hanging="360"/>
    </w:pPr>
    <w:rPr>
      <w:szCs w:val="20"/>
    </w:rPr>
  </w:style>
  <w:style w:type="paragraph" w:customStyle="1" w:styleId="EntLogo">
    <w:name w:val="EntLogo"/>
    <w:basedOn w:val="Normal"/>
    <w:next w:val="EntInstit"/>
    <w:rsid w:val="00FE6938"/>
    <w:pPr>
      <w:widowControl w:val="0"/>
      <w:spacing w:line="360" w:lineRule="auto"/>
    </w:pPr>
    <w:rPr>
      <w:b/>
      <w:szCs w:val="20"/>
    </w:rPr>
  </w:style>
  <w:style w:type="paragraph" w:customStyle="1" w:styleId="FooterLandscape">
    <w:name w:val="FooterLandscape"/>
    <w:basedOn w:val="Footer"/>
    <w:rsid w:val="00FE6938"/>
    <w:pPr>
      <w:widowControl w:val="0"/>
      <w:tabs>
        <w:tab w:val="clear" w:pos="4320"/>
        <w:tab w:val="clear" w:pos="8640"/>
        <w:tab w:val="center" w:pos="7371"/>
        <w:tab w:val="center" w:pos="11340"/>
        <w:tab w:val="right" w:pos="14572"/>
      </w:tabs>
    </w:pPr>
    <w:rPr>
      <w:rFonts w:ascii="Times New Roman" w:hAnsi="Times New Roman"/>
      <w:sz w:val="24"/>
      <w:szCs w:val="20"/>
    </w:rPr>
  </w:style>
  <w:style w:type="paragraph" w:customStyle="1" w:styleId="Par-numberA">
    <w:name w:val="Par-number A."/>
    <w:basedOn w:val="Normal"/>
    <w:next w:val="Normal"/>
    <w:rsid w:val="00FE6938"/>
    <w:pPr>
      <w:widowControl w:val="0"/>
      <w:tabs>
        <w:tab w:val="num" w:pos="360"/>
      </w:tabs>
      <w:spacing w:line="360" w:lineRule="auto"/>
      <w:ind w:left="360" w:hanging="360"/>
    </w:pPr>
    <w:rPr>
      <w:szCs w:val="20"/>
    </w:rPr>
  </w:style>
  <w:style w:type="paragraph" w:customStyle="1" w:styleId="AC">
    <w:name w:val="AC"/>
    <w:basedOn w:val="Normal"/>
    <w:next w:val="Normal"/>
    <w:rsid w:val="00FE6938"/>
    <w:pPr>
      <w:widowControl w:val="0"/>
      <w:spacing w:line="360" w:lineRule="auto"/>
    </w:pPr>
    <w:rPr>
      <w:b/>
      <w:sz w:val="40"/>
      <w:szCs w:val="20"/>
    </w:rPr>
  </w:style>
  <w:style w:type="paragraph" w:customStyle="1" w:styleId="Par-numberi0">
    <w:name w:val="Par-number (i)"/>
    <w:basedOn w:val="Normal"/>
    <w:next w:val="Normal"/>
    <w:rsid w:val="00FE6938"/>
    <w:pPr>
      <w:widowControl w:val="0"/>
      <w:tabs>
        <w:tab w:val="num" w:pos="432"/>
        <w:tab w:val="left" w:pos="567"/>
      </w:tabs>
      <w:spacing w:line="360" w:lineRule="auto"/>
      <w:ind w:left="432" w:hanging="432"/>
    </w:pPr>
    <w:rPr>
      <w:szCs w:val="20"/>
    </w:rPr>
  </w:style>
  <w:style w:type="paragraph" w:customStyle="1" w:styleId="Par-numbera0">
    <w:name w:val="Par-number (a)"/>
    <w:basedOn w:val="Normal"/>
    <w:next w:val="Normal"/>
    <w:rsid w:val="00FE6938"/>
    <w:pPr>
      <w:widowControl w:val="0"/>
      <w:tabs>
        <w:tab w:val="num" w:pos="360"/>
      </w:tabs>
      <w:spacing w:line="360" w:lineRule="auto"/>
      <w:ind w:left="360" w:hanging="360"/>
    </w:pPr>
    <w:rPr>
      <w:szCs w:val="20"/>
    </w:rPr>
  </w:style>
  <w:style w:type="paragraph" w:customStyle="1" w:styleId="Point0">
    <w:name w:val="Point 0"/>
    <w:basedOn w:val="Normal"/>
    <w:rsid w:val="00FE6938"/>
    <w:pPr>
      <w:spacing w:before="120" w:after="120"/>
      <w:ind w:left="851" w:hanging="851"/>
      <w:jc w:val="both"/>
    </w:pPr>
    <w:rPr>
      <w:szCs w:val="20"/>
    </w:rPr>
  </w:style>
  <w:style w:type="paragraph" w:customStyle="1" w:styleId="Point1">
    <w:name w:val="Point 1"/>
    <w:basedOn w:val="Normal"/>
    <w:rsid w:val="00FE6938"/>
    <w:pPr>
      <w:spacing w:before="120" w:after="120"/>
      <w:ind w:left="1418" w:hanging="567"/>
      <w:jc w:val="both"/>
    </w:pPr>
    <w:rPr>
      <w:szCs w:val="20"/>
    </w:rPr>
  </w:style>
  <w:style w:type="paragraph" w:customStyle="1" w:styleId="Point2">
    <w:name w:val="Point 2"/>
    <w:basedOn w:val="Normal"/>
    <w:rsid w:val="00FE6938"/>
    <w:pPr>
      <w:spacing w:before="120" w:after="120"/>
      <w:ind w:left="1985" w:hanging="567"/>
      <w:jc w:val="both"/>
    </w:pPr>
    <w:rPr>
      <w:szCs w:val="20"/>
    </w:rPr>
  </w:style>
  <w:style w:type="paragraph" w:customStyle="1" w:styleId="Point3">
    <w:name w:val="Point 3"/>
    <w:basedOn w:val="Normal"/>
    <w:rsid w:val="00FE6938"/>
    <w:pPr>
      <w:spacing w:before="120" w:after="120"/>
      <w:ind w:left="2552" w:hanging="567"/>
      <w:jc w:val="both"/>
    </w:pPr>
    <w:rPr>
      <w:szCs w:val="20"/>
    </w:rPr>
  </w:style>
  <w:style w:type="paragraph" w:customStyle="1" w:styleId="Point4">
    <w:name w:val="Point 4"/>
    <w:basedOn w:val="Normal"/>
    <w:rsid w:val="00FE6938"/>
    <w:pPr>
      <w:spacing w:before="120" w:after="120"/>
      <w:ind w:left="3119" w:hanging="567"/>
      <w:jc w:val="both"/>
    </w:pPr>
    <w:rPr>
      <w:szCs w:val="20"/>
    </w:rPr>
  </w:style>
  <w:style w:type="paragraph" w:customStyle="1" w:styleId="ManualHeading1">
    <w:name w:val="Manual Heading 1"/>
    <w:basedOn w:val="Heading1"/>
    <w:next w:val="Text1"/>
    <w:rsid w:val="00FE6938"/>
    <w:pPr>
      <w:tabs>
        <w:tab w:val="num" w:pos="851"/>
      </w:tabs>
      <w:spacing w:before="360" w:after="120"/>
      <w:ind w:left="851" w:hanging="851"/>
      <w:jc w:val="both"/>
    </w:pPr>
    <w:rPr>
      <w:rFonts w:ascii="Times New Roman" w:hAnsi="Times New Roman" w:cs="Times New Roman"/>
      <w:bCs w:val="0"/>
      <w:smallCaps/>
      <w:szCs w:val="20"/>
    </w:rPr>
  </w:style>
  <w:style w:type="paragraph" w:customStyle="1" w:styleId="ManualHeading2">
    <w:name w:val="Manual Heading 2"/>
    <w:basedOn w:val="Heading2"/>
    <w:next w:val="Text2"/>
    <w:rsid w:val="00FE6938"/>
    <w:pPr>
      <w:tabs>
        <w:tab w:val="num" w:pos="851"/>
      </w:tabs>
      <w:ind w:left="851" w:hanging="851"/>
      <w:jc w:val="both"/>
    </w:pPr>
    <w:rPr>
      <w:rFonts w:ascii="Times New Roman" w:hAnsi="Times New Roman" w:cs="Times New Roman"/>
    </w:rPr>
  </w:style>
  <w:style w:type="paragraph" w:customStyle="1" w:styleId="ManualHeading3">
    <w:name w:val="Manual Heading 3"/>
    <w:basedOn w:val="Heading3"/>
    <w:next w:val="Text3"/>
    <w:rsid w:val="00FE6938"/>
    <w:pPr>
      <w:tabs>
        <w:tab w:val="num" w:pos="851"/>
      </w:tabs>
      <w:spacing w:before="120" w:after="120"/>
      <w:ind w:left="851" w:hanging="851"/>
    </w:pPr>
    <w:rPr>
      <w:rFonts w:ascii="Times New Roman" w:hAnsi="Times New Roman" w:cs="Times New Roman"/>
      <w:b w:val="0"/>
      <w:i/>
      <w:color w:val="auto"/>
      <w:szCs w:val="20"/>
    </w:rPr>
  </w:style>
  <w:style w:type="paragraph" w:customStyle="1" w:styleId="ManualHeading4">
    <w:name w:val="Manual Heading 4"/>
    <w:basedOn w:val="Heading4"/>
    <w:next w:val="Text4"/>
    <w:rsid w:val="00FE6938"/>
    <w:pPr>
      <w:tabs>
        <w:tab w:val="num" w:pos="851"/>
      </w:tabs>
      <w:spacing w:before="120" w:after="120"/>
      <w:ind w:left="851" w:hanging="851"/>
      <w:jc w:val="both"/>
    </w:pPr>
    <w:rPr>
      <w:b w:val="0"/>
      <w:bCs w:val="0"/>
      <w:szCs w:val="20"/>
    </w:rPr>
  </w:style>
  <w:style w:type="paragraph" w:customStyle="1" w:styleId="Considrant">
    <w:name w:val="Considérant"/>
    <w:basedOn w:val="Normal"/>
    <w:rsid w:val="00FE6938"/>
    <w:pPr>
      <w:tabs>
        <w:tab w:val="num" w:pos="576"/>
      </w:tabs>
      <w:spacing w:before="120" w:after="120"/>
      <w:ind w:left="576" w:hanging="576"/>
      <w:jc w:val="both"/>
    </w:pPr>
    <w:rPr>
      <w:szCs w:val="20"/>
    </w:rPr>
  </w:style>
  <w:style w:type="paragraph" w:customStyle="1" w:styleId="ManualConsidrant">
    <w:name w:val="Manual Considérant"/>
    <w:basedOn w:val="Normal"/>
    <w:rsid w:val="00FE6938"/>
    <w:pPr>
      <w:spacing w:before="120" w:after="120"/>
      <w:ind w:left="709" w:hanging="709"/>
      <w:jc w:val="both"/>
    </w:pPr>
    <w:rPr>
      <w:szCs w:val="20"/>
    </w:rPr>
  </w:style>
  <w:style w:type="character" w:customStyle="1" w:styleId="DontTranslate">
    <w:name w:val="DontTranslate"/>
    <w:basedOn w:val="DefaultParagraphFont"/>
    <w:rsid w:val="00FE6938"/>
  </w:style>
  <w:style w:type="paragraph" w:customStyle="1" w:styleId="Tiret0">
    <w:name w:val="Tiret 0"/>
    <w:basedOn w:val="Point0"/>
    <w:rsid w:val="00FE6938"/>
  </w:style>
  <w:style w:type="paragraph" w:customStyle="1" w:styleId="Tiret1">
    <w:name w:val="Tiret 1"/>
    <w:basedOn w:val="Point1"/>
    <w:rsid w:val="00FE6938"/>
  </w:style>
  <w:style w:type="paragraph" w:customStyle="1" w:styleId="Tiret2">
    <w:name w:val="Tiret 2"/>
    <w:basedOn w:val="Point2"/>
    <w:rsid w:val="00FE6938"/>
  </w:style>
  <w:style w:type="paragraph" w:customStyle="1" w:styleId="Tiret3">
    <w:name w:val="Tiret 3"/>
    <w:basedOn w:val="Point3"/>
    <w:rsid w:val="00FE6938"/>
  </w:style>
  <w:style w:type="paragraph" w:customStyle="1" w:styleId="Tiret4">
    <w:name w:val="Tiret 4"/>
    <w:basedOn w:val="Point4"/>
    <w:rsid w:val="00FE6938"/>
  </w:style>
  <w:style w:type="paragraph" w:customStyle="1" w:styleId="RKnormal">
    <w:name w:val="RKnormal"/>
    <w:basedOn w:val="Normal"/>
    <w:rsid w:val="00FE6938"/>
    <w:pPr>
      <w:tabs>
        <w:tab w:val="left" w:pos="2835"/>
      </w:tabs>
      <w:overflowPunct w:val="0"/>
      <w:autoSpaceDE w:val="0"/>
      <w:autoSpaceDN w:val="0"/>
      <w:adjustRightInd w:val="0"/>
      <w:spacing w:line="240" w:lineRule="atLeast"/>
      <w:textAlignment w:val="baseline"/>
    </w:pPr>
    <w:rPr>
      <w:rFonts w:ascii="OrigGarmnd BT" w:hAnsi="OrigGarmnd BT"/>
      <w:szCs w:val="20"/>
    </w:rPr>
  </w:style>
  <w:style w:type="paragraph" w:customStyle="1" w:styleId="ManualNumPar1">
    <w:name w:val="Manual NumPar 1"/>
    <w:basedOn w:val="Normal"/>
    <w:next w:val="Text1"/>
    <w:rsid w:val="00FE6938"/>
    <w:pPr>
      <w:spacing w:before="120" w:after="120"/>
      <w:ind w:left="850" w:hanging="850"/>
      <w:jc w:val="both"/>
    </w:pPr>
    <w:rPr>
      <w:szCs w:val="20"/>
    </w:rPr>
  </w:style>
  <w:style w:type="paragraph" w:customStyle="1" w:styleId="Objetexterne">
    <w:name w:val="Objet externe"/>
    <w:basedOn w:val="Normal"/>
    <w:next w:val="Normal"/>
    <w:rsid w:val="00FE6938"/>
    <w:pPr>
      <w:spacing w:before="120" w:after="120"/>
      <w:jc w:val="both"/>
    </w:pPr>
    <w:rPr>
      <w:i/>
      <w:caps/>
      <w:szCs w:val="20"/>
    </w:rPr>
  </w:style>
  <w:style w:type="paragraph" w:customStyle="1" w:styleId="Annexetitreacte">
    <w:name w:val="Annexe titre (acte)"/>
    <w:basedOn w:val="Normal"/>
    <w:next w:val="Normal"/>
    <w:rsid w:val="00FE6938"/>
    <w:pPr>
      <w:spacing w:before="120" w:after="120"/>
      <w:jc w:val="center"/>
    </w:pPr>
    <w:rPr>
      <w:b/>
      <w:szCs w:val="20"/>
      <w:u w:val="single"/>
    </w:rPr>
  </w:style>
  <w:style w:type="paragraph" w:customStyle="1" w:styleId="Fait">
    <w:name w:val="Fait à"/>
    <w:basedOn w:val="Normal"/>
    <w:next w:val="Institutionquisigne"/>
    <w:rsid w:val="00FE6938"/>
    <w:pPr>
      <w:keepNext/>
      <w:spacing w:before="120"/>
      <w:jc w:val="both"/>
    </w:pPr>
    <w:rPr>
      <w:szCs w:val="20"/>
    </w:rPr>
  </w:style>
  <w:style w:type="paragraph" w:customStyle="1" w:styleId="Institutionquisigne">
    <w:name w:val="Institution qui signe"/>
    <w:basedOn w:val="Normal"/>
    <w:next w:val="Personnequisigne"/>
    <w:rsid w:val="00FE6938"/>
    <w:pPr>
      <w:keepNext/>
      <w:tabs>
        <w:tab w:val="left" w:pos="4252"/>
      </w:tabs>
      <w:spacing w:before="720"/>
      <w:jc w:val="both"/>
    </w:pPr>
    <w:rPr>
      <w:i/>
      <w:szCs w:val="20"/>
    </w:rPr>
  </w:style>
  <w:style w:type="paragraph" w:customStyle="1" w:styleId="Personnequisigne">
    <w:name w:val="Personne qui signe"/>
    <w:basedOn w:val="Normal"/>
    <w:next w:val="Institutionquisigne"/>
    <w:rsid w:val="00FE6938"/>
    <w:pPr>
      <w:tabs>
        <w:tab w:val="left" w:pos="4252"/>
      </w:tabs>
    </w:pPr>
    <w:rPr>
      <w:i/>
      <w:szCs w:val="20"/>
    </w:rPr>
  </w:style>
  <w:style w:type="paragraph" w:customStyle="1" w:styleId="Formuledadoption">
    <w:name w:val="Formule d'adoption"/>
    <w:basedOn w:val="Normal"/>
    <w:next w:val="Titrearticle"/>
    <w:rsid w:val="00FE6938"/>
    <w:pPr>
      <w:keepNext/>
      <w:spacing w:before="120" w:after="120"/>
      <w:jc w:val="both"/>
    </w:pPr>
    <w:rPr>
      <w:szCs w:val="20"/>
    </w:rPr>
  </w:style>
  <w:style w:type="paragraph" w:customStyle="1" w:styleId="Titrearticle">
    <w:name w:val="Titre article"/>
    <w:basedOn w:val="Normal"/>
    <w:next w:val="Normal"/>
    <w:rsid w:val="00FE6938"/>
    <w:pPr>
      <w:keepNext/>
      <w:spacing w:before="360" w:after="120"/>
      <w:jc w:val="center"/>
    </w:pPr>
    <w:rPr>
      <w:i/>
      <w:szCs w:val="20"/>
    </w:rPr>
  </w:style>
  <w:style w:type="paragraph" w:customStyle="1" w:styleId="Default">
    <w:name w:val="Default"/>
    <w:rsid w:val="00FE6938"/>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sid w:val="00FE6938"/>
    <w:pPr>
      <w:spacing w:after="250"/>
    </w:pPr>
    <w:rPr>
      <w:color w:val="auto"/>
    </w:rPr>
  </w:style>
  <w:style w:type="paragraph" w:customStyle="1" w:styleId="CM32">
    <w:name w:val="CM32"/>
    <w:basedOn w:val="Default"/>
    <w:next w:val="Default"/>
    <w:rsid w:val="00FE6938"/>
    <w:pPr>
      <w:spacing w:after="483"/>
    </w:pPr>
    <w:rPr>
      <w:color w:val="auto"/>
    </w:rPr>
  </w:style>
  <w:style w:type="paragraph" w:customStyle="1" w:styleId="HeaderLandscape">
    <w:name w:val="HeaderLandscape"/>
    <w:basedOn w:val="Normal"/>
    <w:rsid w:val="00FE6938"/>
    <w:pPr>
      <w:tabs>
        <w:tab w:val="right" w:pos="14003"/>
      </w:tabs>
      <w:spacing w:before="120" w:after="120"/>
      <w:jc w:val="both"/>
    </w:pPr>
    <w:rPr>
      <w:szCs w:val="20"/>
    </w:rPr>
  </w:style>
  <w:style w:type="paragraph" w:customStyle="1" w:styleId="NormalCentered">
    <w:name w:val="Normal Centered"/>
    <w:basedOn w:val="Normal"/>
    <w:rsid w:val="00FE6938"/>
    <w:pPr>
      <w:spacing w:before="120" w:after="120"/>
      <w:jc w:val="center"/>
    </w:pPr>
    <w:rPr>
      <w:szCs w:val="20"/>
    </w:rPr>
  </w:style>
  <w:style w:type="paragraph" w:customStyle="1" w:styleId="NormalLeft">
    <w:name w:val="Normal Left"/>
    <w:basedOn w:val="Normal"/>
    <w:rsid w:val="00FE6938"/>
    <w:pPr>
      <w:spacing w:before="120" w:after="120"/>
    </w:pPr>
    <w:rPr>
      <w:szCs w:val="20"/>
    </w:rPr>
  </w:style>
  <w:style w:type="paragraph" w:customStyle="1" w:styleId="NormalRight">
    <w:name w:val="Normal Right"/>
    <w:basedOn w:val="Normal"/>
    <w:rsid w:val="00FE6938"/>
    <w:pPr>
      <w:spacing w:before="120" w:after="120"/>
      <w:jc w:val="right"/>
    </w:pPr>
    <w:rPr>
      <w:szCs w:val="20"/>
    </w:rPr>
  </w:style>
  <w:style w:type="paragraph" w:customStyle="1" w:styleId="QuotedText">
    <w:name w:val="Quoted Text"/>
    <w:basedOn w:val="Normal"/>
    <w:rsid w:val="00FE6938"/>
    <w:pPr>
      <w:spacing w:before="120" w:after="120"/>
      <w:ind w:left="1417"/>
      <w:jc w:val="both"/>
    </w:pPr>
    <w:rPr>
      <w:szCs w:val="20"/>
    </w:rPr>
  </w:style>
  <w:style w:type="paragraph" w:customStyle="1" w:styleId="PointDouble0">
    <w:name w:val="PointDouble 0"/>
    <w:basedOn w:val="Normal"/>
    <w:rsid w:val="00FE6938"/>
    <w:pPr>
      <w:tabs>
        <w:tab w:val="left" w:pos="850"/>
      </w:tabs>
      <w:spacing w:before="120" w:after="120"/>
      <w:ind w:left="1417" w:hanging="1417"/>
      <w:jc w:val="both"/>
    </w:pPr>
    <w:rPr>
      <w:szCs w:val="20"/>
    </w:rPr>
  </w:style>
  <w:style w:type="paragraph" w:customStyle="1" w:styleId="PointDouble1">
    <w:name w:val="PointDouble 1"/>
    <w:basedOn w:val="Normal"/>
    <w:rsid w:val="00FE6938"/>
    <w:pPr>
      <w:tabs>
        <w:tab w:val="left" w:pos="1417"/>
      </w:tabs>
      <w:spacing w:before="120" w:after="120"/>
      <w:ind w:left="1984" w:hanging="1134"/>
      <w:jc w:val="both"/>
    </w:pPr>
    <w:rPr>
      <w:szCs w:val="20"/>
    </w:rPr>
  </w:style>
  <w:style w:type="paragraph" w:customStyle="1" w:styleId="PointDouble2">
    <w:name w:val="PointDouble 2"/>
    <w:basedOn w:val="Normal"/>
    <w:rsid w:val="00FE6938"/>
    <w:pPr>
      <w:tabs>
        <w:tab w:val="left" w:pos="1984"/>
      </w:tabs>
      <w:spacing w:before="120" w:after="120"/>
      <w:ind w:left="2551" w:hanging="1134"/>
      <w:jc w:val="both"/>
    </w:pPr>
    <w:rPr>
      <w:szCs w:val="20"/>
    </w:rPr>
  </w:style>
  <w:style w:type="paragraph" w:customStyle="1" w:styleId="PointDouble3">
    <w:name w:val="PointDouble 3"/>
    <w:basedOn w:val="Normal"/>
    <w:rsid w:val="00FE6938"/>
    <w:pPr>
      <w:tabs>
        <w:tab w:val="left" w:pos="2551"/>
      </w:tabs>
      <w:spacing w:before="120" w:after="120"/>
      <w:ind w:left="3118" w:hanging="1134"/>
      <w:jc w:val="both"/>
    </w:pPr>
    <w:rPr>
      <w:szCs w:val="20"/>
    </w:rPr>
  </w:style>
  <w:style w:type="paragraph" w:customStyle="1" w:styleId="PointDouble4">
    <w:name w:val="PointDouble 4"/>
    <w:basedOn w:val="Normal"/>
    <w:rsid w:val="00FE6938"/>
    <w:pPr>
      <w:tabs>
        <w:tab w:val="left" w:pos="3118"/>
      </w:tabs>
      <w:spacing w:before="120" w:after="120"/>
      <w:ind w:left="3685" w:hanging="1134"/>
      <w:jc w:val="both"/>
    </w:pPr>
    <w:rPr>
      <w:szCs w:val="20"/>
    </w:rPr>
  </w:style>
  <w:style w:type="paragraph" w:customStyle="1" w:styleId="PointTriple0">
    <w:name w:val="PointTriple 0"/>
    <w:basedOn w:val="Normal"/>
    <w:rsid w:val="00FE6938"/>
    <w:pPr>
      <w:tabs>
        <w:tab w:val="left" w:pos="850"/>
        <w:tab w:val="left" w:pos="1417"/>
      </w:tabs>
      <w:spacing w:before="120" w:after="120"/>
      <w:ind w:left="1984" w:hanging="1984"/>
      <w:jc w:val="both"/>
    </w:pPr>
    <w:rPr>
      <w:szCs w:val="20"/>
    </w:rPr>
  </w:style>
  <w:style w:type="paragraph" w:customStyle="1" w:styleId="PointTriple1">
    <w:name w:val="PointTriple 1"/>
    <w:basedOn w:val="Normal"/>
    <w:rsid w:val="00FE6938"/>
    <w:pPr>
      <w:tabs>
        <w:tab w:val="left" w:pos="1417"/>
        <w:tab w:val="left" w:pos="1984"/>
      </w:tabs>
      <w:spacing w:before="120" w:after="120"/>
      <w:ind w:left="2551" w:hanging="1701"/>
      <w:jc w:val="both"/>
    </w:pPr>
    <w:rPr>
      <w:szCs w:val="20"/>
    </w:rPr>
  </w:style>
  <w:style w:type="paragraph" w:customStyle="1" w:styleId="PointTriple2">
    <w:name w:val="PointTriple 2"/>
    <w:basedOn w:val="Normal"/>
    <w:rsid w:val="00FE6938"/>
    <w:pPr>
      <w:tabs>
        <w:tab w:val="left" w:pos="1984"/>
        <w:tab w:val="left" w:pos="2551"/>
      </w:tabs>
      <w:spacing w:before="120" w:after="120"/>
      <w:ind w:left="3118" w:hanging="1701"/>
      <w:jc w:val="both"/>
    </w:pPr>
    <w:rPr>
      <w:szCs w:val="20"/>
    </w:rPr>
  </w:style>
  <w:style w:type="paragraph" w:customStyle="1" w:styleId="PointTriple3">
    <w:name w:val="PointTriple 3"/>
    <w:basedOn w:val="Normal"/>
    <w:rsid w:val="00FE6938"/>
    <w:pPr>
      <w:tabs>
        <w:tab w:val="left" w:pos="2551"/>
        <w:tab w:val="left" w:pos="3118"/>
      </w:tabs>
      <w:spacing w:before="120" w:after="120"/>
      <w:ind w:left="3685" w:hanging="1701"/>
      <w:jc w:val="both"/>
    </w:pPr>
    <w:rPr>
      <w:szCs w:val="20"/>
    </w:rPr>
  </w:style>
  <w:style w:type="paragraph" w:customStyle="1" w:styleId="PointTriple4">
    <w:name w:val="PointTriple 4"/>
    <w:basedOn w:val="Normal"/>
    <w:rsid w:val="00FE6938"/>
    <w:pPr>
      <w:tabs>
        <w:tab w:val="left" w:pos="3118"/>
        <w:tab w:val="left" w:pos="3685"/>
      </w:tabs>
      <w:spacing w:before="120" w:after="120"/>
      <w:ind w:left="4252" w:hanging="1701"/>
      <w:jc w:val="both"/>
    </w:pPr>
    <w:rPr>
      <w:szCs w:val="20"/>
    </w:rPr>
  </w:style>
  <w:style w:type="paragraph" w:customStyle="1" w:styleId="NumPar1">
    <w:name w:val="NumPar 1"/>
    <w:basedOn w:val="Normal"/>
    <w:next w:val="Text1"/>
    <w:rsid w:val="00FE6938"/>
    <w:pPr>
      <w:numPr>
        <w:numId w:val="22"/>
      </w:numPr>
      <w:spacing w:before="120" w:after="120"/>
      <w:jc w:val="both"/>
    </w:pPr>
    <w:rPr>
      <w:szCs w:val="20"/>
    </w:rPr>
  </w:style>
  <w:style w:type="paragraph" w:customStyle="1" w:styleId="NumPar2">
    <w:name w:val="NumPar 2"/>
    <w:basedOn w:val="Normal"/>
    <w:next w:val="Text2"/>
    <w:rsid w:val="00FE6938"/>
    <w:pPr>
      <w:numPr>
        <w:ilvl w:val="1"/>
        <w:numId w:val="22"/>
      </w:numPr>
      <w:spacing w:before="120" w:after="120"/>
      <w:jc w:val="both"/>
    </w:pPr>
    <w:rPr>
      <w:szCs w:val="20"/>
    </w:rPr>
  </w:style>
  <w:style w:type="paragraph" w:customStyle="1" w:styleId="NumPar3">
    <w:name w:val="NumPar 3"/>
    <w:basedOn w:val="Normal"/>
    <w:next w:val="Text3"/>
    <w:rsid w:val="00FE6938"/>
    <w:pPr>
      <w:numPr>
        <w:ilvl w:val="2"/>
        <w:numId w:val="22"/>
      </w:numPr>
      <w:spacing w:before="120" w:after="120"/>
      <w:jc w:val="both"/>
    </w:pPr>
    <w:rPr>
      <w:szCs w:val="20"/>
    </w:rPr>
  </w:style>
  <w:style w:type="paragraph" w:customStyle="1" w:styleId="NumPar4">
    <w:name w:val="NumPar 4"/>
    <w:basedOn w:val="Normal"/>
    <w:next w:val="Text4"/>
    <w:rsid w:val="00FE6938"/>
    <w:pPr>
      <w:numPr>
        <w:ilvl w:val="3"/>
        <w:numId w:val="22"/>
      </w:numPr>
      <w:spacing w:before="120" w:after="120"/>
      <w:jc w:val="both"/>
    </w:pPr>
    <w:rPr>
      <w:szCs w:val="20"/>
    </w:rPr>
  </w:style>
  <w:style w:type="paragraph" w:customStyle="1" w:styleId="ManualNumPar2">
    <w:name w:val="Manual NumPar 2"/>
    <w:basedOn w:val="Normal"/>
    <w:next w:val="Text2"/>
    <w:rsid w:val="00FE6938"/>
    <w:pPr>
      <w:spacing w:before="120" w:after="120"/>
      <w:ind w:left="850" w:hanging="850"/>
      <w:jc w:val="both"/>
    </w:pPr>
    <w:rPr>
      <w:szCs w:val="20"/>
    </w:rPr>
  </w:style>
  <w:style w:type="paragraph" w:customStyle="1" w:styleId="ManualNumPar3">
    <w:name w:val="Manual NumPar 3"/>
    <w:basedOn w:val="Normal"/>
    <w:next w:val="Text3"/>
    <w:rsid w:val="00FE6938"/>
    <w:pPr>
      <w:spacing w:before="120" w:after="120"/>
      <w:ind w:left="850" w:hanging="850"/>
      <w:jc w:val="both"/>
    </w:pPr>
    <w:rPr>
      <w:szCs w:val="20"/>
    </w:rPr>
  </w:style>
  <w:style w:type="paragraph" w:customStyle="1" w:styleId="ManualNumPar4">
    <w:name w:val="Manual NumPar 4"/>
    <w:basedOn w:val="Normal"/>
    <w:next w:val="Text4"/>
    <w:rsid w:val="00FE6938"/>
    <w:pPr>
      <w:spacing w:before="120" w:after="120"/>
      <w:ind w:left="850" w:hanging="850"/>
      <w:jc w:val="both"/>
    </w:pPr>
    <w:rPr>
      <w:szCs w:val="20"/>
    </w:rPr>
  </w:style>
  <w:style w:type="paragraph" w:customStyle="1" w:styleId="QuotedNumPar">
    <w:name w:val="Quoted NumPar"/>
    <w:basedOn w:val="Normal"/>
    <w:rsid w:val="00FE6938"/>
    <w:pPr>
      <w:spacing w:before="120" w:after="120"/>
      <w:ind w:left="1417" w:hanging="567"/>
      <w:jc w:val="both"/>
    </w:pPr>
    <w:rPr>
      <w:szCs w:val="20"/>
    </w:rPr>
  </w:style>
  <w:style w:type="paragraph" w:customStyle="1" w:styleId="ChapterTitle">
    <w:name w:val="ChapterTitle"/>
    <w:basedOn w:val="Normal"/>
    <w:next w:val="Normal"/>
    <w:rsid w:val="00FE6938"/>
    <w:pPr>
      <w:keepNext/>
      <w:spacing w:before="120" w:after="360"/>
      <w:jc w:val="center"/>
    </w:pPr>
    <w:rPr>
      <w:b/>
      <w:sz w:val="32"/>
      <w:szCs w:val="20"/>
    </w:rPr>
  </w:style>
  <w:style w:type="paragraph" w:customStyle="1" w:styleId="PartTitle">
    <w:name w:val="PartTitle"/>
    <w:basedOn w:val="Normal"/>
    <w:next w:val="ChapterTitle"/>
    <w:rsid w:val="00FE6938"/>
    <w:pPr>
      <w:keepNext/>
      <w:pageBreakBefore/>
      <w:spacing w:before="120" w:after="360"/>
      <w:jc w:val="center"/>
    </w:pPr>
    <w:rPr>
      <w:b/>
      <w:sz w:val="36"/>
      <w:szCs w:val="20"/>
    </w:rPr>
  </w:style>
  <w:style w:type="paragraph" w:customStyle="1" w:styleId="SectionTitle">
    <w:name w:val="SectionTitle"/>
    <w:basedOn w:val="Normal"/>
    <w:next w:val="Heading1"/>
    <w:rsid w:val="00FE6938"/>
    <w:pPr>
      <w:keepNext/>
      <w:spacing w:before="120" w:after="360"/>
      <w:jc w:val="center"/>
    </w:pPr>
    <w:rPr>
      <w:b/>
      <w:smallCaps/>
      <w:sz w:val="28"/>
      <w:szCs w:val="20"/>
    </w:rPr>
  </w:style>
  <w:style w:type="paragraph" w:styleId="TOCHeading">
    <w:name w:val="TOC Heading"/>
    <w:basedOn w:val="Normal"/>
    <w:next w:val="Normal"/>
    <w:qFormat/>
    <w:rsid w:val="00FE6938"/>
    <w:pPr>
      <w:spacing w:before="120" w:after="240"/>
      <w:jc w:val="center"/>
    </w:pPr>
    <w:rPr>
      <w:b/>
      <w:sz w:val="28"/>
      <w:szCs w:val="20"/>
    </w:rPr>
  </w:style>
  <w:style w:type="paragraph" w:styleId="ListBullet">
    <w:name w:val="List Bullet"/>
    <w:basedOn w:val="Normal"/>
    <w:semiHidden/>
    <w:rsid w:val="00FE6938"/>
    <w:pPr>
      <w:numPr>
        <w:numId w:val="7"/>
      </w:numPr>
      <w:spacing w:before="120" w:after="120"/>
      <w:jc w:val="both"/>
    </w:pPr>
    <w:rPr>
      <w:szCs w:val="20"/>
    </w:rPr>
  </w:style>
  <w:style w:type="paragraph" w:customStyle="1" w:styleId="ListBullet1">
    <w:name w:val="List Bullet 1"/>
    <w:basedOn w:val="Normal"/>
    <w:rsid w:val="00FE6938"/>
    <w:pPr>
      <w:numPr>
        <w:numId w:val="8"/>
      </w:numPr>
      <w:spacing w:before="120" w:after="120"/>
      <w:jc w:val="both"/>
    </w:pPr>
    <w:rPr>
      <w:szCs w:val="20"/>
    </w:rPr>
  </w:style>
  <w:style w:type="paragraph" w:styleId="ListBullet2">
    <w:name w:val="List Bullet 2"/>
    <w:basedOn w:val="Normal"/>
    <w:semiHidden/>
    <w:rsid w:val="00FE6938"/>
    <w:pPr>
      <w:numPr>
        <w:numId w:val="9"/>
      </w:numPr>
      <w:spacing w:before="120" w:after="120"/>
      <w:jc w:val="both"/>
    </w:pPr>
    <w:rPr>
      <w:szCs w:val="20"/>
    </w:rPr>
  </w:style>
  <w:style w:type="paragraph" w:styleId="ListBullet3">
    <w:name w:val="List Bullet 3"/>
    <w:basedOn w:val="Normal"/>
    <w:semiHidden/>
    <w:rsid w:val="00FE6938"/>
    <w:pPr>
      <w:numPr>
        <w:numId w:val="10"/>
      </w:numPr>
      <w:spacing w:before="120" w:after="120"/>
      <w:jc w:val="both"/>
    </w:pPr>
    <w:rPr>
      <w:szCs w:val="20"/>
    </w:rPr>
  </w:style>
  <w:style w:type="paragraph" w:styleId="ListBullet4">
    <w:name w:val="List Bullet 4"/>
    <w:basedOn w:val="Normal"/>
    <w:semiHidden/>
    <w:rsid w:val="00FE6938"/>
    <w:pPr>
      <w:numPr>
        <w:numId w:val="11"/>
      </w:numPr>
      <w:spacing w:before="120" w:after="120"/>
      <w:jc w:val="both"/>
    </w:pPr>
    <w:rPr>
      <w:szCs w:val="20"/>
    </w:rPr>
  </w:style>
  <w:style w:type="paragraph" w:customStyle="1" w:styleId="ListDash">
    <w:name w:val="List Dash"/>
    <w:basedOn w:val="Normal"/>
    <w:rsid w:val="00FE6938"/>
    <w:pPr>
      <w:numPr>
        <w:numId w:val="12"/>
      </w:numPr>
      <w:spacing w:before="120" w:after="120"/>
      <w:jc w:val="both"/>
    </w:pPr>
    <w:rPr>
      <w:szCs w:val="20"/>
    </w:rPr>
  </w:style>
  <w:style w:type="paragraph" w:customStyle="1" w:styleId="ListDash1">
    <w:name w:val="List Dash 1"/>
    <w:basedOn w:val="Normal"/>
    <w:rsid w:val="00FE6938"/>
    <w:pPr>
      <w:numPr>
        <w:numId w:val="13"/>
      </w:numPr>
      <w:spacing w:before="120" w:after="120"/>
      <w:jc w:val="both"/>
    </w:pPr>
    <w:rPr>
      <w:szCs w:val="20"/>
    </w:rPr>
  </w:style>
  <w:style w:type="paragraph" w:customStyle="1" w:styleId="ListDash2">
    <w:name w:val="List Dash 2"/>
    <w:basedOn w:val="Normal"/>
    <w:rsid w:val="00FE6938"/>
    <w:pPr>
      <w:numPr>
        <w:numId w:val="14"/>
      </w:numPr>
      <w:spacing w:before="120" w:after="120"/>
      <w:jc w:val="both"/>
    </w:pPr>
    <w:rPr>
      <w:szCs w:val="20"/>
    </w:rPr>
  </w:style>
  <w:style w:type="paragraph" w:customStyle="1" w:styleId="ListDash3">
    <w:name w:val="List Dash 3"/>
    <w:basedOn w:val="Normal"/>
    <w:rsid w:val="00FE6938"/>
    <w:pPr>
      <w:numPr>
        <w:numId w:val="15"/>
      </w:numPr>
      <w:spacing w:before="120" w:after="120"/>
      <w:jc w:val="both"/>
    </w:pPr>
    <w:rPr>
      <w:szCs w:val="20"/>
    </w:rPr>
  </w:style>
  <w:style w:type="paragraph" w:customStyle="1" w:styleId="ListDash4">
    <w:name w:val="List Dash 4"/>
    <w:basedOn w:val="Normal"/>
    <w:rsid w:val="00FE6938"/>
    <w:pPr>
      <w:numPr>
        <w:numId w:val="16"/>
      </w:numPr>
      <w:spacing w:before="120" w:after="120"/>
      <w:jc w:val="both"/>
    </w:pPr>
    <w:rPr>
      <w:szCs w:val="20"/>
    </w:rPr>
  </w:style>
  <w:style w:type="paragraph" w:styleId="ListNumber">
    <w:name w:val="List Number"/>
    <w:basedOn w:val="Normal"/>
    <w:semiHidden/>
    <w:rsid w:val="00FE6938"/>
    <w:pPr>
      <w:numPr>
        <w:numId w:val="21"/>
      </w:numPr>
      <w:spacing w:before="120" w:after="120"/>
      <w:jc w:val="both"/>
    </w:pPr>
    <w:rPr>
      <w:szCs w:val="20"/>
    </w:rPr>
  </w:style>
  <w:style w:type="paragraph" w:customStyle="1" w:styleId="ListNumber1">
    <w:name w:val="List Number 1"/>
    <w:basedOn w:val="Text1"/>
    <w:rsid w:val="00FE6938"/>
    <w:pPr>
      <w:numPr>
        <w:numId w:val="19"/>
      </w:numPr>
    </w:pPr>
  </w:style>
  <w:style w:type="paragraph" w:styleId="ListNumber2">
    <w:name w:val="List Number 2"/>
    <w:basedOn w:val="Normal"/>
    <w:semiHidden/>
    <w:rsid w:val="00FE6938"/>
    <w:pPr>
      <w:numPr>
        <w:numId w:val="20"/>
      </w:numPr>
      <w:spacing w:before="120" w:after="120"/>
      <w:jc w:val="both"/>
    </w:pPr>
    <w:rPr>
      <w:szCs w:val="20"/>
    </w:rPr>
  </w:style>
  <w:style w:type="paragraph" w:styleId="ListNumber3">
    <w:name w:val="List Number 3"/>
    <w:basedOn w:val="Normal"/>
    <w:semiHidden/>
    <w:rsid w:val="00FE6938"/>
    <w:pPr>
      <w:numPr>
        <w:numId w:val="17"/>
      </w:numPr>
      <w:spacing w:before="120" w:after="120"/>
      <w:jc w:val="both"/>
    </w:pPr>
    <w:rPr>
      <w:szCs w:val="20"/>
    </w:rPr>
  </w:style>
  <w:style w:type="paragraph" w:styleId="ListNumber4">
    <w:name w:val="List Number 4"/>
    <w:basedOn w:val="Normal"/>
    <w:semiHidden/>
    <w:rsid w:val="00FE6938"/>
    <w:pPr>
      <w:numPr>
        <w:numId w:val="18"/>
      </w:numPr>
      <w:spacing w:before="120" w:after="120"/>
      <w:jc w:val="both"/>
    </w:pPr>
    <w:rPr>
      <w:szCs w:val="20"/>
    </w:rPr>
  </w:style>
  <w:style w:type="paragraph" w:customStyle="1" w:styleId="ListNumberLevel2">
    <w:name w:val="List Number (Level 2)"/>
    <w:basedOn w:val="Normal"/>
    <w:rsid w:val="00FE6938"/>
    <w:pPr>
      <w:numPr>
        <w:ilvl w:val="1"/>
        <w:numId w:val="21"/>
      </w:numPr>
      <w:spacing w:before="120" w:after="120"/>
      <w:jc w:val="both"/>
    </w:pPr>
    <w:rPr>
      <w:szCs w:val="20"/>
    </w:rPr>
  </w:style>
  <w:style w:type="paragraph" w:customStyle="1" w:styleId="ListNumber1Level2">
    <w:name w:val="List Number 1 (Level 2)"/>
    <w:basedOn w:val="Text1"/>
    <w:rsid w:val="00FE6938"/>
    <w:pPr>
      <w:numPr>
        <w:ilvl w:val="1"/>
        <w:numId w:val="19"/>
      </w:numPr>
    </w:pPr>
  </w:style>
  <w:style w:type="paragraph" w:customStyle="1" w:styleId="ListNumber2Level2">
    <w:name w:val="List Number 2 (Level 2)"/>
    <w:basedOn w:val="Text2"/>
    <w:rsid w:val="00FE6938"/>
    <w:pPr>
      <w:numPr>
        <w:ilvl w:val="1"/>
        <w:numId w:val="20"/>
      </w:numPr>
    </w:pPr>
  </w:style>
  <w:style w:type="paragraph" w:customStyle="1" w:styleId="ListNumber3Level2">
    <w:name w:val="List Number 3 (Level 2)"/>
    <w:basedOn w:val="Text3"/>
    <w:rsid w:val="00FE6938"/>
    <w:pPr>
      <w:numPr>
        <w:ilvl w:val="1"/>
        <w:numId w:val="17"/>
      </w:numPr>
    </w:pPr>
  </w:style>
  <w:style w:type="paragraph" w:customStyle="1" w:styleId="ListNumber4Level2">
    <w:name w:val="List Number 4 (Level 2)"/>
    <w:basedOn w:val="Text4"/>
    <w:rsid w:val="00FE6938"/>
    <w:pPr>
      <w:numPr>
        <w:ilvl w:val="1"/>
        <w:numId w:val="18"/>
      </w:numPr>
    </w:pPr>
  </w:style>
  <w:style w:type="paragraph" w:customStyle="1" w:styleId="ListNumberLevel3">
    <w:name w:val="List Number (Level 3)"/>
    <w:basedOn w:val="Normal"/>
    <w:rsid w:val="00FE6938"/>
    <w:pPr>
      <w:numPr>
        <w:ilvl w:val="2"/>
        <w:numId w:val="21"/>
      </w:numPr>
      <w:spacing w:before="120" w:after="120"/>
      <w:jc w:val="both"/>
    </w:pPr>
    <w:rPr>
      <w:szCs w:val="20"/>
    </w:rPr>
  </w:style>
  <w:style w:type="paragraph" w:customStyle="1" w:styleId="ListNumber1Level3">
    <w:name w:val="List Number 1 (Level 3)"/>
    <w:basedOn w:val="Text1"/>
    <w:rsid w:val="00FE6938"/>
    <w:pPr>
      <w:numPr>
        <w:ilvl w:val="2"/>
        <w:numId w:val="19"/>
      </w:numPr>
    </w:pPr>
  </w:style>
  <w:style w:type="paragraph" w:customStyle="1" w:styleId="ListNumber2Level3">
    <w:name w:val="List Number 2 (Level 3)"/>
    <w:basedOn w:val="Text2"/>
    <w:rsid w:val="00FE6938"/>
    <w:pPr>
      <w:numPr>
        <w:ilvl w:val="2"/>
        <w:numId w:val="20"/>
      </w:numPr>
    </w:pPr>
  </w:style>
  <w:style w:type="paragraph" w:customStyle="1" w:styleId="ListNumber3Level3">
    <w:name w:val="List Number 3 (Level 3)"/>
    <w:basedOn w:val="Text3"/>
    <w:rsid w:val="00FE6938"/>
    <w:pPr>
      <w:numPr>
        <w:ilvl w:val="2"/>
        <w:numId w:val="17"/>
      </w:numPr>
    </w:pPr>
  </w:style>
  <w:style w:type="paragraph" w:customStyle="1" w:styleId="ListNumber4Level3">
    <w:name w:val="List Number 4 (Level 3)"/>
    <w:basedOn w:val="Text4"/>
    <w:rsid w:val="00FE6938"/>
    <w:pPr>
      <w:numPr>
        <w:ilvl w:val="2"/>
        <w:numId w:val="18"/>
      </w:numPr>
    </w:pPr>
  </w:style>
  <w:style w:type="paragraph" w:customStyle="1" w:styleId="ListNumberLevel4">
    <w:name w:val="List Number (Level 4)"/>
    <w:basedOn w:val="Normal"/>
    <w:rsid w:val="00FE6938"/>
    <w:pPr>
      <w:numPr>
        <w:ilvl w:val="3"/>
        <w:numId w:val="21"/>
      </w:numPr>
      <w:spacing w:before="120" w:after="120"/>
      <w:jc w:val="both"/>
    </w:pPr>
    <w:rPr>
      <w:szCs w:val="20"/>
    </w:rPr>
  </w:style>
  <w:style w:type="paragraph" w:customStyle="1" w:styleId="ListNumber1Level4">
    <w:name w:val="List Number 1 (Level 4)"/>
    <w:basedOn w:val="Text1"/>
    <w:rsid w:val="00FE6938"/>
    <w:pPr>
      <w:numPr>
        <w:ilvl w:val="3"/>
        <w:numId w:val="19"/>
      </w:numPr>
    </w:pPr>
  </w:style>
  <w:style w:type="paragraph" w:customStyle="1" w:styleId="ListNumber2Level4">
    <w:name w:val="List Number 2 (Level 4)"/>
    <w:basedOn w:val="Text2"/>
    <w:rsid w:val="00FE6938"/>
    <w:pPr>
      <w:numPr>
        <w:ilvl w:val="3"/>
        <w:numId w:val="20"/>
      </w:numPr>
    </w:pPr>
  </w:style>
  <w:style w:type="paragraph" w:customStyle="1" w:styleId="ListNumber3Level4">
    <w:name w:val="List Number 3 (Level 4)"/>
    <w:basedOn w:val="Text3"/>
    <w:rsid w:val="00FE6938"/>
    <w:pPr>
      <w:numPr>
        <w:ilvl w:val="3"/>
        <w:numId w:val="17"/>
      </w:numPr>
    </w:pPr>
  </w:style>
  <w:style w:type="paragraph" w:customStyle="1" w:styleId="ListNumber4Level4">
    <w:name w:val="List Number 4 (Level 4)"/>
    <w:basedOn w:val="Text4"/>
    <w:rsid w:val="00FE6938"/>
    <w:pPr>
      <w:numPr>
        <w:ilvl w:val="3"/>
        <w:numId w:val="18"/>
      </w:numPr>
    </w:pPr>
  </w:style>
  <w:style w:type="paragraph" w:customStyle="1" w:styleId="TableTitle">
    <w:name w:val="Table Title"/>
    <w:basedOn w:val="Normal"/>
    <w:next w:val="Normal"/>
    <w:rsid w:val="00FE6938"/>
    <w:pPr>
      <w:spacing w:before="120" w:after="120"/>
      <w:jc w:val="center"/>
    </w:pPr>
    <w:rPr>
      <w:b/>
      <w:szCs w:val="20"/>
    </w:rPr>
  </w:style>
  <w:style w:type="character" w:customStyle="1" w:styleId="Marker">
    <w:name w:val="Marker"/>
    <w:rsid w:val="00FE6938"/>
    <w:rPr>
      <w:rFonts w:cs="Times New Roman"/>
      <w:color w:val="0000FF"/>
    </w:rPr>
  </w:style>
  <w:style w:type="character" w:customStyle="1" w:styleId="Marker1">
    <w:name w:val="Marker1"/>
    <w:rsid w:val="00FE6938"/>
    <w:rPr>
      <w:rFonts w:cs="Times New Roman"/>
      <w:color w:val="008000"/>
    </w:rPr>
  </w:style>
  <w:style w:type="character" w:customStyle="1" w:styleId="Marker2">
    <w:name w:val="Marker2"/>
    <w:rsid w:val="00FE6938"/>
    <w:rPr>
      <w:rFonts w:cs="Times New Roman"/>
      <w:color w:val="FF0000"/>
    </w:rPr>
  </w:style>
  <w:style w:type="paragraph" w:customStyle="1" w:styleId="Annexetitreexposglobal">
    <w:name w:val="Annexe titre (exposé global)"/>
    <w:basedOn w:val="Normal"/>
    <w:next w:val="Normal"/>
    <w:rsid w:val="00FE6938"/>
    <w:pPr>
      <w:spacing w:before="120" w:after="120"/>
      <w:jc w:val="center"/>
    </w:pPr>
    <w:rPr>
      <w:b/>
      <w:szCs w:val="20"/>
      <w:u w:val="single"/>
    </w:rPr>
  </w:style>
  <w:style w:type="paragraph" w:customStyle="1" w:styleId="Annexetitreexpos">
    <w:name w:val="Annexe titre (exposé)"/>
    <w:basedOn w:val="Normal"/>
    <w:next w:val="Normal"/>
    <w:rsid w:val="00FE6938"/>
    <w:pPr>
      <w:spacing w:before="120" w:after="120"/>
      <w:jc w:val="center"/>
    </w:pPr>
    <w:rPr>
      <w:b/>
      <w:szCs w:val="20"/>
      <w:u w:val="single"/>
    </w:rPr>
  </w:style>
  <w:style w:type="paragraph" w:customStyle="1" w:styleId="Annexetitrefichefinacte">
    <w:name w:val="Annexe titre (fiche fin. acte)"/>
    <w:basedOn w:val="Normal"/>
    <w:next w:val="Normal"/>
    <w:rsid w:val="00FE6938"/>
    <w:pPr>
      <w:spacing w:before="120" w:after="120"/>
      <w:jc w:val="center"/>
    </w:pPr>
    <w:rPr>
      <w:b/>
      <w:szCs w:val="20"/>
      <w:u w:val="single"/>
    </w:rPr>
  </w:style>
  <w:style w:type="paragraph" w:customStyle="1" w:styleId="Annexetitrefichefinglobale">
    <w:name w:val="Annexe titre (fiche fin. globale)"/>
    <w:basedOn w:val="Normal"/>
    <w:next w:val="Normal"/>
    <w:rsid w:val="00FE6938"/>
    <w:pPr>
      <w:spacing w:before="120" w:after="120"/>
      <w:jc w:val="center"/>
    </w:pPr>
    <w:rPr>
      <w:b/>
      <w:szCs w:val="20"/>
      <w:u w:val="single"/>
    </w:rPr>
  </w:style>
  <w:style w:type="paragraph" w:customStyle="1" w:styleId="Annexetitreglobale">
    <w:name w:val="Annexe titre (globale)"/>
    <w:basedOn w:val="Normal"/>
    <w:next w:val="Normal"/>
    <w:rsid w:val="00FE6938"/>
    <w:pPr>
      <w:spacing w:before="120" w:after="120"/>
      <w:jc w:val="center"/>
    </w:pPr>
    <w:rPr>
      <w:b/>
      <w:szCs w:val="20"/>
      <w:u w:val="single"/>
    </w:rPr>
  </w:style>
  <w:style w:type="paragraph" w:customStyle="1" w:styleId="Applicationdirecte">
    <w:name w:val="Application directe"/>
    <w:basedOn w:val="Normal"/>
    <w:next w:val="Fait"/>
    <w:rsid w:val="00FE6938"/>
    <w:pPr>
      <w:spacing w:before="480" w:after="120"/>
      <w:jc w:val="both"/>
    </w:pPr>
    <w:rPr>
      <w:szCs w:val="20"/>
    </w:rPr>
  </w:style>
  <w:style w:type="paragraph" w:customStyle="1" w:styleId="Avertissementtitre">
    <w:name w:val="Avertissement titre"/>
    <w:basedOn w:val="Normal"/>
    <w:next w:val="Normal"/>
    <w:rsid w:val="00FE6938"/>
    <w:pPr>
      <w:keepNext/>
      <w:spacing w:before="480" w:after="120"/>
      <w:jc w:val="both"/>
    </w:pPr>
    <w:rPr>
      <w:szCs w:val="20"/>
      <w:u w:val="single"/>
    </w:rPr>
  </w:style>
  <w:style w:type="paragraph" w:customStyle="1" w:styleId="Confidence">
    <w:name w:val="Confidence"/>
    <w:basedOn w:val="Normal"/>
    <w:next w:val="Normal"/>
    <w:rsid w:val="00FE6938"/>
    <w:pPr>
      <w:spacing w:before="360" w:after="120"/>
      <w:jc w:val="center"/>
    </w:pPr>
    <w:rPr>
      <w:szCs w:val="20"/>
    </w:rPr>
  </w:style>
  <w:style w:type="paragraph" w:customStyle="1" w:styleId="Confidentialit">
    <w:name w:val="Confidentialité"/>
    <w:basedOn w:val="Normal"/>
    <w:next w:val="Statut"/>
    <w:rsid w:val="00FE6938"/>
    <w:pPr>
      <w:spacing w:before="240" w:after="240"/>
      <w:ind w:left="5103"/>
      <w:jc w:val="both"/>
    </w:pPr>
    <w:rPr>
      <w:szCs w:val="20"/>
      <w:u w:val="single"/>
    </w:rPr>
  </w:style>
  <w:style w:type="paragraph" w:customStyle="1" w:styleId="Statut">
    <w:name w:val="Statut"/>
    <w:basedOn w:val="Normal"/>
    <w:next w:val="Typedudocument"/>
    <w:rsid w:val="00FE6938"/>
    <w:pPr>
      <w:spacing w:before="360"/>
      <w:jc w:val="center"/>
    </w:pPr>
    <w:rPr>
      <w:szCs w:val="20"/>
    </w:rPr>
  </w:style>
  <w:style w:type="paragraph" w:customStyle="1" w:styleId="Typedudocument">
    <w:name w:val="Type du document"/>
    <w:basedOn w:val="Normal"/>
    <w:next w:val="Datedadoption"/>
    <w:rsid w:val="00FE6938"/>
    <w:pPr>
      <w:spacing w:before="360"/>
      <w:jc w:val="center"/>
    </w:pPr>
    <w:rPr>
      <w:b/>
      <w:szCs w:val="20"/>
    </w:rPr>
  </w:style>
  <w:style w:type="paragraph" w:customStyle="1" w:styleId="Datedadoption">
    <w:name w:val="Date d'adoption"/>
    <w:basedOn w:val="Normal"/>
    <w:next w:val="Titreobjet"/>
    <w:rsid w:val="00FE6938"/>
    <w:pPr>
      <w:spacing w:before="360"/>
      <w:jc w:val="center"/>
    </w:pPr>
    <w:rPr>
      <w:b/>
      <w:szCs w:val="20"/>
    </w:rPr>
  </w:style>
  <w:style w:type="paragraph" w:customStyle="1" w:styleId="Titreobjet">
    <w:name w:val="Titre objet"/>
    <w:basedOn w:val="Normal"/>
    <w:next w:val="Sous-titreobjet"/>
    <w:rsid w:val="00FE6938"/>
    <w:pPr>
      <w:spacing w:before="360" w:after="360"/>
      <w:jc w:val="center"/>
    </w:pPr>
    <w:rPr>
      <w:b/>
      <w:szCs w:val="20"/>
    </w:rPr>
  </w:style>
  <w:style w:type="paragraph" w:customStyle="1" w:styleId="Sous-titreobjet">
    <w:name w:val="Sous-titre objet"/>
    <w:basedOn w:val="Normal"/>
    <w:rsid w:val="00FE6938"/>
    <w:pPr>
      <w:jc w:val="center"/>
    </w:pPr>
    <w:rPr>
      <w:b/>
      <w:szCs w:val="20"/>
    </w:rPr>
  </w:style>
  <w:style w:type="paragraph" w:customStyle="1" w:styleId="Corrigendum">
    <w:name w:val="Corrigendum"/>
    <w:basedOn w:val="Normal"/>
    <w:next w:val="Normal"/>
    <w:rsid w:val="00FE6938"/>
    <w:pPr>
      <w:spacing w:after="240"/>
    </w:pPr>
    <w:rPr>
      <w:szCs w:val="20"/>
    </w:rPr>
  </w:style>
  <w:style w:type="paragraph" w:customStyle="1" w:styleId="Emission">
    <w:name w:val="Emission"/>
    <w:basedOn w:val="Normal"/>
    <w:next w:val="Rfrenceinstitutionelle"/>
    <w:rsid w:val="00FE6938"/>
    <w:pPr>
      <w:ind w:left="5103"/>
    </w:pPr>
    <w:rPr>
      <w:szCs w:val="20"/>
    </w:rPr>
  </w:style>
  <w:style w:type="paragraph" w:customStyle="1" w:styleId="Rfrenceinstitutionelle">
    <w:name w:val="Référence institutionelle"/>
    <w:basedOn w:val="Normal"/>
    <w:next w:val="Statut"/>
    <w:rsid w:val="00FE6938"/>
    <w:pPr>
      <w:spacing w:after="240"/>
      <w:ind w:left="5103"/>
    </w:pPr>
    <w:rPr>
      <w:szCs w:val="20"/>
    </w:rPr>
  </w:style>
  <w:style w:type="paragraph" w:customStyle="1" w:styleId="Exposdesmotifstitre">
    <w:name w:val="Exposé des motifs titre"/>
    <w:basedOn w:val="Normal"/>
    <w:next w:val="Normal"/>
    <w:rsid w:val="00FE6938"/>
    <w:pPr>
      <w:spacing w:before="120" w:after="120"/>
      <w:jc w:val="center"/>
    </w:pPr>
    <w:rPr>
      <w:b/>
      <w:szCs w:val="20"/>
      <w:u w:val="single"/>
    </w:rPr>
  </w:style>
  <w:style w:type="paragraph" w:customStyle="1" w:styleId="Exposdesmotifstitreglobal">
    <w:name w:val="Exposé des motifs titre (global)"/>
    <w:basedOn w:val="Normal"/>
    <w:next w:val="Normal"/>
    <w:rsid w:val="00FE6938"/>
    <w:pPr>
      <w:spacing w:before="120" w:after="120"/>
      <w:jc w:val="center"/>
    </w:pPr>
    <w:rPr>
      <w:b/>
      <w:szCs w:val="20"/>
      <w:u w:val="single"/>
    </w:rPr>
  </w:style>
  <w:style w:type="paragraph" w:customStyle="1" w:styleId="FichedimpactPMEtitre">
    <w:name w:val="Fiche d'impact PME titre"/>
    <w:basedOn w:val="Normal"/>
    <w:next w:val="Normal"/>
    <w:rsid w:val="00FE6938"/>
    <w:pPr>
      <w:spacing w:before="120" w:after="120"/>
      <w:jc w:val="center"/>
    </w:pPr>
    <w:rPr>
      <w:b/>
      <w:szCs w:val="20"/>
    </w:rPr>
  </w:style>
  <w:style w:type="paragraph" w:customStyle="1" w:styleId="Fichefinanciretextetable">
    <w:name w:val="Fiche financière texte (table)"/>
    <w:basedOn w:val="Normal"/>
    <w:rsid w:val="00FE6938"/>
    <w:rPr>
      <w:sz w:val="20"/>
      <w:szCs w:val="20"/>
    </w:rPr>
  </w:style>
  <w:style w:type="paragraph" w:customStyle="1" w:styleId="Fichefinanciretitre">
    <w:name w:val="Fiche financière titre"/>
    <w:basedOn w:val="Normal"/>
    <w:next w:val="Normal"/>
    <w:rsid w:val="00FE6938"/>
    <w:pPr>
      <w:spacing w:before="120" w:after="120"/>
      <w:jc w:val="center"/>
    </w:pPr>
    <w:rPr>
      <w:b/>
      <w:szCs w:val="20"/>
      <w:u w:val="single"/>
    </w:rPr>
  </w:style>
  <w:style w:type="paragraph" w:customStyle="1" w:styleId="Fichefinanciretitreactetable">
    <w:name w:val="Fiche financière titre (acte table)"/>
    <w:basedOn w:val="Normal"/>
    <w:next w:val="Normal"/>
    <w:rsid w:val="00FE6938"/>
    <w:pPr>
      <w:spacing w:before="120" w:after="120"/>
      <w:jc w:val="center"/>
    </w:pPr>
    <w:rPr>
      <w:b/>
      <w:sz w:val="40"/>
      <w:szCs w:val="20"/>
    </w:rPr>
  </w:style>
  <w:style w:type="paragraph" w:customStyle="1" w:styleId="Fichefinanciretitreacte">
    <w:name w:val="Fiche financière titre (acte)"/>
    <w:basedOn w:val="Normal"/>
    <w:next w:val="Normal"/>
    <w:rsid w:val="00FE6938"/>
    <w:pPr>
      <w:spacing w:before="120" w:after="120"/>
      <w:jc w:val="center"/>
    </w:pPr>
    <w:rPr>
      <w:b/>
      <w:szCs w:val="20"/>
      <w:u w:val="single"/>
    </w:rPr>
  </w:style>
  <w:style w:type="paragraph" w:customStyle="1" w:styleId="Fichefinanciretitretable">
    <w:name w:val="Fiche financière titre (table)"/>
    <w:basedOn w:val="Normal"/>
    <w:rsid w:val="00FE6938"/>
    <w:pPr>
      <w:spacing w:before="120" w:after="120"/>
      <w:jc w:val="center"/>
    </w:pPr>
    <w:rPr>
      <w:b/>
      <w:sz w:val="40"/>
      <w:szCs w:val="20"/>
    </w:rPr>
  </w:style>
  <w:style w:type="paragraph" w:customStyle="1" w:styleId="Institutionquiagit">
    <w:name w:val="Institution qui agit"/>
    <w:basedOn w:val="Normal"/>
    <w:next w:val="Normal"/>
    <w:rsid w:val="00FE6938"/>
    <w:pPr>
      <w:keepNext/>
      <w:spacing w:before="600" w:after="120"/>
      <w:jc w:val="both"/>
    </w:pPr>
    <w:rPr>
      <w:szCs w:val="20"/>
    </w:rPr>
  </w:style>
  <w:style w:type="paragraph" w:customStyle="1" w:styleId="Langue">
    <w:name w:val="Langue"/>
    <w:basedOn w:val="Normal"/>
    <w:next w:val="Rfrenceinterne"/>
    <w:rsid w:val="00FE6938"/>
    <w:pPr>
      <w:spacing w:after="600"/>
      <w:jc w:val="center"/>
    </w:pPr>
    <w:rPr>
      <w:b/>
      <w:caps/>
      <w:szCs w:val="20"/>
    </w:rPr>
  </w:style>
  <w:style w:type="paragraph" w:customStyle="1" w:styleId="Rfrenceinterne">
    <w:name w:val="Référence interne"/>
    <w:basedOn w:val="Normal"/>
    <w:next w:val="Nomdelinstitution"/>
    <w:rsid w:val="00FE6938"/>
    <w:pPr>
      <w:spacing w:after="600"/>
      <w:jc w:val="center"/>
    </w:pPr>
    <w:rPr>
      <w:b/>
      <w:szCs w:val="20"/>
    </w:rPr>
  </w:style>
  <w:style w:type="paragraph" w:customStyle="1" w:styleId="Nomdelinstitution">
    <w:name w:val="Nom de l'institution"/>
    <w:basedOn w:val="Normal"/>
    <w:next w:val="Emission"/>
    <w:rsid w:val="00FE6938"/>
    <w:rPr>
      <w:rFonts w:ascii="Arial" w:hAnsi="Arial"/>
      <w:szCs w:val="20"/>
    </w:rPr>
  </w:style>
  <w:style w:type="paragraph" w:customStyle="1" w:styleId="Langueoriginale">
    <w:name w:val="Langue originale"/>
    <w:basedOn w:val="Normal"/>
    <w:next w:val="Phrasefinale"/>
    <w:rsid w:val="00FE6938"/>
    <w:pPr>
      <w:spacing w:before="360" w:after="120"/>
      <w:jc w:val="center"/>
    </w:pPr>
    <w:rPr>
      <w:caps/>
      <w:szCs w:val="20"/>
    </w:rPr>
  </w:style>
  <w:style w:type="paragraph" w:customStyle="1" w:styleId="Phrasefinale">
    <w:name w:val="Phrase finale"/>
    <w:basedOn w:val="Normal"/>
    <w:next w:val="Normal"/>
    <w:rsid w:val="00FE6938"/>
    <w:pPr>
      <w:spacing w:before="360"/>
      <w:jc w:val="center"/>
    </w:pPr>
    <w:rPr>
      <w:szCs w:val="20"/>
    </w:rPr>
  </w:style>
  <w:style w:type="paragraph" w:customStyle="1" w:styleId="Prliminairetitre">
    <w:name w:val="Préliminaire titre"/>
    <w:basedOn w:val="Normal"/>
    <w:next w:val="Normal"/>
    <w:rsid w:val="00FE6938"/>
    <w:pPr>
      <w:spacing w:before="360" w:after="360"/>
      <w:jc w:val="center"/>
    </w:pPr>
    <w:rPr>
      <w:b/>
      <w:szCs w:val="20"/>
    </w:rPr>
  </w:style>
  <w:style w:type="paragraph" w:customStyle="1" w:styleId="Prliminairetype">
    <w:name w:val="Préliminaire type"/>
    <w:basedOn w:val="Normal"/>
    <w:next w:val="Normal"/>
    <w:rsid w:val="00FE6938"/>
    <w:pPr>
      <w:spacing w:before="360"/>
      <w:jc w:val="center"/>
    </w:pPr>
    <w:rPr>
      <w:b/>
      <w:szCs w:val="20"/>
    </w:rPr>
  </w:style>
  <w:style w:type="paragraph" w:customStyle="1" w:styleId="Rfrenceinterinstitutionelle">
    <w:name w:val="Référence interinstitutionelle"/>
    <w:basedOn w:val="Normal"/>
    <w:next w:val="Statut"/>
    <w:rsid w:val="00FE6938"/>
    <w:pPr>
      <w:ind w:left="5103"/>
    </w:pPr>
    <w:rPr>
      <w:szCs w:val="20"/>
    </w:rPr>
  </w:style>
  <w:style w:type="paragraph" w:customStyle="1" w:styleId="Rfrenceinterinstitutionelleprliminaire">
    <w:name w:val="Référence interinstitutionelle (préliminaire)"/>
    <w:basedOn w:val="Normal"/>
    <w:next w:val="Normal"/>
    <w:rsid w:val="00FE6938"/>
    <w:pPr>
      <w:ind w:left="5103"/>
    </w:pPr>
    <w:rPr>
      <w:szCs w:val="20"/>
    </w:rPr>
  </w:style>
  <w:style w:type="paragraph" w:customStyle="1" w:styleId="Sous-titreobjetprliminaire">
    <w:name w:val="Sous-titre objet (préliminaire)"/>
    <w:basedOn w:val="Normal"/>
    <w:rsid w:val="00FE6938"/>
    <w:pPr>
      <w:jc w:val="center"/>
    </w:pPr>
    <w:rPr>
      <w:b/>
      <w:szCs w:val="20"/>
    </w:rPr>
  </w:style>
  <w:style w:type="paragraph" w:customStyle="1" w:styleId="Statutprliminaire">
    <w:name w:val="Statut (préliminaire)"/>
    <w:basedOn w:val="Normal"/>
    <w:next w:val="Normal"/>
    <w:rsid w:val="00FE6938"/>
    <w:pPr>
      <w:spacing w:before="360"/>
      <w:jc w:val="center"/>
    </w:pPr>
    <w:rPr>
      <w:szCs w:val="20"/>
    </w:rPr>
  </w:style>
  <w:style w:type="paragraph" w:customStyle="1" w:styleId="Titreobjetprliminaire">
    <w:name w:val="Titre objet (préliminaire)"/>
    <w:basedOn w:val="Normal"/>
    <w:next w:val="Normal"/>
    <w:rsid w:val="00FE6938"/>
    <w:pPr>
      <w:spacing w:before="360" w:after="360"/>
      <w:jc w:val="center"/>
    </w:pPr>
    <w:rPr>
      <w:b/>
      <w:szCs w:val="20"/>
    </w:rPr>
  </w:style>
  <w:style w:type="paragraph" w:customStyle="1" w:styleId="Typedudocumentprliminaire">
    <w:name w:val="Type du document (préliminaire)"/>
    <w:basedOn w:val="Normal"/>
    <w:next w:val="Normal"/>
    <w:rsid w:val="00FE6938"/>
    <w:pPr>
      <w:spacing w:before="360"/>
      <w:jc w:val="center"/>
    </w:pPr>
    <w:rPr>
      <w:b/>
      <w:szCs w:val="20"/>
    </w:rPr>
  </w:style>
  <w:style w:type="character" w:customStyle="1" w:styleId="Added">
    <w:name w:val="Added"/>
    <w:rsid w:val="00FE6938"/>
    <w:rPr>
      <w:rFonts w:cs="Times New Roman"/>
      <w:b/>
      <w:u w:val="single"/>
    </w:rPr>
  </w:style>
  <w:style w:type="character" w:customStyle="1" w:styleId="Deleted">
    <w:name w:val="Deleted"/>
    <w:rsid w:val="00FE6938"/>
    <w:rPr>
      <w:rFonts w:cs="Times New Roman"/>
      <w:strike/>
    </w:rPr>
  </w:style>
  <w:style w:type="paragraph" w:customStyle="1" w:styleId="Address">
    <w:name w:val="Address"/>
    <w:basedOn w:val="Normal"/>
    <w:next w:val="Normal"/>
    <w:rsid w:val="00FE6938"/>
    <w:pPr>
      <w:keepLines/>
      <w:spacing w:before="120" w:after="120" w:line="360" w:lineRule="auto"/>
      <w:ind w:left="3402"/>
    </w:pPr>
    <w:rPr>
      <w:szCs w:val="20"/>
    </w:rPr>
  </w:style>
  <w:style w:type="paragraph" w:customStyle="1" w:styleId="Fichefinancirestandardtitre">
    <w:name w:val="Fiche financière (standard) titre"/>
    <w:basedOn w:val="Normal"/>
    <w:next w:val="Normal"/>
    <w:rsid w:val="00FE6938"/>
    <w:pPr>
      <w:spacing w:before="120" w:after="120"/>
      <w:jc w:val="center"/>
    </w:pPr>
    <w:rPr>
      <w:b/>
      <w:szCs w:val="20"/>
      <w:u w:val="single"/>
    </w:rPr>
  </w:style>
  <w:style w:type="paragraph" w:customStyle="1" w:styleId="Fichefinancirestandardtitreacte">
    <w:name w:val="Fiche financière (standard) titre (acte)"/>
    <w:basedOn w:val="Normal"/>
    <w:next w:val="Normal"/>
    <w:rsid w:val="00FE6938"/>
    <w:pPr>
      <w:spacing w:before="120" w:after="120"/>
      <w:jc w:val="center"/>
    </w:pPr>
    <w:rPr>
      <w:b/>
      <w:szCs w:val="20"/>
      <w:u w:val="single"/>
    </w:rPr>
  </w:style>
  <w:style w:type="paragraph" w:customStyle="1" w:styleId="Fichefinanciretravailtitre">
    <w:name w:val="Fiche financière (travail) titre"/>
    <w:basedOn w:val="Normal"/>
    <w:next w:val="Normal"/>
    <w:rsid w:val="00FE6938"/>
    <w:pPr>
      <w:spacing w:before="120" w:after="120"/>
      <w:jc w:val="center"/>
    </w:pPr>
    <w:rPr>
      <w:b/>
      <w:szCs w:val="20"/>
      <w:u w:val="single"/>
    </w:rPr>
  </w:style>
  <w:style w:type="paragraph" w:customStyle="1" w:styleId="Fichefinanciretravailtitreacte">
    <w:name w:val="Fiche financière (travail) titre (acte)"/>
    <w:basedOn w:val="Normal"/>
    <w:next w:val="Normal"/>
    <w:rsid w:val="00FE6938"/>
    <w:pPr>
      <w:spacing w:before="120" w:after="120"/>
      <w:jc w:val="center"/>
    </w:pPr>
    <w:rPr>
      <w:b/>
      <w:szCs w:val="20"/>
      <w:u w:val="single"/>
    </w:rPr>
  </w:style>
  <w:style w:type="paragraph" w:customStyle="1" w:styleId="Fichefinancireattributiontitre">
    <w:name w:val="Fiche financière (attribution) titre"/>
    <w:basedOn w:val="Normal"/>
    <w:next w:val="Normal"/>
    <w:rsid w:val="00FE6938"/>
    <w:pPr>
      <w:spacing w:before="120" w:after="120"/>
      <w:jc w:val="center"/>
    </w:pPr>
    <w:rPr>
      <w:b/>
      <w:szCs w:val="20"/>
      <w:u w:val="single"/>
    </w:rPr>
  </w:style>
  <w:style w:type="paragraph" w:customStyle="1" w:styleId="Fichefinancireattributiontitreacte">
    <w:name w:val="Fiche financière (attribution) titre (acte)"/>
    <w:basedOn w:val="Normal"/>
    <w:next w:val="Normal"/>
    <w:rsid w:val="00FE6938"/>
    <w:pPr>
      <w:spacing w:before="120" w:after="120"/>
      <w:jc w:val="center"/>
    </w:pPr>
    <w:rPr>
      <w:b/>
      <w:szCs w:val="20"/>
      <w:u w:val="single"/>
    </w:rPr>
  </w:style>
  <w:style w:type="paragraph" w:customStyle="1" w:styleId="Genredudocument">
    <w:name w:val="Genre du document"/>
    <w:basedOn w:val="EntRefer"/>
    <w:next w:val="EntRefer"/>
    <w:rsid w:val="00FE6938"/>
    <w:pPr>
      <w:widowControl/>
      <w:spacing w:before="240"/>
    </w:pPr>
  </w:style>
  <w:style w:type="paragraph" w:customStyle="1" w:styleId="Lignefinal">
    <w:name w:val="Ligne final"/>
    <w:basedOn w:val="Normal"/>
    <w:next w:val="Normal"/>
    <w:rsid w:val="00FE6938"/>
    <w:pPr>
      <w:pBdr>
        <w:bottom w:val="single" w:sz="4" w:space="0" w:color="000000"/>
      </w:pBdr>
      <w:spacing w:before="720" w:after="360" w:line="360" w:lineRule="auto"/>
      <w:ind w:left="3400" w:right="3400"/>
      <w:jc w:val="center"/>
    </w:pPr>
    <w:rPr>
      <w:b/>
      <w:szCs w:val="20"/>
    </w:rPr>
  </w:style>
  <w:style w:type="paragraph" w:customStyle="1" w:styleId="pj">
    <w:name w:val="p.j."/>
    <w:basedOn w:val="Normal"/>
    <w:next w:val="Normal"/>
    <w:rsid w:val="00FE6938"/>
    <w:pPr>
      <w:spacing w:before="1200" w:after="120"/>
      <w:ind w:left="1440" w:hanging="1440"/>
    </w:pPr>
    <w:rPr>
      <w:szCs w:val="20"/>
    </w:rPr>
  </w:style>
  <w:style w:type="paragraph" w:customStyle="1" w:styleId="EntText">
    <w:name w:val="EntText"/>
    <w:basedOn w:val="Normal"/>
    <w:rsid w:val="00FE6938"/>
    <w:pPr>
      <w:spacing w:before="120" w:after="120" w:line="360" w:lineRule="auto"/>
    </w:pPr>
    <w:rPr>
      <w:szCs w:val="20"/>
    </w:rPr>
  </w:style>
  <w:style w:type="paragraph" w:customStyle="1" w:styleId="FooterCouncil">
    <w:name w:val="Footer Council"/>
    <w:basedOn w:val="Normal"/>
    <w:rsid w:val="00FE6938"/>
    <w:pPr>
      <w:tabs>
        <w:tab w:val="center" w:pos="4819"/>
        <w:tab w:val="center" w:pos="7370"/>
        <w:tab w:val="right" w:pos="9638"/>
      </w:tabs>
    </w:pPr>
    <w:rPr>
      <w:szCs w:val="20"/>
    </w:rPr>
  </w:style>
  <w:style w:type="paragraph" w:customStyle="1" w:styleId="Standard-bmu">
    <w:name w:val="Standard-bmu"/>
    <w:basedOn w:val="Normal"/>
    <w:rsid w:val="00FE6938"/>
    <w:pPr>
      <w:tabs>
        <w:tab w:val="left" w:pos="144"/>
        <w:tab w:val="left" w:pos="204"/>
      </w:tabs>
      <w:overflowPunct w:val="0"/>
      <w:autoSpaceDE w:val="0"/>
      <w:autoSpaceDN w:val="0"/>
      <w:adjustRightInd w:val="0"/>
      <w:spacing w:line="360" w:lineRule="auto"/>
      <w:textAlignment w:val="baseline"/>
    </w:pPr>
    <w:rPr>
      <w:rFonts w:ascii="Arial" w:hAnsi="Arial"/>
      <w:szCs w:val="20"/>
    </w:rPr>
  </w:style>
  <w:style w:type="paragraph" w:customStyle="1" w:styleId="Standard-num">
    <w:name w:val="Standard-num"/>
    <w:basedOn w:val="Normal"/>
    <w:rsid w:val="00FE6938"/>
    <w:pPr>
      <w:tabs>
        <w:tab w:val="left" w:pos="204"/>
        <w:tab w:val="left" w:pos="432"/>
      </w:tabs>
      <w:overflowPunct w:val="0"/>
      <w:autoSpaceDE w:val="0"/>
      <w:autoSpaceDN w:val="0"/>
      <w:adjustRightInd w:val="0"/>
      <w:spacing w:line="360" w:lineRule="auto"/>
      <w:ind w:left="908" w:hanging="454"/>
      <w:textAlignment w:val="baseline"/>
    </w:pPr>
    <w:rPr>
      <w:rFonts w:ascii="Arial" w:hAnsi="Arial"/>
      <w:szCs w:val="20"/>
    </w:rPr>
  </w:style>
  <w:style w:type="paragraph" w:customStyle="1" w:styleId="Standard-numparen-2">
    <w:name w:val="Standard-numparen-2"/>
    <w:basedOn w:val="Normal"/>
    <w:rsid w:val="00FE6938"/>
    <w:pPr>
      <w:tabs>
        <w:tab w:val="left" w:pos="204"/>
      </w:tabs>
      <w:overflowPunct w:val="0"/>
      <w:autoSpaceDE w:val="0"/>
      <w:autoSpaceDN w:val="0"/>
      <w:adjustRightInd w:val="0"/>
      <w:spacing w:line="360" w:lineRule="auto"/>
      <w:ind w:left="454" w:hanging="454"/>
      <w:textAlignment w:val="baseline"/>
    </w:pPr>
    <w:rPr>
      <w:rFonts w:ascii="Arial" w:hAnsi="Arial"/>
      <w:szCs w:val="20"/>
    </w:rPr>
  </w:style>
  <w:style w:type="paragraph" w:customStyle="1" w:styleId="CharCharCharCharCharChar">
    <w:name w:val="Char Char Char Char Char Char"/>
    <w:basedOn w:val="Normal"/>
    <w:rsid w:val="00FE6938"/>
  </w:style>
  <w:style w:type="character" w:customStyle="1" w:styleId="Point1Char">
    <w:name w:val="Point 1 Char"/>
    <w:rsid w:val="00FE6938"/>
    <w:rPr>
      <w:sz w:val="24"/>
      <w:lang w:val="bg-BG" w:eastAsia="bg-BG" w:bidi="bg-BG"/>
    </w:rPr>
  </w:style>
  <w:style w:type="paragraph" w:customStyle="1" w:styleId="CharCharCharCharChar">
    <w:name w:val="Char Char Char Char Char"/>
    <w:basedOn w:val="Normal"/>
    <w:rsid w:val="00FE6938"/>
  </w:style>
  <w:style w:type="character" w:customStyle="1" w:styleId="HideTWBExt">
    <w:name w:val="HideTWBExt"/>
    <w:rsid w:val="00FE6938"/>
    <w:rPr>
      <w:rFonts w:ascii="Arial" w:hAnsi="Arial"/>
      <w:noProof/>
      <w:vanish/>
      <w:color w:val="000080"/>
      <w:sz w:val="20"/>
    </w:rPr>
  </w:style>
  <w:style w:type="character" w:customStyle="1" w:styleId="msoins0">
    <w:name w:val="msoins"/>
    <w:basedOn w:val="DefaultParagraphFont"/>
    <w:rsid w:val="00FE6938"/>
  </w:style>
  <w:style w:type="paragraph" w:customStyle="1" w:styleId="Adrefenster">
    <w:name w:val="Adreßfenster"/>
    <w:basedOn w:val="Normal"/>
    <w:rsid w:val="00FE6938"/>
    <w:pPr>
      <w:framePr w:w="5103" w:h="1985" w:hRule="exact" w:hSpace="142" w:vSpace="142" w:wrap="around" w:hAnchor="margin" w:x="1" w:y="1078" w:anchorLock="1"/>
      <w:spacing w:line="360" w:lineRule="auto"/>
    </w:pPr>
    <w:rPr>
      <w:rFonts w:ascii="Helvetica" w:hAnsi="Helvetica"/>
      <w:sz w:val="22"/>
      <w:szCs w:val="20"/>
    </w:rPr>
  </w:style>
  <w:style w:type="paragraph" w:customStyle="1" w:styleId="Datumsfeld">
    <w:name w:val="Datumsfeld"/>
    <w:basedOn w:val="Normal"/>
    <w:rsid w:val="00FE6938"/>
    <w:pPr>
      <w:framePr w:w="2285" w:h="289" w:hRule="exact" w:hSpace="142" w:vSpace="142" w:wrap="around" w:hAnchor="margin" w:x="7315" w:y="3006" w:anchorLock="1"/>
      <w:spacing w:line="360" w:lineRule="auto"/>
    </w:pPr>
    <w:rPr>
      <w:rFonts w:ascii="Helvetica" w:hAnsi="Helvetica"/>
      <w:sz w:val="22"/>
      <w:szCs w:val="20"/>
    </w:rPr>
  </w:style>
  <w:style w:type="paragraph" w:customStyle="1" w:styleId="ZText">
    <w:name w:val="Z_Text"/>
    <w:basedOn w:val="Normal"/>
    <w:rsid w:val="00FE6938"/>
    <w:pPr>
      <w:widowControl w:val="0"/>
      <w:adjustRightInd w:val="0"/>
      <w:spacing w:line="360" w:lineRule="auto"/>
      <w:jc w:val="both"/>
      <w:textAlignment w:val="baseline"/>
    </w:pPr>
    <w:rPr>
      <w:rFonts w:ascii="Arial" w:hAnsi="Arial" w:cs="Arial"/>
      <w:snapToGrid w:val="0"/>
    </w:rPr>
  </w:style>
  <w:style w:type="paragraph" w:customStyle="1" w:styleId="Normal12Italic">
    <w:name w:val="Normal12Italic"/>
    <w:basedOn w:val="Normal"/>
    <w:rsid w:val="00FE6938"/>
    <w:pPr>
      <w:widowControl w:val="0"/>
      <w:spacing w:before="240"/>
    </w:pPr>
    <w:rPr>
      <w:i/>
      <w:szCs w:val="20"/>
    </w:rPr>
  </w:style>
  <w:style w:type="paragraph" w:customStyle="1" w:styleId="Normal12">
    <w:name w:val="Normal12"/>
    <w:basedOn w:val="Normal"/>
    <w:rsid w:val="00FE6938"/>
    <w:pPr>
      <w:widowControl w:val="0"/>
      <w:spacing w:after="240"/>
    </w:pPr>
  </w:style>
  <w:style w:type="paragraph" w:customStyle="1" w:styleId="AMNumber">
    <w:name w:val="AMNumber"/>
    <w:basedOn w:val="Normal"/>
    <w:rsid w:val="00FE6938"/>
    <w:pPr>
      <w:keepLines/>
      <w:widowControl w:val="0"/>
      <w:spacing w:before="360"/>
      <w:jc w:val="center"/>
    </w:pPr>
    <w:rPr>
      <w:szCs w:val="20"/>
    </w:rPr>
  </w:style>
  <w:style w:type="paragraph" w:customStyle="1" w:styleId="Text0">
    <w:name w:val="Text 0"/>
    <w:basedOn w:val="Normal"/>
    <w:rsid w:val="00FE6938"/>
    <w:pPr>
      <w:widowControl w:val="0"/>
      <w:spacing w:before="120" w:after="120" w:line="360" w:lineRule="auto"/>
    </w:pPr>
    <w:rPr>
      <w:szCs w:val="20"/>
    </w:rPr>
  </w:style>
  <w:style w:type="paragraph" w:customStyle="1" w:styleId="text10">
    <w:name w:val="text1"/>
    <w:basedOn w:val="Normal"/>
    <w:rsid w:val="00FE6938"/>
    <w:pPr>
      <w:spacing w:before="120" w:after="120" w:line="360" w:lineRule="auto"/>
      <w:ind w:left="1134" w:hanging="567"/>
      <w:jc w:val="both"/>
    </w:pPr>
  </w:style>
  <w:style w:type="paragraph" w:customStyle="1" w:styleId="Char">
    <w:name w:val="Char"/>
    <w:basedOn w:val="Normal"/>
    <w:rsid w:val="00FE6938"/>
  </w:style>
  <w:style w:type="paragraph" w:customStyle="1" w:styleId="RKrubrik">
    <w:name w:val="RKrubrik"/>
    <w:basedOn w:val="RKnormal"/>
    <w:next w:val="RKnormal"/>
    <w:rsid w:val="00FE6938"/>
    <w:pPr>
      <w:keepNext/>
      <w:tabs>
        <w:tab w:val="left" w:pos="1134"/>
      </w:tabs>
      <w:spacing w:before="360" w:after="120"/>
    </w:pPr>
    <w:rPr>
      <w:rFonts w:ascii="TradeGothic" w:hAnsi="TradeGothic"/>
      <w:b/>
      <w:sz w:val="22"/>
    </w:rPr>
  </w:style>
  <w:style w:type="character" w:customStyle="1" w:styleId="RKnormalChar">
    <w:name w:val="RKnormal Char"/>
    <w:rsid w:val="00FE6938"/>
    <w:rPr>
      <w:rFonts w:ascii="OrigGarmnd BT" w:hAnsi="OrigGarmnd BT"/>
      <w:sz w:val="24"/>
      <w:lang w:val="bg-BG" w:eastAsia="bg-BG" w:bidi="bg-BG"/>
    </w:rPr>
  </w:style>
  <w:style w:type="paragraph" w:customStyle="1" w:styleId="Normal6">
    <w:name w:val="Normal6"/>
    <w:basedOn w:val="Normal"/>
    <w:rsid w:val="00FE6938"/>
    <w:pPr>
      <w:widowControl w:val="0"/>
      <w:spacing w:after="120"/>
    </w:pPr>
    <w:rPr>
      <w:noProof/>
      <w:szCs w:val="20"/>
    </w:rPr>
  </w:style>
  <w:style w:type="paragraph" w:customStyle="1" w:styleId="Normal12Centre">
    <w:name w:val="Normal12Centre"/>
    <w:basedOn w:val="Normal"/>
    <w:rsid w:val="00FE6938"/>
    <w:pPr>
      <w:widowControl w:val="0"/>
      <w:spacing w:after="240"/>
      <w:jc w:val="center"/>
    </w:pPr>
    <w:rPr>
      <w:szCs w:val="20"/>
    </w:rPr>
  </w:style>
  <w:style w:type="paragraph" w:customStyle="1" w:styleId="NormalCentreKeep">
    <w:name w:val="NormalCentreKeep"/>
    <w:basedOn w:val="Normal"/>
    <w:rsid w:val="00FE6938"/>
    <w:pPr>
      <w:keepNext/>
      <w:widowControl w:val="0"/>
      <w:jc w:val="center"/>
    </w:pPr>
    <w:rPr>
      <w:noProof/>
      <w:szCs w:val="20"/>
    </w:rPr>
  </w:style>
  <w:style w:type="paragraph" w:customStyle="1" w:styleId="Justification">
    <w:name w:val="Justification"/>
    <w:basedOn w:val="Normal"/>
    <w:rsid w:val="00FE6938"/>
    <w:pPr>
      <w:widowControl w:val="0"/>
      <w:spacing w:after="240"/>
    </w:pPr>
    <w:rPr>
      <w:i/>
      <w:szCs w:val="20"/>
    </w:rPr>
  </w:style>
  <w:style w:type="paragraph" w:customStyle="1" w:styleId="JustificationTitle">
    <w:name w:val="JustificationTitle"/>
    <w:basedOn w:val="Normal"/>
    <w:next w:val="Normal"/>
    <w:rsid w:val="00FE6938"/>
    <w:pPr>
      <w:keepNext/>
      <w:widowControl w:val="0"/>
      <w:spacing w:before="240"/>
      <w:jc w:val="center"/>
    </w:pPr>
    <w:rPr>
      <w:i/>
      <w:szCs w:val="20"/>
    </w:rPr>
  </w:style>
  <w:style w:type="paragraph" w:customStyle="1" w:styleId="Style1">
    <w:name w:val="Style1"/>
    <w:basedOn w:val="Point1"/>
    <w:rsid w:val="00FE6938"/>
    <w:pPr>
      <w:ind w:left="1417"/>
    </w:pPr>
  </w:style>
  <w:style w:type="paragraph" w:customStyle="1" w:styleId="Style2">
    <w:name w:val="Style2"/>
    <w:basedOn w:val="Text1"/>
    <w:rsid w:val="00FE6938"/>
    <w:pPr>
      <w:ind w:left="850"/>
    </w:pPr>
  </w:style>
  <w:style w:type="paragraph" w:customStyle="1" w:styleId="Nor">
    <w:name w:val="Nor"/>
    <w:basedOn w:val="ListDash3"/>
    <w:rsid w:val="00FE6938"/>
    <w:pPr>
      <w:numPr>
        <w:numId w:val="0"/>
      </w:numPr>
      <w:tabs>
        <w:tab w:val="num" w:pos="1134"/>
      </w:tabs>
      <w:ind w:left="1134" w:hanging="283"/>
    </w:pPr>
  </w:style>
  <w:style w:type="paragraph" w:customStyle="1" w:styleId="CharChar1CharCharCharCharCharCharCharCharCharCharCharChar1">
    <w:name w:val="Char Char1 Char Char Char Char Char Char Char Char Char Char Char Char1"/>
    <w:basedOn w:val="Normal"/>
    <w:rsid w:val="00FE6938"/>
    <w:pPr>
      <w:adjustRightInd w:val="0"/>
      <w:jc w:val="both"/>
      <w:textAlignment w:val="baseline"/>
    </w:pPr>
  </w:style>
  <w:style w:type="paragraph" w:customStyle="1" w:styleId="CharCharChar">
    <w:name w:val="Char Char Char"/>
    <w:basedOn w:val="Normal"/>
    <w:rsid w:val="00FE6938"/>
    <w:pPr>
      <w:spacing w:after="160" w:line="240" w:lineRule="exact"/>
    </w:pPr>
    <w:rPr>
      <w:rFonts w:ascii="Tahoma" w:hAnsi="Tahoma"/>
      <w:sz w:val="20"/>
      <w:szCs w:val="20"/>
    </w:rPr>
  </w:style>
  <w:style w:type="paragraph" w:customStyle="1" w:styleId="CharChar1CharCharChar">
    <w:name w:val="Char Char1 Char Char Char"/>
    <w:basedOn w:val="Normal"/>
    <w:rsid w:val="00FE6938"/>
    <w:pPr>
      <w:spacing w:after="160" w:line="240" w:lineRule="exact"/>
    </w:pPr>
    <w:rPr>
      <w:rFonts w:ascii="Tahoma" w:hAnsi="Tahoma"/>
      <w:sz w:val="20"/>
      <w:szCs w:val="20"/>
    </w:rPr>
  </w:style>
  <w:style w:type="paragraph" w:styleId="BalloonText">
    <w:name w:val="Balloon Text"/>
    <w:basedOn w:val="Normal"/>
    <w:semiHidden/>
    <w:rsid w:val="00FE6938"/>
    <w:pPr>
      <w:widowControl w:val="0"/>
      <w:spacing w:line="360" w:lineRule="auto"/>
    </w:pPr>
    <w:rPr>
      <w:rFonts w:ascii="Tahoma" w:hAnsi="Tahoma" w:cs="Tahoma"/>
      <w:sz w:val="16"/>
      <w:szCs w:val="16"/>
    </w:rPr>
  </w:style>
  <w:style w:type="paragraph" w:customStyle="1" w:styleId="CharChar">
    <w:name w:val="Char Char"/>
    <w:basedOn w:val="Normal"/>
    <w:rsid w:val="00FE6938"/>
    <w:pPr>
      <w:spacing w:after="160" w:line="240" w:lineRule="exact"/>
    </w:pPr>
    <w:rPr>
      <w:rFonts w:ascii="Tahoma" w:hAnsi="Tahoma"/>
      <w:sz w:val="20"/>
      <w:szCs w:val="20"/>
    </w:rPr>
  </w:style>
  <w:style w:type="paragraph" w:customStyle="1" w:styleId="CharChar1Char0">
    <w:name w:val="Char Char1 Char"/>
    <w:basedOn w:val="Normal"/>
    <w:rsid w:val="00FE6938"/>
    <w:pPr>
      <w:spacing w:after="160" w:line="240" w:lineRule="atLeast"/>
    </w:pPr>
    <w:rPr>
      <w:rFonts w:ascii="Tahoma" w:hAnsi="Tahoma"/>
      <w:sz w:val="20"/>
      <w:szCs w:val="20"/>
    </w:rPr>
  </w:style>
  <w:style w:type="paragraph" w:customStyle="1" w:styleId="CharCharCharCharCharChar0">
    <w:name w:val="Char Char Char Char Char Char"/>
    <w:basedOn w:val="Normal"/>
    <w:rsid w:val="00FE6938"/>
  </w:style>
  <w:style w:type="paragraph" w:customStyle="1" w:styleId="CharCharCharCharChar0">
    <w:name w:val="Char Char Char Char Char"/>
    <w:basedOn w:val="Normal"/>
    <w:rsid w:val="00FE6938"/>
  </w:style>
  <w:style w:type="paragraph" w:customStyle="1" w:styleId="Char0">
    <w:name w:val="Char"/>
    <w:basedOn w:val="Normal"/>
    <w:rsid w:val="00FE6938"/>
  </w:style>
  <w:style w:type="paragraph" w:customStyle="1" w:styleId="CharChar1CharCharCharCharCharCharCharCharCharCharCharChar10">
    <w:name w:val="Char Char1 Char Char Char Char Char Char Char Char Char Char Char Char1"/>
    <w:basedOn w:val="Normal"/>
    <w:rsid w:val="00FE6938"/>
    <w:pPr>
      <w:adjustRightInd w:val="0"/>
      <w:jc w:val="both"/>
    </w:pPr>
  </w:style>
  <w:style w:type="paragraph" w:customStyle="1" w:styleId="CharCharChar0">
    <w:name w:val="Char Char Char"/>
    <w:basedOn w:val="Normal"/>
    <w:rsid w:val="00FE6938"/>
    <w:pPr>
      <w:spacing w:after="160" w:line="240" w:lineRule="atLeast"/>
    </w:pPr>
    <w:rPr>
      <w:rFonts w:ascii="Tahoma" w:hAnsi="Tahoma"/>
      <w:sz w:val="20"/>
      <w:szCs w:val="20"/>
    </w:rPr>
  </w:style>
  <w:style w:type="paragraph" w:customStyle="1" w:styleId="CharChar1CharCharChar0">
    <w:name w:val="Char Char1 Char Char Char"/>
    <w:basedOn w:val="Normal"/>
    <w:rsid w:val="00FE6938"/>
    <w:pPr>
      <w:spacing w:after="160" w:line="240" w:lineRule="atLeast"/>
    </w:pPr>
    <w:rPr>
      <w:rFonts w:ascii="Tahoma" w:hAnsi="Tahoma"/>
      <w:sz w:val="20"/>
      <w:szCs w:val="20"/>
    </w:rPr>
  </w:style>
  <w:style w:type="paragraph" w:customStyle="1" w:styleId="CharChar0">
    <w:name w:val="Char Char"/>
    <w:basedOn w:val="Normal"/>
    <w:rsid w:val="00FE6938"/>
    <w:pPr>
      <w:spacing w:after="160" w:line="240" w:lineRule="atLeast"/>
    </w:pPr>
    <w:rPr>
      <w:rFonts w:ascii="Tahoma" w:hAnsi="Tahoma"/>
      <w:sz w:val="20"/>
      <w:szCs w:val="20"/>
    </w:rPr>
  </w:style>
  <w:style w:type="paragraph" w:styleId="BodyTextIndent">
    <w:name w:val="Body Text Indent"/>
    <w:basedOn w:val="Normal"/>
    <w:semiHidden/>
    <w:rsid w:val="00FE6938"/>
    <w:pPr>
      <w:ind w:left="720"/>
    </w:pPr>
    <w:rPr>
      <w:b/>
    </w:rPr>
  </w:style>
  <w:style w:type="paragraph" w:styleId="FootnoteText">
    <w:name w:val="footnote text"/>
    <w:basedOn w:val="Normal"/>
    <w:link w:val="FootnoteTextChar"/>
    <w:uiPriority w:val="99"/>
    <w:semiHidden/>
    <w:rsid w:val="00FE6938"/>
    <w:rPr>
      <w:sz w:val="20"/>
      <w:szCs w:val="20"/>
    </w:rPr>
  </w:style>
  <w:style w:type="paragraph" w:styleId="BodyTextIndent2">
    <w:name w:val="Body Text Indent 2"/>
    <w:basedOn w:val="Normal"/>
    <w:semiHidden/>
    <w:rsid w:val="00FE6938"/>
    <w:pPr>
      <w:pBdr>
        <w:top w:val="single" w:sz="4" w:space="1" w:color="auto" w:shadow="1"/>
        <w:left w:val="single" w:sz="4" w:space="4" w:color="auto" w:shadow="1"/>
        <w:bottom w:val="single" w:sz="4" w:space="1" w:color="auto" w:shadow="1"/>
        <w:right w:val="single" w:sz="4" w:space="4" w:color="auto" w:shadow="1"/>
      </w:pBdr>
      <w:ind w:left="1134"/>
      <w:jc w:val="center"/>
    </w:pPr>
  </w:style>
  <w:style w:type="paragraph" w:styleId="BodyTextIndent3">
    <w:name w:val="Body Text Indent 3"/>
    <w:basedOn w:val="Normal"/>
    <w:semiHidden/>
    <w:rsid w:val="00FE6938"/>
    <w:pPr>
      <w:ind w:left="1440"/>
    </w:pPr>
    <w:rPr>
      <w:rFonts w:ascii="Arial" w:hAnsi="Arial" w:cs="Arial"/>
    </w:rPr>
  </w:style>
  <w:style w:type="paragraph" w:customStyle="1" w:styleId="NormalWeb1">
    <w:name w:val="Normal (Web)1"/>
    <w:basedOn w:val="Normal"/>
    <w:rsid w:val="00FE6938"/>
    <w:pPr>
      <w:spacing w:before="100" w:beforeAutospacing="1" w:after="100" w:afterAutospacing="1"/>
    </w:pPr>
    <w:rPr>
      <w:rFonts w:ascii="Arial" w:eastAsia="Arial Unicode MS" w:hAnsi="Arial" w:cs="Arial"/>
      <w:color w:val="000000"/>
    </w:rPr>
  </w:style>
  <w:style w:type="paragraph" w:customStyle="1" w:styleId="Main">
    <w:name w:val="Main"/>
    <w:basedOn w:val="Normal"/>
    <w:rsid w:val="00FE6938"/>
    <w:pPr>
      <w:tabs>
        <w:tab w:val="num" w:pos="360"/>
      </w:tabs>
      <w:spacing w:before="120" w:after="120"/>
      <w:ind w:left="360" w:hanging="360"/>
    </w:pPr>
    <w:rPr>
      <w:rFonts w:ascii="Arial" w:hAnsi="Arial"/>
      <w:szCs w:val="20"/>
    </w:rPr>
  </w:style>
  <w:style w:type="paragraph" w:customStyle="1" w:styleId="Style3">
    <w:name w:val="Style3"/>
    <w:basedOn w:val="Normal"/>
    <w:rsid w:val="00FE6938"/>
    <w:pPr>
      <w:tabs>
        <w:tab w:val="num" w:pos="360"/>
      </w:tabs>
      <w:spacing w:before="120" w:after="120"/>
      <w:ind w:left="360" w:hanging="360"/>
    </w:pPr>
    <w:rPr>
      <w:rFonts w:ascii="Arial" w:hAnsi="Arial" w:cs="Arial"/>
      <w:bCs/>
      <w:sz w:val="22"/>
      <w:szCs w:val="22"/>
    </w:rPr>
  </w:style>
  <w:style w:type="paragraph" w:styleId="Caption">
    <w:name w:val="caption"/>
    <w:basedOn w:val="Normal"/>
    <w:next w:val="Normal"/>
    <w:qFormat/>
    <w:rsid w:val="00FE6938"/>
    <w:pPr>
      <w:autoSpaceDE w:val="0"/>
      <w:autoSpaceDN w:val="0"/>
      <w:adjustRightInd w:val="0"/>
    </w:pPr>
    <w:rPr>
      <w:rFonts w:ascii="Arial" w:hAnsi="Arial" w:cs="Arial"/>
      <w:b/>
      <w:bCs/>
      <w:color w:val="000000"/>
      <w:szCs w:val="22"/>
    </w:rPr>
  </w:style>
  <w:style w:type="paragraph" w:styleId="Revision">
    <w:name w:val="Revision"/>
    <w:hidden/>
    <w:semiHidden/>
    <w:rsid w:val="00FE6938"/>
    <w:rPr>
      <w:sz w:val="24"/>
      <w:szCs w:val="24"/>
    </w:rPr>
  </w:style>
  <w:style w:type="paragraph" w:styleId="Subtitle">
    <w:name w:val="Subtitle"/>
    <w:basedOn w:val="Normal"/>
    <w:link w:val="SubtitleChar"/>
    <w:uiPriority w:val="11"/>
    <w:qFormat/>
    <w:rsid w:val="00FE6938"/>
    <w:pPr>
      <w:suppressAutoHyphens/>
      <w:jc w:val="center"/>
    </w:pPr>
    <w:rPr>
      <w:rFonts w:ascii="Arial" w:hAnsi="Arial" w:cs="Arial"/>
      <w:sz w:val="36"/>
    </w:rPr>
  </w:style>
  <w:style w:type="character" w:styleId="CommentReference">
    <w:name w:val="annotation reference"/>
    <w:uiPriority w:val="99"/>
    <w:unhideWhenUsed/>
    <w:rsid w:val="00FE6938"/>
    <w:rPr>
      <w:sz w:val="16"/>
      <w:szCs w:val="16"/>
    </w:rPr>
  </w:style>
  <w:style w:type="paragraph" w:styleId="CommentText">
    <w:name w:val="annotation text"/>
    <w:basedOn w:val="Normal"/>
    <w:link w:val="CommentTextChar"/>
    <w:uiPriority w:val="99"/>
    <w:unhideWhenUsed/>
    <w:rsid w:val="00FE6938"/>
    <w:rPr>
      <w:sz w:val="20"/>
      <w:szCs w:val="20"/>
    </w:rPr>
  </w:style>
  <w:style w:type="character" w:customStyle="1" w:styleId="CommentaireCar">
    <w:name w:val="Commentaire Car"/>
    <w:semiHidden/>
    <w:rsid w:val="00FE6938"/>
    <w:rPr>
      <w:lang w:val="bg-BG" w:eastAsia="bg-BG"/>
    </w:rPr>
  </w:style>
  <w:style w:type="paragraph" w:customStyle="1" w:styleId="Objetducommentaire">
    <w:name w:val="Objet du commentaire"/>
    <w:basedOn w:val="CommentText"/>
    <w:next w:val="CommentText"/>
    <w:semiHidden/>
    <w:unhideWhenUsed/>
    <w:rsid w:val="00FE6938"/>
    <w:rPr>
      <w:b/>
      <w:bCs/>
    </w:rPr>
  </w:style>
  <w:style w:type="character" w:customStyle="1" w:styleId="ObjetducommentaireCar">
    <w:name w:val="Objet du commentaire Car"/>
    <w:semiHidden/>
    <w:rsid w:val="00FE6938"/>
    <w:rPr>
      <w:b/>
      <w:bCs/>
      <w:lang w:val="bg-BG" w:eastAsia="bg-BG"/>
    </w:rPr>
  </w:style>
  <w:style w:type="paragraph" w:customStyle="1" w:styleId="Textedebulles">
    <w:name w:val="Texte de bulles"/>
    <w:basedOn w:val="Normal"/>
    <w:semiHidden/>
    <w:unhideWhenUsed/>
    <w:rsid w:val="00FE6938"/>
    <w:rPr>
      <w:rFonts w:ascii="Tahoma" w:hAnsi="Tahoma" w:cs="Tahoma"/>
      <w:sz w:val="16"/>
      <w:szCs w:val="16"/>
    </w:rPr>
  </w:style>
  <w:style w:type="character" w:customStyle="1" w:styleId="TextedebullesCar">
    <w:name w:val="Texte de bulles Car"/>
    <w:semiHidden/>
    <w:rsid w:val="00FE6938"/>
    <w:rPr>
      <w:rFonts w:ascii="Tahoma" w:hAnsi="Tahoma" w:cs="Tahoma"/>
      <w:sz w:val="16"/>
      <w:szCs w:val="16"/>
      <w:lang w:val="bg-BG" w:eastAsia="bg-BG"/>
    </w:rPr>
  </w:style>
  <w:style w:type="character" w:styleId="Emphasis">
    <w:name w:val="Emphasis"/>
    <w:qFormat/>
    <w:rsid w:val="00BC5F2D"/>
    <w:rPr>
      <w:i/>
      <w:iCs/>
    </w:rPr>
  </w:style>
  <w:style w:type="paragraph" w:styleId="ListParagraph">
    <w:name w:val="List Paragraph"/>
    <w:basedOn w:val="Normal"/>
    <w:uiPriority w:val="34"/>
    <w:qFormat/>
    <w:rsid w:val="002C2A17"/>
    <w:pPr>
      <w:ind w:left="720"/>
      <w:contextualSpacing/>
    </w:pPr>
  </w:style>
  <w:style w:type="paragraph" w:styleId="CommentSubject">
    <w:name w:val="annotation subject"/>
    <w:basedOn w:val="CommentText"/>
    <w:next w:val="CommentText"/>
    <w:link w:val="CommentSubjectChar"/>
    <w:uiPriority w:val="99"/>
    <w:semiHidden/>
    <w:unhideWhenUsed/>
    <w:rsid w:val="00EF7000"/>
    <w:rPr>
      <w:b/>
      <w:bCs/>
    </w:rPr>
  </w:style>
  <w:style w:type="character" w:customStyle="1" w:styleId="CommentTextChar">
    <w:name w:val="Comment Text Char"/>
    <w:link w:val="CommentText"/>
    <w:uiPriority w:val="99"/>
    <w:rsid w:val="00EF7000"/>
    <w:rPr>
      <w:lang w:val="bg-BG" w:eastAsia="bg-BG"/>
    </w:rPr>
  </w:style>
  <w:style w:type="character" w:customStyle="1" w:styleId="CommentSubjectChar">
    <w:name w:val="Comment Subject Char"/>
    <w:link w:val="CommentSubject"/>
    <w:uiPriority w:val="99"/>
    <w:semiHidden/>
    <w:rsid w:val="00EF7000"/>
    <w:rPr>
      <w:b/>
      <w:bCs/>
      <w:lang w:val="bg-BG" w:eastAsia="bg-BG"/>
    </w:rPr>
  </w:style>
  <w:style w:type="character" w:customStyle="1" w:styleId="FooterChar">
    <w:name w:val="Footer Char"/>
    <w:link w:val="Footer"/>
    <w:uiPriority w:val="99"/>
    <w:rsid w:val="0068307E"/>
    <w:rPr>
      <w:rFonts w:ascii="Century OS MT" w:hAnsi="Century OS MT" w:cs="Calibri"/>
      <w:sz w:val="22"/>
      <w:szCs w:val="24"/>
      <w:lang w:eastAsia="bg-BG"/>
    </w:rPr>
  </w:style>
  <w:style w:type="character" w:customStyle="1" w:styleId="TitleChar">
    <w:name w:val="Title Char"/>
    <w:basedOn w:val="DefaultParagraphFont"/>
    <w:link w:val="Title"/>
    <w:uiPriority w:val="10"/>
    <w:rsid w:val="0035402F"/>
    <w:rPr>
      <w:rFonts w:ascii="Cambria" w:hAnsi="Cambria" w:cs="Arial"/>
      <w:b/>
      <w:bCs/>
      <w:color w:val="002060"/>
      <w:sz w:val="40"/>
      <w:szCs w:val="24"/>
      <w:lang w:val="bg-BG" w:eastAsia="bg-BG"/>
    </w:rPr>
  </w:style>
  <w:style w:type="character" w:customStyle="1" w:styleId="SubtitleChar">
    <w:name w:val="Subtitle Char"/>
    <w:basedOn w:val="DefaultParagraphFont"/>
    <w:link w:val="Subtitle"/>
    <w:uiPriority w:val="11"/>
    <w:rsid w:val="0035402F"/>
    <w:rPr>
      <w:rFonts w:ascii="Arial" w:hAnsi="Arial" w:cs="Arial"/>
      <w:sz w:val="36"/>
      <w:szCs w:val="24"/>
      <w:lang w:val="bg-BG" w:eastAsia="bg-BG"/>
    </w:rPr>
  </w:style>
  <w:style w:type="paragraph" w:styleId="TOC1">
    <w:name w:val="toc 1"/>
    <w:basedOn w:val="Normal"/>
    <w:next w:val="Normal"/>
    <w:autoRedefine/>
    <w:uiPriority w:val="39"/>
    <w:rsid w:val="00F62884"/>
    <w:pPr>
      <w:spacing w:after="100"/>
    </w:pPr>
    <w:rPr>
      <w:rFonts w:ascii="Cambria" w:eastAsia="MS Minngs" w:hAnsi="Cambria" w:cs="Times New Roman"/>
    </w:rPr>
  </w:style>
  <w:style w:type="paragraph" w:styleId="TOC3">
    <w:name w:val="toc 3"/>
    <w:basedOn w:val="Normal"/>
    <w:next w:val="Normal"/>
    <w:autoRedefine/>
    <w:uiPriority w:val="39"/>
    <w:unhideWhenUsed/>
    <w:rsid w:val="00F62884"/>
    <w:pPr>
      <w:spacing w:after="100"/>
      <w:ind w:left="480"/>
    </w:pPr>
  </w:style>
  <w:style w:type="character" w:customStyle="1" w:styleId="FootnoteTextChar">
    <w:name w:val="Footnote Text Char"/>
    <w:basedOn w:val="DefaultParagraphFont"/>
    <w:link w:val="FootnoteText"/>
    <w:uiPriority w:val="99"/>
    <w:semiHidden/>
    <w:rsid w:val="00767460"/>
    <w:rPr>
      <w:rFonts w:ascii="Calibri" w:hAnsi="Calibri" w:cs="Calibri"/>
      <w:lang w:val="bg-BG" w:eastAsia="bg-BG"/>
    </w:rPr>
  </w:style>
  <w:style w:type="paragraph" w:customStyle="1" w:styleId="CM3">
    <w:name w:val="CM3"/>
    <w:basedOn w:val="Normal"/>
    <w:next w:val="Normal"/>
    <w:uiPriority w:val="99"/>
    <w:rsid w:val="005530BE"/>
    <w:pPr>
      <w:autoSpaceDE w:val="0"/>
      <w:autoSpaceDN w:val="0"/>
      <w:adjustRightInd w:val="0"/>
    </w:pPr>
    <w:rPr>
      <w:rFonts w:ascii="EUAlbertina" w:eastAsia="MS Mincho" w:hAnsi="EUAlbertina" w:cs="Times New Roman"/>
    </w:rPr>
  </w:style>
  <w:style w:type="paragraph" w:customStyle="1" w:styleId="CM4">
    <w:name w:val="CM4"/>
    <w:basedOn w:val="Normal"/>
    <w:next w:val="Normal"/>
    <w:uiPriority w:val="99"/>
    <w:rsid w:val="005530BE"/>
    <w:pPr>
      <w:autoSpaceDE w:val="0"/>
      <w:autoSpaceDN w:val="0"/>
      <w:adjustRightInd w:val="0"/>
    </w:pPr>
    <w:rPr>
      <w:rFonts w:ascii="EUAlbertina" w:eastAsia="MS Mincho" w:hAnsi="EUAlbertina" w:cs="Times New Roman"/>
    </w:rPr>
  </w:style>
  <w:style w:type="table" w:styleId="TableGrid">
    <w:name w:val="Table Grid"/>
    <w:basedOn w:val="TableNormal"/>
    <w:uiPriority w:val="59"/>
    <w:rsid w:val="00DB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C300D"/>
    <w:pPr>
      <w:widowControl/>
    </w:pPr>
    <w:rPr>
      <w:rFonts w:ascii="EUAlbertina" w:hAnsi="EUAlbertina" w:cs="Times New Roman"/>
      <w:color w:val="auto"/>
    </w:rPr>
  </w:style>
  <w:style w:type="table" w:styleId="LightList-Accent1">
    <w:name w:val="Light List Accent 1"/>
    <w:basedOn w:val="TableNormal"/>
    <w:uiPriority w:val="61"/>
    <w:rsid w:val="007C300D"/>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NoSpacing">
    <w:name w:val="No Spacing"/>
    <w:link w:val="NoSpacingChar"/>
    <w:uiPriority w:val="1"/>
    <w:qFormat/>
    <w:rsid w:val="008444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4444"/>
    <w:rPr>
      <w:rFonts w:asciiTheme="minorHAnsi" w:eastAsiaTheme="minorEastAsia" w:hAnsiTheme="minorHAnsi" w:cstheme="minorBidi"/>
      <w:sz w:val="22"/>
      <w:szCs w:val="22"/>
      <w:lang w:val="bg-BG" w:eastAsia="bg-BG"/>
    </w:rPr>
  </w:style>
  <w:style w:type="character" w:customStyle="1" w:styleId="HeaderChar">
    <w:name w:val="Header Char"/>
    <w:basedOn w:val="DefaultParagraphFont"/>
    <w:link w:val="Header"/>
    <w:uiPriority w:val="99"/>
    <w:rsid w:val="00844444"/>
    <w:rPr>
      <w:rFonts w:ascii="Century OS MT" w:hAnsi="Century OS MT" w:cs="Calibri"/>
      <w:sz w:val="22"/>
      <w:szCs w:val="24"/>
      <w:lang w:val="bg-BG" w:eastAsia="bg-BG"/>
    </w:rPr>
  </w:style>
  <w:style w:type="paragraph" w:customStyle="1" w:styleId="538552DCBB0F4C4BB087ED922D6A6322">
    <w:name w:val="538552DCBB0F4C4BB087ED922D6A6322"/>
    <w:rsid w:val="002854B9"/>
    <w:pPr>
      <w:spacing w:after="200" w:line="276"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126F51"/>
    <w:rPr>
      <w:rFonts w:ascii="Arial" w:hAnsi="Arial" w:cs="Arial"/>
      <w:b/>
      <w:bCs/>
      <w:color w:val="00206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C6171"/>
    <w:rPr>
      <w:rFonts w:ascii="Calibri" w:hAnsi="Calibri" w:cs="Calibri"/>
      <w:sz w:val="24"/>
      <w:szCs w:val="24"/>
    </w:rPr>
  </w:style>
  <w:style w:type="paragraph" w:styleId="Heading1">
    <w:name w:val="heading 1"/>
    <w:basedOn w:val="Normal"/>
    <w:next w:val="Normal"/>
    <w:link w:val="Heading1Char"/>
    <w:qFormat/>
    <w:rsid w:val="001C6171"/>
    <w:pPr>
      <w:keepNext/>
      <w:outlineLvl w:val="0"/>
    </w:pPr>
    <w:rPr>
      <w:rFonts w:ascii="Arial" w:hAnsi="Arial" w:cs="Arial"/>
      <w:b/>
      <w:bCs/>
      <w:color w:val="002060"/>
    </w:rPr>
  </w:style>
  <w:style w:type="paragraph" w:styleId="Heading2">
    <w:name w:val="heading 2"/>
    <w:basedOn w:val="TableTitle"/>
    <w:next w:val="Normal"/>
    <w:qFormat/>
    <w:rsid w:val="001C6171"/>
    <w:pPr>
      <w:outlineLvl w:val="1"/>
    </w:pPr>
    <w:rPr>
      <w:rFonts w:ascii="Cambria" w:hAnsi="Cambria"/>
      <w:sz w:val="28"/>
    </w:rPr>
  </w:style>
  <w:style w:type="paragraph" w:styleId="Heading3">
    <w:name w:val="heading 3"/>
    <w:basedOn w:val="Normal"/>
    <w:next w:val="Normal"/>
    <w:qFormat/>
    <w:rsid w:val="00960A19"/>
    <w:pPr>
      <w:outlineLvl w:val="2"/>
    </w:pPr>
    <w:rPr>
      <w:b/>
      <w:color w:val="365F91"/>
    </w:rPr>
  </w:style>
  <w:style w:type="paragraph" w:styleId="Heading4">
    <w:name w:val="heading 4"/>
    <w:basedOn w:val="Normal"/>
    <w:next w:val="Normal"/>
    <w:qFormat/>
    <w:rsid w:val="0044331B"/>
    <w:pPr>
      <w:keepNext/>
      <w:outlineLvl w:val="3"/>
    </w:pPr>
    <w:rPr>
      <w:b/>
      <w:bCs/>
      <w:sz w:val="26"/>
      <w:szCs w:val="26"/>
    </w:rPr>
  </w:style>
  <w:style w:type="paragraph" w:styleId="Heading5">
    <w:name w:val="heading 5"/>
    <w:basedOn w:val="Normal"/>
    <w:next w:val="Normal"/>
    <w:qFormat/>
    <w:rsid w:val="001C6171"/>
    <w:pPr>
      <w:keepNext/>
      <w:pBdr>
        <w:top w:val="single" w:sz="4" w:space="4" w:color="auto"/>
        <w:left w:val="single" w:sz="4" w:space="4" w:color="auto"/>
        <w:bottom w:val="single" w:sz="4" w:space="4" w:color="auto"/>
        <w:right w:val="single" w:sz="4" w:space="4" w:color="auto"/>
      </w:pBdr>
      <w:shd w:val="clear" w:color="auto" w:fill="D9D9D9"/>
      <w:tabs>
        <w:tab w:val="left" w:pos="720"/>
        <w:tab w:val="center" w:pos="4320"/>
      </w:tabs>
      <w:jc w:val="both"/>
      <w:outlineLvl w:val="4"/>
    </w:pPr>
    <w:rPr>
      <w:rFonts w:ascii="Cambria" w:hAnsi="Cambria" w:cs="Arial"/>
      <w:b/>
      <w:bCs/>
      <w:sz w:val="28"/>
    </w:rPr>
  </w:style>
  <w:style w:type="paragraph" w:styleId="Heading6">
    <w:name w:val="heading 6"/>
    <w:basedOn w:val="Normal"/>
    <w:next w:val="Normal"/>
    <w:qFormat/>
    <w:rsid w:val="00FE6938"/>
    <w:pPr>
      <w:keepNext/>
      <w:outlineLvl w:val="5"/>
    </w:pPr>
    <w:rPr>
      <w:rFonts w:ascii="Arial" w:eastAsia="Arial Unicode MS" w:hAnsi="Arial" w:cs="Arial"/>
      <w:b/>
      <w:bCs/>
      <w:color w:val="000000"/>
      <w:sz w:val="18"/>
    </w:rPr>
  </w:style>
  <w:style w:type="paragraph" w:styleId="Heading7">
    <w:name w:val="heading 7"/>
    <w:basedOn w:val="Normal"/>
    <w:next w:val="Normal"/>
    <w:qFormat/>
    <w:rsid w:val="00FE6938"/>
    <w:pPr>
      <w:keepNext/>
      <w:pBdr>
        <w:top w:val="single" w:sz="4" w:space="4" w:color="auto"/>
        <w:left w:val="single" w:sz="4" w:space="4" w:color="auto"/>
        <w:bottom w:val="single" w:sz="4" w:space="4" w:color="auto"/>
        <w:right w:val="single" w:sz="4" w:space="4" w:color="auto"/>
      </w:pBdr>
      <w:shd w:val="clear" w:color="auto" w:fill="D9D9D9"/>
      <w:tabs>
        <w:tab w:val="center" w:pos="4320"/>
      </w:tabs>
      <w:outlineLvl w:val="6"/>
    </w:pPr>
    <w:rPr>
      <w:rFonts w:ascii="Arial" w:hAnsi="Arial" w:cs="Arial"/>
      <w:b/>
      <w:bCs/>
      <w:color w:val="000000"/>
    </w:rPr>
  </w:style>
  <w:style w:type="paragraph" w:styleId="Heading8">
    <w:name w:val="heading 8"/>
    <w:basedOn w:val="Normal"/>
    <w:next w:val="Normal"/>
    <w:qFormat/>
    <w:rsid w:val="00FE6938"/>
    <w:pPr>
      <w:keepNext/>
      <w:tabs>
        <w:tab w:val="center" w:pos="4320"/>
      </w:tabs>
      <w:outlineLvl w:val="7"/>
    </w:pPr>
    <w:rPr>
      <w:rFonts w:ascii="Arial" w:hAnsi="Arial" w:cs="Arial"/>
      <w:b/>
      <w:bCs/>
      <w:color w:val="000000"/>
    </w:rPr>
  </w:style>
  <w:style w:type="paragraph" w:styleId="Heading9">
    <w:name w:val="heading 9"/>
    <w:basedOn w:val="Normal"/>
    <w:next w:val="Normal"/>
    <w:qFormat/>
    <w:rsid w:val="00FE6938"/>
    <w:pPr>
      <w:keepNext/>
      <w:tabs>
        <w:tab w:val="center" w:pos="4320"/>
      </w:tabs>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C6171"/>
    <w:pPr>
      <w:jc w:val="center"/>
    </w:pPr>
    <w:rPr>
      <w:rFonts w:ascii="Cambria" w:hAnsi="Cambria" w:cs="Arial"/>
      <w:b/>
      <w:bCs/>
      <w:color w:val="002060"/>
      <w:sz w:val="40"/>
    </w:rPr>
  </w:style>
  <w:style w:type="character" w:styleId="Hyperlink">
    <w:name w:val="Hyperlink"/>
    <w:uiPriority w:val="99"/>
    <w:rsid w:val="00FE6938"/>
    <w:rPr>
      <w:color w:val="0000FF"/>
      <w:u w:val="single"/>
    </w:rPr>
  </w:style>
  <w:style w:type="paragraph" w:styleId="NormalWeb">
    <w:name w:val="Normal (Web)"/>
    <w:basedOn w:val="Normal"/>
    <w:semiHidden/>
    <w:rsid w:val="00FE6938"/>
    <w:pPr>
      <w:spacing w:before="100" w:beforeAutospacing="1" w:after="100" w:afterAutospacing="1"/>
    </w:pPr>
    <w:rPr>
      <w:rFonts w:ascii="Arial Unicode MS" w:eastAsia="Arial Unicode MS" w:hAnsi="Arial Unicode MS" w:cs="Arial Unicode MS"/>
      <w:color w:val="000077"/>
    </w:rPr>
  </w:style>
  <w:style w:type="character" w:styleId="Strong">
    <w:name w:val="Strong"/>
    <w:qFormat/>
    <w:rsid w:val="00FE6938"/>
    <w:rPr>
      <w:b/>
      <w:bCs/>
    </w:rPr>
  </w:style>
  <w:style w:type="paragraph" w:styleId="Header">
    <w:name w:val="header"/>
    <w:basedOn w:val="Normal"/>
    <w:link w:val="HeaderChar"/>
    <w:uiPriority w:val="99"/>
    <w:rsid w:val="00FE6938"/>
    <w:pPr>
      <w:tabs>
        <w:tab w:val="center" w:pos="4320"/>
        <w:tab w:val="right" w:pos="8640"/>
      </w:tabs>
    </w:pPr>
    <w:rPr>
      <w:rFonts w:ascii="Century OS MT" w:hAnsi="Century OS MT"/>
      <w:sz w:val="22"/>
    </w:rPr>
  </w:style>
  <w:style w:type="character" w:styleId="PageNumber">
    <w:name w:val="page number"/>
    <w:basedOn w:val="DefaultParagraphFont"/>
    <w:semiHidden/>
    <w:rsid w:val="00FE6938"/>
  </w:style>
  <w:style w:type="paragraph" w:styleId="Footer">
    <w:name w:val="footer"/>
    <w:basedOn w:val="Normal"/>
    <w:link w:val="FooterChar"/>
    <w:uiPriority w:val="99"/>
    <w:rsid w:val="00FE6938"/>
    <w:pPr>
      <w:tabs>
        <w:tab w:val="center" w:pos="4320"/>
        <w:tab w:val="right" w:pos="8640"/>
      </w:tabs>
    </w:pPr>
    <w:rPr>
      <w:rFonts w:ascii="Century OS MT" w:hAnsi="Century OS MT"/>
      <w:sz w:val="22"/>
    </w:rPr>
  </w:style>
  <w:style w:type="paragraph" w:styleId="BodyText">
    <w:name w:val="Body Text"/>
    <w:basedOn w:val="Normal"/>
    <w:semiHidden/>
    <w:rsid w:val="00FE6938"/>
    <w:pPr>
      <w:jc w:val="both"/>
    </w:pPr>
    <w:rPr>
      <w:rFonts w:ascii="Arial" w:hAnsi="Arial" w:cs="Arial"/>
      <w:color w:val="000000"/>
    </w:rPr>
  </w:style>
  <w:style w:type="paragraph" w:styleId="BodyText2">
    <w:name w:val="Body Text 2"/>
    <w:basedOn w:val="Normal"/>
    <w:semiHidden/>
    <w:rsid w:val="00FE6938"/>
    <w:pPr>
      <w:tabs>
        <w:tab w:val="left" w:pos="720"/>
        <w:tab w:val="center" w:pos="4320"/>
      </w:tabs>
    </w:pPr>
    <w:rPr>
      <w:rFonts w:ascii="Arial" w:hAnsi="Arial" w:cs="Arial"/>
      <w:color w:val="000000"/>
    </w:rPr>
  </w:style>
  <w:style w:type="paragraph" w:styleId="BodyText3">
    <w:name w:val="Body Text 3"/>
    <w:basedOn w:val="Normal"/>
    <w:semiHidden/>
    <w:rsid w:val="00FE6938"/>
    <w:pPr>
      <w:tabs>
        <w:tab w:val="center" w:pos="4320"/>
      </w:tabs>
      <w:jc w:val="both"/>
    </w:pPr>
    <w:rPr>
      <w:rFonts w:ascii="Arial" w:hAnsi="Arial" w:cs="Arial"/>
      <w:b/>
      <w:bCs/>
      <w:color w:val="000000"/>
    </w:rPr>
  </w:style>
  <w:style w:type="character" w:styleId="FollowedHyperlink">
    <w:name w:val="FollowedHyperlink"/>
    <w:semiHidden/>
    <w:rsid w:val="00FE6938"/>
    <w:rPr>
      <w:color w:val="800080"/>
      <w:u w:val="single"/>
    </w:rPr>
  </w:style>
  <w:style w:type="paragraph" w:customStyle="1" w:styleId="text20body">
    <w:name w:val="text_20_body"/>
    <w:basedOn w:val="Normal"/>
    <w:rsid w:val="00FE6938"/>
    <w:pPr>
      <w:spacing w:before="100" w:beforeAutospacing="1" w:after="100" w:afterAutospacing="1"/>
    </w:pPr>
    <w:rPr>
      <w:rFonts w:ascii="Arial Unicode MS" w:eastAsia="Arial Unicode MS" w:hAnsi="Arial Unicode MS" w:cs="Arial Unicode MS"/>
    </w:rPr>
  </w:style>
  <w:style w:type="paragraph" w:customStyle="1" w:styleId="p5">
    <w:name w:val="p5"/>
    <w:basedOn w:val="Normal"/>
    <w:rsid w:val="00FE693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semiHidden/>
    <w:rsid w:val="00FE6938"/>
    <w:pPr>
      <w:shd w:val="clear" w:color="auto" w:fill="FFFFFF"/>
      <w:spacing w:before="100" w:beforeAutospacing="1" w:after="100" w:afterAutospacing="1"/>
      <w:ind w:left="604" w:right="122"/>
    </w:pPr>
    <w:rPr>
      <w:rFonts w:ascii="Arial" w:hAnsi="Arial" w:cs="Arial"/>
    </w:rPr>
  </w:style>
  <w:style w:type="paragraph" w:customStyle="1" w:styleId="Text1">
    <w:name w:val="Text 1"/>
    <w:basedOn w:val="Normal"/>
    <w:rsid w:val="00FE6938"/>
    <w:pPr>
      <w:spacing w:before="120" w:after="120"/>
      <w:ind w:left="851"/>
      <w:jc w:val="both"/>
    </w:pPr>
    <w:rPr>
      <w:szCs w:val="20"/>
    </w:rPr>
  </w:style>
  <w:style w:type="paragraph" w:customStyle="1" w:styleId="Text2">
    <w:name w:val="Text 2"/>
    <w:basedOn w:val="Normal"/>
    <w:rsid w:val="00FE6938"/>
    <w:pPr>
      <w:spacing w:before="120" w:after="120"/>
      <w:ind w:left="851"/>
      <w:jc w:val="both"/>
    </w:pPr>
    <w:rPr>
      <w:szCs w:val="20"/>
    </w:rPr>
  </w:style>
  <w:style w:type="paragraph" w:customStyle="1" w:styleId="Text3">
    <w:name w:val="Text 3"/>
    <w:basedOn w:val="Normal"/>
    <w:rsid w:val="00FE6938"/>
    <w:pPr>
      <w:spacing w:before="120" w:after="120"/>
      <w:ind w:left="851"/>
      <w:jc w:val="both"/>
    </w:pPr>
    <w:rPr>
      <w:szCs w:val="20"/>
    </w:rPr>
  </w:style>
  <w:style w:type="paragraph" w:customStyle="1" w:styleId="Text4">
    <w:name w:val="Text 4"/>
    <w:basedOn w:val="Normal"/>
    <w:rsid w:val="00FE6938"/>
    <w:pPr>
      <w:spacing w:before="120" w:after="120"/>
      <w:ind w:left="851"/>
      <w:jc w:val="both"/>
    </w:pPr>
    <w:rPr>
      <w:szCs w:val="20"/>
    </w:rPr>
  </w:style>
  <w:style w:type="paragraph" w:customStyle="1" w:styleId="CharChar1Char">
    <w:name w:val="Char Char1 Char"/>
    <w:basedOn w:val="Normal"/>
    <w:rsid w:val="00FE6938"/>
    <w:pPr>
      <w:spacing w:after="160" w:line="240" w:lineRule="exact"/>
    </w:pPr>
    <w:rPr>
      <w:rFonts w:ascii="Tahoma" w:hAnsi="Tahoma"/>
      <w:sz w:val="20"/>
      <w:szCs w:val="20"/>
    </w:rPr>
  </w:style>
  <w:style w:type="paragraph" w:customStyle="1" w:styleId="EntInstit">
    <w:name w:val="EntInstit"/>
    <w:basedOn w:val="Normal"/>
    <w:rsid w:val="00FE6938"/>
    <w:pPr>
      <w:widowControl w:val="0"/>
      <w:jc w:val="right"/>
    </w:pPr>
    <w:rPr>
      <w:b/>
      <w:szCs w:val="20"/>
    </w:rPr>
  </w:style>
  <w:style w:type="paragraph" w:customStyle="1" w:styleId="EntRefer">
    <w:name w:val="EntRefer"/>
    <w:basedOn w:val="Normal"/>
    <w:rsid w:val="00FE6938"/>
    <w:pPr>
      <w:widowControl w:val="0"/>
    </w:pPr>
    <w:rPr>
      <w:b/>
      <w:szCs w:val="20"/>
    </w:rPr>
  </w:style>
  <w:style w:type="paragraph" w:customStyle="1" w:styleId="Par-number1">
    <w:name w:val="Par-number 1)"/>
    <w:basedOn w:val="Normal"/>
    <w:next w:val="Normal"/>
    <w:rsid w:val="00FE6938"/>
    <w:pPr>
      <w:widowControl w:val="0"/>
      <w:tabs>
        <w:tab w:val="num" w:pos="360"/>
      </w:tabs>
      <w:spacing w:line="360" w:lineRule="auto"/>
      <w:ind w:left="360" w:hanging="360"/>
    </w:pPr>
    <w:rPr>
      <w:szCs w:val="20"/>
    </w:rPr>
  </w:style>
  <w:style w:type="paragraph" w:customStyle="1" w:styleId="EntEmet">
    <w:name w:val="EntEmet"/>
    <w:basedOn w:val="Normal"/>
    <w:rsid w:val="00FE6938"/>
    <w:pPr>
      <w:widowControl w:val="0"/>
      <w:tabs>
        <w:tab w:val="left" w:pos="284"/>
        <w:tab w:val="left" w:pos="567"/>
        <w:tab w:val="left" w:pos="851"/>
        <w:tab w:val="left" w:pos="1134"/>
        <w:tab w:val="left" w:pos="1418"/>
      </w:tabs>
      <w:spacing w:before="40"/>
    </w:pPr>
    <w:rPr>
      <w:szCs w:val="20"/>
    </w:rPr>
  </w:style>
  <w:style w:type="character" w:styleId="FootnoteReference">
    <w:name w:val="footnote reference"/>
    <w:aliases w:val="Footnote Reference Superscript,BVI fnr,Footnote symbol"/>
    <w:uiPriority w:val="99"/>
    <w:semiHidden/>
    <w:rsid w:val="00FE6938"/>
    <w:rPr>
      <w:b/>
      <w:vertAlign w:val="superscript"/>
    </w:rPr>
  </w:style>
  <w:style w:type="paragraph" w:customStyle="1" w:styleId="Par-bullet">
    <w:name w:val="Par-bullet"/>
    <w:basedOn w:val="Normal"/>
    <w:next w:val="Normal"/>
    <w:rsid w:val="00FE6938"/>
    <w:pPr>
      <w:widowControl w:val="0"/>
      <w:tabs>
        <w:tab w:val="num" w:pos="360"/>
      </w:tabs>
      <w:spacing w:line="360" w:lineRule="auto"/>
      <w:ind w:left="360" w:hanging="360"/>
    </w:pPr>
    <w:rPr>
      <w:szCs w:val="20"/>
    </w:rPr>
  </w:style>
  <w:style w:type="paragraph" w:customStyle="1" w:styleId="Par-equal">
    <w:name w:val="Par-equal"/>
    <w:basedOn w:val="Normal"/>
    <w:next w:val="Normal"/>
    <w:rsid w:val="00FE6938"/>
    <w:pPr>
      <w:widowControl w:val="0"/>
      <w:tabs>
        <w:tab w:val="num" w:pos="360"/>
      </w:tabs>
      <w:spacing w:line="360" w:lineRule="auto"/>
      <w:ind w:left="360" w:hanging="360"/>
    </w:pPr>
    <w:rPr>
      <w:szCs w:val="20"/>
    </w:rPr>
  </w:style>
  <w:style w:type="paragraph" w:customStyle="1" w:styleId="Par-number10">
    <w:name w:val="Par-number (1)"/>
    <w:basedOn w:val="Normal"/>
    <w:next w:val="Normal"/>
    <w:rsid w:val="00FE6938"/>
    <w:pPr>
      <w:widowControl w:val="0"/>
      <w:tabs>
        <w:tab w:val="num" w:pos="432"/>
      </w:tabs>
      <w:spacing w:line="360" w:lineRule="auto"/>
      <w:ind w:left="432" w:hanging="432"/>
    </w:pPr>
    <w:rPr>
      <w:szCs w:val="20"/>
    </w:rPr>
  </w:style>
  <w:style w:type="paragraph" w:customStyle="1" w:styleId="Par-number11">
    <w:name w:val="Par-number 1."/>
    <w:basedOn w:val="Normal"/>
    <w:next w:val="Normal"/>
    <w:rsid w:val="00FE6938"/>
    <w:pPr>
      <w:widowControl w:val="0"/>
      <w:tabs>
        <w:tab w:val="num" w:pos="360"/>
      </w:tabs>
      <w:spacing w:line="360" w:lineRule="auto"/>
      <w:ind w:left="360" w:hanging="360"/>
    </w:pPr>
    <w:rPr>
      <w:szCs w:val="20"/>
    </w:rPr>
  </w:style>
  <w:style w:type="paragraph" w:customStyle="1" w:styleId="Par-numberI">
    <w:name w:val="Par-number I."/>
    <w:basedOn w:val="Normal"/>
    <w:next w:val="Normal"/>
    <w:rsid w:val="00FE6938"/>
    <w:pPr>
      <w:widowControl w:val="0"/>
      <w:tabs>
        <w:tab w:val="num" w:pos="360"/>
      </w:tabs>
      <w:spacing w:line="360" w:lineRule="auto"/>
      <w:ind w:left="360" w:hanging="360"/>
    </w:pPr>
    <w:rPr>
      <w:szCs w:val="20"/>
    </w:rPr>
  </w:style>
  <w:style w:type="paragraph" w:customStyle="1" w:styleId="Par-dash">
    <w:name w:val="Par-dash"/>
    <w:basedOn w:val="Normal"/>
    <w:next w:val="Normal"/>
    <w:rsid w:val="00FE6938"/>
    <w:pPr>
      <w:widowControl w:val="0"/>
      <w:tabs>
        <w:tab w:val="num" w:pos="360"/>
      </w:tabs>
      <w:spacing w:line="360" w:lineRule="auto"/>
      <w:ind w:left="360" w:hanging="360"/>
    </w:pPr>
    <w:rPr>
      <w:szCs w:val="20"/>
    </w:rPr>
  </w:style>
  <w:style w:type="paragraph" w:customStyle="1" w:styleId="EntLogo">
    <w:name w:val="EntLogo"/>
    <w:basedOn w:val="Normal"/>
    <w:next w:val="EntInstit"/>
    <w:rsid w:val="00FE6938"/>
    <w:pPr>
      <w:widowControl w:val="0"/>
      <w:spacing w:line="360" w:lineRule="auto"/>
    </w:pPr>
    <w:rPr>
      <w:b/>
      <w:szCs w:val="20"/>
    </w:rPr>
  </w:style>
  <w:style w:type="paragraph" w:customStyle="1" w:styleId="FooterLandscape">
    <w:name w:val="FooterLandscape"/>
    <w:basedOn w:val="Footer"/>
    <w:rsid w:val="00FE6938"/>
    <w:pPr>
      <w:widowControl w:val="0"/>
      <w:tabs>
        <w:tab w:val="clear" w:pos="4320"/>
        <w:tab w:val="clear" w:pos="8640"/>
        <w:tab w:val="center" w:pos="7371"/>
        <w:tab w:val="center" w:pos="11340"/>
        <w:tab w:val="right" w:pos="14572"/>
      </w:tabs>
    </w:pPr>
    <w:rPr>
      <w:rFonts w:ascii="Times New Roman" w:hAnsi="Times New Roman"/>
      <w:sz w:val="24"/>
      <w:szCs w:val="20"/>
    </w:rPr>
  </w:style>
  <w:style w:type="paragraph" w:customStyle="1" w:styleId="Par-numberA">
    <w:name w:val="Par-number A."/>
    <w:basedOn w:val="Normal"/>
    <w:next w:val="Normal"/>
    <w:rsid w:val="00FE6938"/>
    <w:pPr>
      <w:widowControl w:val="0"/>
      <w:tabs>
        <w:tab w:val="num" w:pos="360"/>
      </w:tabs>
      <w:spacing w:line="360" w:lineRule="auto"/>
      <w:ind w:left="360" w:hanging="360"/>
    </w:pPr>
    <w:rPr>
      <w:szCs w:val="20"/>
    </w:rPr>
  </w:style>
  <w:style w:type="paragraph" w:customStyle="1" w:styleId="AC">
    <w:name w:val="AC"/>
    <w:basedOn w:val="Normal"/>
    <w:next w:val="Normal"/>
    <w:rsid w:val="00FE6938"/>
    <w:pPr>
      <w:widowControl w:val="0"/>
      <w:spacing w:line="360" w:lineRule="auto"/>
    </w:pPr>
    <w:rPr>
      <w:b/>
      <w:sz w:val="40"/>
      <w:szCs w:val="20"/>
    </w:rPr>
  </w:style>
  <w:style w:type="paragraph" w:customStyle="1" w:styleId="Par-numberi0">
    <w:name w:val="Par-number (i)"/>
    <w:basedOn w:val="Normal"/>
    <w:next w:val="Normal"/>
    <w:rsid w:val="00FE6938"/>
    <w:pPr>
      <w:widowControl w:val="0"/>
      <w:tabs>
        <w:tab w:val="num" w:pos="432"/>
        <w:tab w:val="left" w:pos="567"/>
      </w:tabs>
      <w:spacing w:line="360" w:lineRule="auto"/>
      <w:ind w:left="432" w:hanging="432"/>
    </w:pPr>
    <w:rPr>
      <w:szCs w:val="20"/>
    </w:rPr>
  </w:style>
  <w:style w:type="paragraph" w:customStyle="1" w:styleId="Par-numbera0">
    <w:name w:val="Par-number (a)"/>
    <w:basedOn w:val="Normal"/>
    <w:next w:val="Normal"/>
    <w:rsid w:val="00FE6938"/>
    <w:pPr>
      <w:widowControl w:val="0"/>
      <w:tabs>
        <w:tab w:val="num" w:pos="360"/>
      </w:tabs>
      <w:spacing w:line="360" w:lineRule="auto"/>
      <w:ind w:left="360" w:hanging="360"/>
    </w:pPr>
    <w:rPr>
      <w:szCs w:val="20"/>
    </w:rPr>
  </w:style>
  <w:style w:type="paragraph" w:customStyle="1" w:styleId="Point0">
    <w:name w:val="Point 0"/>
    <w:basedOn w:val="Normal"/>
    <w:rsid w:val="00FE6938"/>
    <w:pPr>
      <w:spacing w:before="120" w:after="120"/>
      <w:ind w:left="851" w:hanging="851"/>
      <w:jc w:val="both"/>
    </w:pPr>
    <w:rPr>
      <w:szCs w:val="20"/>
    </w:rPr>
  </w:style>
  <w:style w:type="paragraph" w:customStyle="1" w:styleId="Point1">
    <w:name w:val="Point 1"/>
    <w:basedOn w:val="Normal"/>
    <w:rsid w:val="00FE6938"/>
    <w:pPr>
      <w:spacing w:before="120" w:after="120"/>
      <w:ind w:left="1418" w:hanging="567"/>
      <w:jc w:val="both"/>
    </w:pPr>
    <w:rPr>
      <w:szCs w:val="20"/>
    </w:rPr>
  </w:style>
  <w:style w:type="paragraph" w:customStyle="1" w:styleId="Point2">
    <w:name w:val="Point 2"/>
    <w:basedOn w:val="Normal"/>
    <w:rsid w:val="00FE6938"/>
    <w:pPr>
      <w:spacing w:before="120" w:after="120"/>
      <w:ind w:left="1985" w:hanging="567"/>
      <w:jc w:val="both"/>
    </w:pPr>
    <w:rPr>
      <w:szCs w:val="20"/>
    </w:rPr>
  </w:style>
  <w:style w:type="paragraph" w:customStyle="1" w:styleId="Point3">
    <w:name w:val="Point 3"/>
    <w:basedOn w:val="Normal"/>
    <w:rsid w:val="00FE6938"/>
    <w:pPr>
      <w:spacing w:before="120" w:after="120"/>
      <w:ind w:left="2552" w:hanging="567"/>
      <w:jc w:val="both"/>
    </w:pPr>
    <w:rPr>
      <w:szCs w:val="20"/>
    </w:rPr>
  </w:style>
  <w:style w:type="paragraph" w:customStyle="1" w:styleId="Point4">
    <w:name w:val="Point 4"/>
    <w:basedOn w:val="Normal"/>
    <w:rsid w:val="00FE6938"/>
    <w:pPr>
      <w:spacing w:before="120" w:after="120"/>
      <w:ind w:left="3119" w:hanging="567"/>
      <w:jc w:val="both"/>
    </w:pPr>
    <w:rPr>
      <w:szCs w:val="20"/>
    </w:rPr>
  </w:style>
  <w:style w:type="paragraph" w:customStyle="1" w:styleId="ManualHeading1">
    <w:name w:val="Manual Heading 1"/>
    <w:basedOn w:val="Heading1"/>
    <w:next w:val="Text1"/>
    <w:rsid w:val="00FE6938"/>
    <w:pPr>
      <w:tabs>
        <w:tab w:val="num" w:pos="851"/>
      </w:tabs>
      <w:spacing w:before="360" w:after="120"/>
      <w:ind w:left="851" w:hanging="851"/>
      <w:jc w:val="both"/>
    </w:pPr>
    <w:rPr>
      <w:rFonts w:ascii="Times New Roman" w:hAnsi="Times New Roman" w:cs="Times New Roman"/>
      <w:bCs w:val="0"/>
      <w:smallCaps/>
      <w:szCs w:val="20"/>
    </w:rPr>
  </w:style>
  <w:style w:type="paragraph" w:customStyle="1" w:styleId="ManualHeading2">
    <w:name w:val="Manual Heading 2"/>
    <w:basedOn w:val="Heading2"/>
    <w:next w:val="Text2"/>
    <w:rsid w:val="00FE6938"/>
    <w:pPr>
      <w:tabs>
        <w:tab w:val="num" w:pos="851"/>
      </w:tabs>
      <w:ind w:left="851" w:hanging="851"/>
      <w:jc w:val="both"/>
    </w:pPr>
    <w:rPr>
      <w:rFonts w:ascii="Times New Roman" w:hAnsi="Times New Roman" w:cs="Times New Roman"/>
    </w:rPr>
  </w:style>
  <w:style w:type="paragraph" w:customStyle="1" w:styleId="ManualHeading3">
    <w:name w:val="Manual Heading 3"/>
    <w:basedOn w:val="Heading3"/>
    <w:next w:val="Text3"/>
    <w:rsid w:val="00FE6938"/>
    <w:pPr>
      <w:tabs>
        <w:tab w:val="num" w:pos="851"/>
      </w:tabs>
      <w:spacing w:before="120" w:after="120"/>
      <w:ind w:left="851" w:hanging="851"/>
    </w:pPr>
    <w:rPr>
      <w:rFonts w:ascii="Times New Roman" w:hAnsi="Times New Roman" w:cs="Times New Roman"/>
      <w:b w:val="0"/>
      <w:i/>
      <w:color w:val="auto"/>
      <w:szCs w:val="20"/>
    </w:rPr>
  </w:style>
  <w:style w:type="paragraph" w:customStyle="1" w:styleId="ManualHeading4">
    <w:name w:val="Manual Heading 4"/>
    <w:basedOn w:val="Heading4"/>
    <w:next w:val="Text4"/>
    <w:rsid w:val="00FE6938"/>
    <w:pPr>
      <w:tabs>
        <w:tab w:val="num" w:pos="851"/>
      </w:tabs>
      <w:spacing w:before="120" w:after="120"/>
      <w:ind w:left="851" w:hanging="851"/>
      <w:jc w:val="both"/>
    </w:pPr>
    <w:rPr>
      <w:b w:val="0"/>
      <w:bCs w:val="0"/>
      <w:szCs w:val="20"/>
    </w:rPr>
  </w:style>
  <w:style w:type="paragraph" w:customStyle="1" w:styleId="Considrant">
    <w:name w:val="Considérant"/>
    <w:basedOn w:val="Normal"/>
    <w:rsid w:val="00FE6938"/>
    <w:pPr>
      <w:tabs>
        <w:tab w:val="num" w:pos="576"/>
      </w:tabs>
      <w:spacing w:before="120" w:after="120"/>
      <w:ind w:left="576" w:hanging="576"/>
      <w:jc w:val="both"/>
    </w:pPr>
    <w:rPr>
      <w:szCs w:val="20"/>
    </w:rPr>
  </w:style>
  <w:style w:type="paragraph" w:customStyle="1" w:styleId="ManualConsidrant">
    <w:name w:val="Manual Considérant"/>
    <w:basedOn w:val="Normal"/>
    <w:rsid w:val="00FE6938"/>
    <w:pPr>
      <w:spacing w:before="120" w:after="120"/>
      <w:ind w:left="709" w:hanging="709"/>
      <w:jc w:val="both"/>
    </w:pPr>
    <w:rPr>
      <w:szCs w:val="20"/>
    </w:rPr>
  </w:style>
  <w:style w:type="character" w:customStyle="1" w:styleId="DontTranslate">
    <w:name w:val="DontTranslate"/>
    <w:basedOn w:val="DefaultParagraphFont"/>
    <w:rsid w:val="00FE6938"/>
  </w:style>
  <w:style w:type="paragraph" w:customStyle="1" w:styleId="Tiret0">
    <w:name w:val="Tiret 0"/>
    <w:basedOn w:val="Point0"/>
    <w:rsid w:val="00FE6938"/>
  </w:style>
  <w:style w:type="paragraph" w:customStyle="1" w:styleId="Tiret1">
    <w:name w:val="Tiret 1"/>
    <w:basedOn w:val="Point1"/>
    <w:rsid w:val="00FE6938"/>
  </w:style>
  <w:style w:type="paragraph" w:customStyle="1" w:styleId="Tiret2">
    <w:name w:val="Tiret 2"/>
    <w:basedOn w:val="Point2"/>
    <w:rsid w:val="00FE6938"/>
  </w:style>
  <w:style w:type="paragraph" w:customStyle="1" w:styleId="Tiret3">
    <w:name w:val="Tiret 3"/>
    <w:basedOn w:val="Point3"/>
    <w:rsid w:val="00FE6938"/>
  </w:style>
  <w:style w:type="paragraph" w:customStyle="1" w:styleId="Tiret4">
    <w:name w:val="Tiret 4"/>
    <w:basedOn w:val="Point4"/>
    <w:rsid w:val="00FE6938"/>
  </w:style>
  <w:style w:type="paragraph" w:customStyle="1" w:styleId="RKnormal">
    <w:name w:val="RKnormal"/>
    <w:basedOn w:val="Normal"/>
    <w:rsid w:val="00FE6938"/>
    <w:pPr>
      <w:tabs>
        <w:tab w:val="left" w:pos="2835"/>
      </w:tabs>
      <w:overflowPunct w:val="0"/>
      <w:autoSpaceDE w:val="0"/>
      <w:autoSpaceDN w:val="0"/>
      <w:adjustRightInd w:val="0"/>
      <w:spacing w:line="240" w:lineRule="atLeast"/>
      <w:textAlignment w:val="baseline"/>
    </w:pPr>
    <w:rPr>
      <w:rFonts w:ascii="OrigGarmnd BT" w:hAnsi="OrigGarmnd BT"/>
      <w:szCs w:val="20"/>
    </w:rPr>
  </w:style>
  <w:style w:type="paragraph" w:customStyle="1" w:styleId="ManualNumPar1">
    <w:name w:val="Manual NumPar 1"/>
    <w:basedOn w:val="Normal"/>
    <w:next w:val="Text1"/>
    <w:rsid w:val="00FE6938"/>
    <w:pPr>
      <w:spacing w:before="120" w:after="120"/>
      <w:ind w:left="850" w:hanging="850"/>
      <w:jc w:val="both"/>
    </w:pPr>
    <w:rPr>
      <w:szCs w:val="20"/>
    </w:rPr>
  </w:style>
  <w:style w:type="paragraph" w:customStyle="1" w:styleId="Objetexterne">
    <w:name w:val="Objet externe"/>
    <w:basedOn w:val="Normal"/>
    <w:next w:val="Normal"/>
    <w:rsid w:val="00FE6938"/>
    <w:pPr>
      <w:spacing w:before="120" w:after="120"/>
      <w:jc w:val="both"/>
    </w:pPr>
    <w:rPr>
      <w:i/>
      <w:caps/>
      <w:szCs w:val="20"/>
    </w:rPr>
  </w:style>
  <w:style w:type="paragraph" w:customStyle="1" w:styleId="Annexetitreacte">
    <w:name w:val="Annexe titre (acte)"/>
    <w:basedOn w:val="Normal"/>
    <w:next w:val="Normal"/>
    <w:rsid w:val="00FE6938"/>
    <w:pPr>
      <w:spacing w:before="120" w:after="120"/>
      <w:jc w:val="center"/>
    </w:pPr>
    <w:rPr>
      <w:b/>
      <w:szCs w:val="20"/>
      <w:u w:val="single"/>
    </w:rPr>
  </w:style>
  <w:style w:type="paragraph" w:customStyle="1" w:styleId="Fait">
    <w:name w:val="Fait à"/>
    <w:basedOn w:val="Normal"/>
    <w:next w:val="Institutionquisigne"/>
    <w:rsid w:val="00FE6938"/>
    <w:pPr>
      <w:keepNext/>
      <w:spacing w:before="120"/>
      <w:jc w:val="both"/>
    </w:pPr>
    <w:rPr>
      <w:szCs w:val="20"/>
    </w:rPr>
  </w:style>
  <w:style w:type="paragraph" w:customStyle="1" w:styleId="Institutionquisigne">
    <w:name w:val="Institution qui signe"/>
    <w:basedOn w:val="Normal"/>
    <w:next w:val="Personnequisigne"/>
    <w:rsid w:val="00FE6938"/>
    <w:pPr>
      <w:keepNext/>
      <w:tabs>
        <w:tab w:val="left" w:pos="4252"/>
      </w:tabs>
      <w:spacing w:before="720"/>
      <w:jc w:val="both"/>
    </w:pPr>
    <w:rPr>
      <w:i/>
      <w:szCs w:val="20"/>
    </w:rPr>
  </w:style>
  <w:style w:type="paragraph" w:customStyle="1" w:styleId="Personnequisigne">
    <w:name w:val="Personne qui signe"/>
    <w:basedOn w:val="Normal"/>
    <w:next w:val="Institutionquisigne"/>
    <w:rsid w:val="00FE6938"/>
    <w:pPr>
      <w:tabs>
        <w:tab w:val="left" w:pos="4252"/>
      </w:tabs>
    </w:pPr>
    <w:rPr>
      <w:i/>
      <w:szCs w:val="20"/>
    </w:rPr>
  </w:style>
  <w:style w:type="paragraph" w:customStyle="1" w:styleId="Formuledadoption">
    <w:name w:val="Formule d'adoption"/>
    <w:basedOn w:val="Normal"/>
    <w:next w:val="Titrearticle"/>
    <w:rsid w:val="00FE6938"/>
    <w:pPr>
      <w:keepNext/>
      <w:spacing w:before="120" w:after="120"/>
      <w:jc w:val="both"/>
    </w:pPr>
    <w:rPr>
      <w:szCs w:val="20"/>
    </w:rPr>
  </w:style>
  <w:style w:type="paragraph" w:customStyle="1" w:styleId="Titrearticle">
    <w:name w:val="Titre article"/>
    <w:basedOn w:val="Normal"/>
    <w:next w:val="Normal"/>
    <w:rsid w:val="00FE6938"/>
    <w:pPr>
      <w:keepNext/>
      <w:spacing w:before="360" w:after="120"/>
      <w:jc w:val="center"/>
    </w:pPr>
    <w:rPr>
      <w:i/>
      <w:szCs w:val="20"/>
    </w:rPr>
  </w:style>
  <w:style w:type="paragraph" w:customStyle="1" w:styleId="Default">
    <w:name w:val="Default"/>
    <w:rsid w:val="00FE6938"/>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sid w:val="00FE6938"/>
    <w:pPr>
      <w:spacing w:after="250"/>
    </w:pPr>
    <w:rPr>
      <w:color w:val="auto"/>
    </w:rPr>
  </w:style>
  <w:style w:type="paragraph" w:customStyle="1" w:styleId="CM32">
    <w:name w:val="CM32"/>
    <w:basedOn w:val="Default"/>
    <w:next w:val="Default"/>
    <w:rsid w:val="00FE6938"/>
    <w:pPr>
      <w:spacing w:after="483"/>
    </w:pPr>
    <w:rPr>
      <w:color w:val="auto"/>
    </w:rPr>
  </w:style>
  <w:style w:type="paragraph" w:customStyle="1" w:styleId="HeaderLandscape">
    <w:name w:val="HeaderLandscape"/>
    <w:basedOn w:val="Normal"/>
    <w:rsid w:val="00FE6938"/>
    <w:pPr>
      <w:tabs>
        <w:tab w:val="right" w:pos="14003"/>
      </w:tabs>
      <w:spacing w:before="120" w:after="120"/>
      <w:jc w:val="both"/>
    </w:pPr>
    <w:rPr>
      <w:szCs w:val="20"/>
    </w:rPr>
  </w:style>
  <w:style w:type="paragraph" w:customStyle="1" w:styleId="NormalCentered">
    <w:name w:val="Normal Centered"/>
    <w:basedOn w:val="Normal"/>
    <w:rsid w:val="00FE6938"/>
    <w:pPr>
      <w:spacing w:before="120" w:after="120"/>
      <w:jc w:val="center"/>
    </w:pPr>
    <w:rPr>
      <w:szCs w:val="20"/>
    </w:rPr>
  </w:style>
  <w:style w:type="paragraph" w:customStyle="1" w:styleId="NormalLeft">
    <w:name w:val="Normal Left"/>
    <w:basedOn w:val="Normal"/>
    <w:rsid w:val="00FE6938"/>
    <w:pPr>
      <w:spacing w:before="120" w:after="120"/>
    </w:pPr>
    <w:rPr>
      <w:szCs w:val="20"/>
    </w:rPr>
  </w:style>
  <w:style w:type="paragraph" w:customStyle="1" w:styleId="NormalRight">
    <w:name w:val="Normal Right"/>
    <w:basedOn w:val="Normal"/>
    <w:rsid w:val="00FE6938"/>
    <w:pPr>
      <w:spacing w:before="120" w:after="120"/>
      <w:jc w:val="right"/>
    </w:pPr>
    <w:rPr>
      <w:szCs w:val="20"/>
    </w:rPr>
  </w:style>
  <w:style w:type="paragraph" w:customStyle="1" w:styleId="QuotedText">
    <w:name w:val="Quoted Text"/>
    <w:basedOn w:val="Normal"/>
    <w:rsid w:val="00FE6938"/>
    <w:pPr>
      <w:spacing w:before="120" w:after="120"/>
      <w:ind w:left="1417"/>
      <w:jc w:val="both"/>
    </w:pPr>
    <w:rPr>
      <w:szCs w:val="20"/>
    </w:rPr>
  </w:style>
  <w:style w:type="paragraph" w:customStyle="1" w:styleId="PointDouble0">
    <w:name w:val="PointDouble 0"/>
    <w:basedOn w:val="Normal"/>
    <w:rsid w:val="00FE6938"/>
    <w:pPr>
      <w:tabs>
        <w:tab w:val="left" w:pos="850"/>
      </w:tabs>
      <w:spacing w:before="120" w:after="120"/>
      <w:ind w:left="1417" w:hanging="1417"/>
      <w:jc w:val="both"/>
    </w:pPr>
    <w:rPr>
      <w:szCs w:val="20"/>
    </w:rPr>
  </w:style>
  <w:style w:type="paragraph" w:customStyle="1" w:styleId="PointDouble1">
    <w:name w:val="PointDouble 1"/>
    <w:basedOn w:val="Normal"/>
    <w:rsid w:val="00FE6938"/>
    <w:pPr>
      <w:tabs>
        <w:tab w:val="left" w:pos="1417"/>
      </w:tabs>
      <w:spacing w:before="120" w:after="120"/>
      <w:ind w:left="1984" w:hanging="1134"/>
      <w:jc w:val="both"/>
    </w:pPr>
    <w:rPr>
      <w:szCs w:val="20"/>
    </w:rPr>
  </w:style>
  <w:style w:type="paragraph" w:customStyle="1" w:styleId="PointDouble2">
    <w:name w:val="PointDouble 2"/>
    <w:basedOn w:val="Normal"/>
    <w:rsid w:val="00FE6938"/>
    <w:pPr>
      <w:tabs>
        <w:tab w:val="left" w:pos="1984"/>
      </w:tabs>
      <w:spacing w:before="120" w:after="120"/>
      <w:ind w:left="2551" w:hanging="1134"/>
      <w:jc w:val="both"/>
    </w:pPr>
    <w:rPr>
      <w:szCs w:val="20"/>
    </w:rPr>
  </w:style>
  <w:style w:type="paragraph" w:customStyle="1" w:styleId="PointDouble3">
    <w:name w:val="PointDouble 3"/>
    <w:basedOn w:val="Normal"/>
    <w:rsid w:val="00FE6938"/>
    <w:pPr>
      <w:tabs>
        <w:tab w:val="left" w:pos="2551"/>
      </w:tabs>
      <w:spacing w:before="120" w:after="120"/>
      <w:ind w:left="3118" w:hanging="1134"/>
      <w:jc w:val="both"/>
    </w:pPr>
    <w:rPr>
      <w:szCs w:val="20"/>
    </w:rPr>
  </w:style>
  <w:style w:type="paragraph" w:customStyle="1" w:styleId="PointDouble4">
    <w:name w:val="PointDouble 4"/>
    <w:basedOn w:val="Normal"/>
    <w:rsid w:val="00FE6938"/>
    <w:pPr>
      <w:tabs>
        <w:tab w:val="left" w:pos="3118"/>
      </w:tabs>
      <w:spacing w:before="120" w:after="120"/>
      <w:ind w:left="3685" w:hanging="1134"/>
      <w:jc w:val="both"/>
    </w:pPr>
    <w:rPr>
      <w:szCs w:val="20"/>
    </w:rPr>
  </w:style>
  <w:style w:type="paragraph" w:customStyle="1" w:styleId="PointTriple0">
    <w:name w:val="PointTriple 0"/>
    <w:basedOn w:val="Normal"/>
    <w:rsid w:val="00FE6938"/>
    <w:pPr>
      <w:tabs>
        <w:tab w:val="left" w:pos="850"/>
        <w:tab w:val="left" w:pos="1417"/>
      </w:tabs>
      <w:spacing w:before="120" w:after="120"/>
      <w:ind w:left="1984" w:hanging="1984"/>
      <w:jc w:val="both"/>
    </w:pPr>
    <w:rPr>
      <w:szCs w:val="20"/>
    </w:rPr>
  </w:style>
  <w:style w:type="paragraph" w:customStyle="1" w:styleId="PointTriple1">
    <w:name w:val="PointTriple 1"/>
    <w:basedOn w:val="Normal"/>
    <w:rsid w:val="00FE6938"/>
    <w:pPr>
      <w:tabs>
        <w:tab w:val="left" w:pos="1417"/>
        <w:tab w:val="left" w:pos="1984"/>
      </w:tabs>
      <w:spacing w:before="120" w:after="120"/>
      <w:ind w:left="2551" w:hanging="1701"/>
      <w:jc w:val="both"/>
    </w:pPr>
    <w:rPr>
      <w:szCs w:val="20"/>
    </w:rPr>
  </w:style>
  <w:style w:type="paragraph" w:customStyle="1" w:styleId="PointTriple2">
    <w:name w:val="PointTriple 2"/>
    <w:basedOn w:val="Normal"/>
    <w:rsid w:val="00FE6938"/>
    <w:pPr>
      <w:tabs>
        <w:tab w:val="left" w:pos="1984"/>
        <w:tab w:val="left" w:pos="2551"/>
      </w:tabs>
      <w:spacing w:before="120" w:after="120"/>
      <w:ind w:left="3118" w:hanging="1701"/>
      <w:jc w:val="both"/>
    </w:pPr>
    <w:rPr>
      <w:szCs w:val="20"/>
    </w:rPr>
  </w:style>
  <w:style w:type="paragraph" w:customStyle="1" w:styleId="PointTriple3">
    <w:name w:val="PointTriple 3"/>
    <w:basedOn w:val="Normal"/>
    <w:rsid w:val="00FE6938"/>
    <w:pPr>
      <w:tabs>
        <w:tab w:val="left" w:pos="2551"/>
        <w:tab w:val="left" w:pos="3118"/>
      </w:tabs>
      <w:spacing w:before="120" w:after="120"/>
      <w:ind w:left="3685" w:hanging="1701"/>
      <w:jc w:val="both"/>
    </w:pPr>
    <w:rPr>
      <w:szCs w:val="20"/>
    </w:rPr>
  </w:style>
  <w:style w:type="paragraph" w:customStyle="1" w:styleId="PointTriple4">
    <w:name w:val="PointTriple 4"/>
    <w:basedOn w:val="Normal"/>
    <w:rsid w:val="00FE6938"/>
    <w:pPr>
      <w:tabs>
        <w:tab w:val="left" w:pos="3118"/>
        <w:tab w:val="left" w:pos="3685"/>
      </w:tabs>
      <w:spacing w:before="120" w:after="120"/>
      <w:ind w:left="4252" w:hanging="1701"/>
      <w:jc w:val="both"/>
    </w:pPr>
    <w:rPr>
      <w:szCs w:val="20"/>
    </w:rPr>
  </w:style>
  <w:style w:type="paragraph" w:customStyle="1" w:styleId="NumPar1">
    <w:name w:val="NumPar 1"/>
    <w:basedOn w:val="Normal"/>
    <w:next w:val="Text1"/>
    <w:rsid w:val="00FE6938"/>
    <w:pPr>
      <w:numPr>
        <w:numId w:val="22"/>
      </w:numPr>
      <w:spacing w:before="120" w:after="120"/>
      <w:jc w:val="both"/>
    </w:pPr>
    <w:rPr>
      <w:szCs w:val="20"/>
    </w:rPr>
  </w:style>
  <w:style w:type="paragraph" w:customStyle="1" w:styleId="NumPar2">
    <w:name w:val="NumPar 2"/>
    <w:basedOn w:val="Normal"/>
    <w:next w:val="Text2"/>
    <w:rsid w:val="00FE6938"/>
    <w:pPr>
      <w:numPr>
        <w:ilvl w:val="1"/>
        <w:numId w:val="22"/>
      </w:numPr>
      <w:spacing w:before="120" w:after="120"/>
      <w:jc w:val="both"/>
    </w:pPr>
    <w:rPr>
      <w:szCs w:val="20"/>
    </w:rPr>
  </w:style>
  <w:style w:type="paragraph" w:customStyle="1" w:styleId="NumPar3">
    <w:name w:val="NumPar 3"/>
    <w:basedOn w:val="Normal"/>
    <w:next w:val="Text3"/>
    <w:rsid w:val="00FE6938"/>
    <w:pPr>
      <w:numPr>
        <w:ilvl w:val="2"/>
        <w:numId w:val="22"/>
      </w:numPr>
      <w:spacing w:before="120" w:after="120"/>
      <w:jc w:val="both"/>
    </w:pPr>
    <w:rPr>
      <w:szCs w:val="20"/>
    </w:rPr>
  </w:style>
  <w:style w:type="paragraph" w:customStyle="1" w:styleId="NumPar4">
    <w:name w:val="NumPar 4"/>
    <w:basedOn w:val="Normal"/>
    <w:next w:val="Text4"/>
    <w:rsid w:val="00FE6938"/>
    <w:pPr>
      <w:numPr>
        <w:ilvl w:val="3"/>
        <w:numId w:val="22"/>
      </w:numPr>
      <w:spacing w:before="120" w:after="120"/>
      <w:jc w:val="both"/>
    </w:pPr>
    <w:rPr>
      <w:szCs w:val="20"/>
    </w:rPr>
  </w:style>
  <w:style w:type="paragraph" w:customStyle="1" w:styleId="ManualNumPar2">
    <w:name w:val="Manual NumPar 2"/>
    <w:basedOn w:val="Normal"/>
    <w:next w:val="Text2"/>
    <w:rsid w:val="00FE6938"/>
    <w:pPr>
      <w:spacing w:before="120" w:after="120"/>
      <w:ind w:left="850" w:hanging="850"/>
      <w:jc w:val="both"/>
    </w:pPr>
    <w:rPr>
      <w:szCs w:val="20"/>
    </w:rPr>
  </w:style>
  <w:style w:type="paragraph" w:customStyle="1" w:styleId="ManualNumPar3">
    <w:name w:val="Manual NumPar 3"/>
    <w:basedOn w:val="Normal"/>
    <w:next w:val="Text3"/>
    <w:rsid w:val="00FE6938"/>
    <w:pPr>
      <w:spacing w:before="120" w:after="120"/>
      <w:ind w:left="850" w:hanging="850"/>
      <w:jc w:val="both"/>
    </w:pPr>
    <w:rPr>
      <w:szCs w:val="20"/>
    </w:rPr>
  </w:style>
  <w:style w:type="paragraph" w:customStyle="1" w:styleId="ManualNumPar4">
    <w:name w:val="Manual NumPar 4"/>
    <w:basedOn w:val="Normal"/>
    <w:next w:val="Text4"/>
    <w:rsid w:val="00FE6938"/>
    <w:pPr>
      <w:spacing w:before="120" w:after="120"/>
      <w:ind w:left="850" w:hanging="850"/>
      <w:jc w:val="both"/>
    </w:pPr>
    <w:rPr>
      <w:szCs w:val="20"/>
    </w:rPr>
  </w:style>
  <w:style w:type="paragraph" w:customStyle="1" w:styleId="QuotedNumPar">
    <w:name w:val="Quoted NumPar"/>
    <w:basedOn w:val="Normal"/>
    <w:rsid w:val="00FE6938"/>
    <w:pPr>
      <w:spacing w:before="120" w:after="120"/>
      <w:ind w:left="1417" w:hanging="567"/>
      <w:jc w:val="both"/>
    </w:pPr>
    <w:rPr>
      <w:szCs w:val="20"/>
    </w:rPr>
  </w:style>
  <w:style w:type="paragraph" w:customStyle="1" w:styleId="ChapterTitle">
    <w:name w:val="ChapterTitle"/>
    <w:basedOn w:val="Normal"/>
    <w:next w:val="Normal"/>
    <w:rsid w:val="00FE6938"/>
    <w:pPr>
      <w:keepNext/>
      <w:spacing w:before="120" w:after="360"/>
      <w:jc w:val="center"/>
    </w:pPr>
    <w:rPr>
      <w:b/>
      <w:sz w:val="32"/>
      <w:szCs w:val="20"/>
    </w:rPr>
  </w:style>
  <w:style w:type="paragraph" w:customStyle="1" w:styleId="PartTitle">
    <w:name w:val="PartTitle"/>
    <w:basedOn w:val="Normal"/>
    <w:next w:val="ChapterTitle"/>
    <w:rsid w:val="00FE6938"/>
    <w:pPr>
      <w:keepNext/>
      <w:pageBreakBefore/>
      <w:spacing w:before="120" w:after="360"/>
      <w:jc w:val="center"/>
    </w:pPr>
    <w:rPr>
      <w:b/>
      <w:sz w:val="36"/>
      <w:szCs w:val="20"/>
    </w:rPr>
  </w:style>
  <w:style w:type="paragraph" w:customStyle="1" w:styleId="SectionTitle">
    <w:name w:val="SectionTitle"/>
    <w:basedOn w:val="Normal"/>
    <w:next w:val="Heading1"/>
    <w:rsid w:val="00FE6938"/>
    <w:pPr>
      <w:keepNext/>
      <w:spacing w:before="120" w:after="360"/>
      <w:jc w:val="center"/>
    </w:pPr>
    <w:rPr>
      <w:b/>
      <w:smallCaps/>
      <w:sz w:val="28"/>
      <w:szCs w:val="20"/>
    </w:rPr>
  </w:style>
  <w:style w:type="paragraph" w:styleId="TOCHeading">
    <w:name w:val="TOC Heading"/>
    <w:basedOn w:val="Normal"/>
    <w:next w:val="Normal"/>
    <w:qFormat/>
    <w:rsid w:val="00FE6938"/>
    <w:pPr>
      <w:spacing w:before="120" w:after="240"/>
      <w:jc w:val="center"/>
    </w:pPr>
    <w:rPr>
      <w:b/>
      <w:sz w:val="28"/>
      <w:szCs w:val="20"/>
    </w:rPr>
  </w:style>
  <w:style w:type="paragraph" w:styleId="ListBullet">
    <w:name w:val="List Bullet"/>
    <w:basedOn w:val="Normal"/>
    <w:semiHidden/>
    <w:rsid w:val="00FE6938"/>
    <w:pPr>
      <w:numPr>
        <w:numId w:val="7"/>
      </w:numPr>
      <w:spacing w:before="120" w:after="120"/>
      <w:jc w:val="both"/>
    </w:pPr>
    <w:rPr>
      <w:szCs w:val="20"/>
    </w:rPr>
  </w:style>
  <w:style w:type="paragraph" w:customStyle="1" w:styleId="ListBullet1">
    <w:name w:val="List Bullet 1"/>
    <w:basedOn w:val="Normal"/>
    <w:rsid w:val="00FE6938"/>
    <w:pPr>
      <w:numPr>
        <w:numId w:val="8"/>
      </w:numPr>
      <w:spacing w:before="120" w:after="120"/>
      <w:jc w:val="both"/>
    </w:pPr>
    <w:rPr>
      <w:szCs w:val="20"/>
    </w:rPr>
  </w:style>
  <w:style w:type="paragraph" w:styleId="ListBullet2">
    <w:name w:val="List Bullet 2"/>
    <w:basedOn w:val="Normal"/>
    <w:semiHidden/>
    <w:rsid w:val="00FE6938"/>
    <w:pPr>
      <w:numPr>
        <w:numId w:val="9"/>
      </w:numPr>
      <w:spacing w:before="120" w:after="120"/>
      <w:jc w:val="both"/>
    </w:pPr>
    <w:rPr>
      <w:szCs w:val="20"/>
    </w:rPr>
  </w:style>
  <w:style w:type="paragraph" w:styleId="ListBullet3">
    <w:name w:val="List Bullet 3"/>
    <w:basedOn w:val="Normal"/>
    <w:semiHidden/>
    <w:rsid w:val="00FE6938"/>
    <w:pPr>
      <w:numPr>
        <w:numId w:val="10"/>
      </w:numPr>
      <w:spacing w:before="120" w:after="120"/>
      <w:jc w:val="both"/>
    </w:pPr>
    <w:rPr>
      <w:szCs w:val="20"/>
    </w:rPr>
  </w:style>
  <w:style w:type="paragraph" w:styleId="ListBullet4">
    <w:name w:val="List Bullet 4"/>
    <w:basedOn w:val="Normal"/>
    <w:semiHidden/>
    <w:rsid w:val="00FE6938"/>
    <w:pPr>
      <w:numPr>
        <w:numId w:val="11"/>
      </w:numPr>
      <w:spacing w:before="120" w:after="120"/>
      <w:jc w:val="both"/>
    </w:pPr>
    <w:rPr>
      <w:szCs w:val="20"/>
    </w:rPr>
  </w:style>
  <w:style w:type="paragraph" w:customStyle="1" w:styleId="ListDash">
    <w:name w:val="List Dash"/>
    <w:basedOn w:val="Normal"/>
    <w:rsid w:val="00FE6938"/>
    <w:pPr>
      <w:numPr>
        <w:numId w:val="12"/>
      </w:numPr>
      <w:spacing w:before="120" w:after="120"/>
      <w:jc w:val="both"/>
    </w:pPr>
    <w:rPr>
      <w:szCs w:val="20"/>
    </w:rPr>
  </w:style>
  <w:style w:type="paragraph" w:customStyle="1" w:styleId="ListDash1">
    <w:name w:val="List Dash 1"/>
    <w:basedOn w:val="Normal"/>
    <w:rsid w:val="00FE6938"/>
    <w:pPr>
      <w:numPr>
        <w:numId w:val="13"/>
      </w:numPr>
      <w:spacing w:before="120" w:after="120"/>
      <w:jc w:val="both"/>
    </w:pPr>
    <w:rPr>
      <w:szCs w:val="20"/>
    </w:rPr>
  </w:style>
  <w:style w:type="paragraph" w:customStyle="1" w:styleId="ListDash2">
    <w:name w:val="List Dash 2"/>
    <w:basedOn w:val="Normal"/>
    <w:rsid w:val="00FE6938"/>
    <w:pPr>
      <w:numPr>
        <w:numId w:val="14"/>
      </w:numPr>
      <w:spacing w:before="120" w:after="120"/>
      <w:jc w:val="both"/>
    </w:pPr>
    <w:rPr>
      <w:szCs w:val="20"/>
    </w:rPr>
  </w:style>
  <w:style w:type="paragraph" w:customStyle="1" w:styleId="ListDash3">
    <w:name w:val="List Dash 3"/>
    <w:basedOn w:val="Normal"/>
    <w:rsid w:val="00FE6938"/>
    <w:pPr>
      <w:numPr>
        <w:numId w:val="15"/>
      </w:numPr>
      <w:spacing w:before="120" w:after="120"/>
      <w:jc w:val="both"/>
    </w:pPr>
    <w:rPr>
      <w:szCs w:val="20"/>
    </w:rPr>
  </w:style>
  <w:style w:type="paragraph" w:customStyle="1" w:styleId="ListDash4">
    <w:name w:val="List Dash 4"/>
    <w:basedOn w:val="Normal"/>
    <w:rsid w:val="00FE6938"/>
    <w:pPr>
      <w:numPr>
        <w:numId w:val="16"/>
      </w:numPr>
      <w:spacing w:before="120" w:after="120"/>
      <w:jc w:val="both"/>
    </w:pPr>
    <w:rPr>
      <w:szCs w:val="20"/>
    </w:rPr>
  </w:style>
  <w:style w:type="paragraph" w:styleId="ListNumber">
    <w:name w:val="List Number"/>
    <w:basedOn w:val="Normal"/>
    <w:semiHidden/>
    <w:rsid w:val="00FE6938"/>
    <w:pPr>
      <w:numPr>
        <w:numId w:val="21"/>
      </w:numPr>
      <w:spacing w:before="120" w:after="120"/>
      <w:jc w:val="both"/>
    </w:pPr>
    <w:rPr>
      <w:szCs w:val="20"/>
    </w:rPr>
  </w:style>
  <w:style w:type="paragraph" w:customStyle="1" w:styleId="ListNumber1">
    <w:name w:val="List Number 1"/>
    <w:basedOn w:val="Text1"/>
    <w:rsid w:val="00FE6938"/>
    <w:pPr>
      <w:numPr>
        <w:numId w:val="19"/>
      </w:numPr>
    </w:pPr>
  </w:style>
  <w:style w:type="paragraph" w:styleId="ListNumber2">
    <w:name w:val="List Number 2"/>
    <w:basedOn w:val="Normal"/>
    <w:semiHidden/>
    <w:rsid w:val="00FE6938"/>
    <w:pPr>
      <w:numPr>
        <w:numId w:val="20"/>
      </w:numPr>
      <w:spacing w:before="120" w:after="120"/>
      <w:jc w:val="both"/>
    </w:pPr>
    <w:rPr>
      <w:szCs w:val="20"/>
    </w:rPr>
  </w:style>
  <w:style w:type="paragraph" w:styleId="ListNumber3">
    <w:name w:val="List Number 3"/>
    <w:basedOn w:val="Normal"/>
    <w:semiHidden/>
    <w:rsid w:val="00FE6938"/>
    <w:pPr>
      <w:numPr>
        <w:numId w:val="17"/>
      </w:numPr>
      <w:spacing w:before="120" w:after="120"/>
      <w:jc w:val="both"/>
    </w:pPr>
    <w:rPr>
      <w:szCs w:val="20"/>
    </w:rPr>
  </w:style>
  <w:style w:type="paragraph" w:styleId="ListNumber4">
    <w:name w:val="List Number 4"/>
    <w:basedOn w:val="Normal"/>
    <w:semiHidden/>
    <w:rsid w:val="00FE6938"/>
    <w:pPr>
      <w:numPr>
        <w:numId w:val="18"/>
      </w:numPr>
      <w:spacing w:before="120" w:after="120"/>
      <w:jc w:val="both"/>
    </w:pPr>
    <w:rPr>
      <w:szCs w:val="20"/>
    </w:rPr>
  </w:style>
  <w:style w:type="paragraph" w:customStyle="1" w:styleId="ListNumberLevel2">
    <w:name w:val="List Number (Level 2)"/>
    <w:basedOn w:val="Normal"/>
    <w:rsid w:val="00FE6938"/>
    <w:pPr>
      <w:numPr>
        <w:ilvl w:val="1"/>
        <w:numId w:val="21"/>
      </w:numPr>
      <w:spacing w:before="120" w:after="120"/>
      <w:jc w:val="both"/>
    </w:pPr>
    <w:rPr>
      <w:szCs w:val="20"/>
    </w:rPr>
  </w:style>
  <w:style w:type="paragraph" w:customStyle="1" w:styleId="ListNumber1Level2">
    <w:name w:val="List Number 1 (Level 2)"/>
    <w:basedOn w:val="Text1"/>
    <w:rsid w:val="00FE6938"/>
    <w:pPr>
      <w:numPr>
        <w:ilvl w:val="1"/>
        <w:numId w:val="19"/>
      </w:numPr>
    </w:pPr>
  </w:style>
  <w:style w:type="paragraph" w:customStyle="1" w:styleId="ListNumber2Level2">
    <w:name w:val="List Number 2 (Level 2)"/>
    <w:basedOn w:val="Text2"/>
    <w:rsid w:val="00FE6938"/>
    <w:pPr>
      <w:numPr>
        <w:ilvl w:val="1"/>
        <w:numId w:val="20"/>
      </w:numPr>
    </w:pPr>
  </w:style>
  <w:style w:type="paragraph" w:customStyle="1" w:styleId="ListNumber3Level2">
    <w:name w:val="List Number 3 (Level 2)"/>
    <w:basedOn w:val="Text3"/>
    <w:rsid w:val="00FE6938"/>
    <w:pPr>
      <w:numPr>
        <w:ilvl w:val="1"/>
        <w:numId w:val="17"/>
      </w:numPr>
    </w:pPr>
  </w:style>
  <w:style w:type="paragraph" w:customStyle="1" w:styleId="ListNumber4Level2">
    <w:name w:val="List Number 4 (Level 2)"/>
    <w:basedOn w:val="Text4"/>
    <w:rsid w:val="00FE6938"/>
    <w:pPr>
      <w:numPr>
        <w:ilvl w:val="1"/>
        <w:numId w:val="18"/>
      </w:numPr>
    </w:pPr>
  </w:style>
  <w:style w:type="paragraph" w:customStyle="1" w:styleId="ListNumberLevel3">
    <w:name w:val="List Number (Level 3)"/>
    <w:basedOn w:val="Normal"/>
    <w:rsid w:val="00FE6938"/>
    <w:pPr>
      <w:numPr>
        <w:ilvl w:val="2"/>
        <w:numId w:val="21"/>
      </w:numPr>
      <w:spacing w:before="120" w:after="120"/>
      <w:jc w:val="both"/>
    </w:pPr>
    <w:rPr>
      <w:szCs w:val="20"/>
    </w:rPr>
  </w:style>
  <w:style w:type="paragraph" w:customStyle="1" w:styleId="ListNumber1Level3">
    <w:name w:val="List Number 1 (Level 3)"/>
    <w:basedOn w:val="Text1"/>
    <w:rsid w:val="00FE6938"/>
    <w:pPr>
      <w:numPr>
        <w:ilvl w:val="2"/>
        <w:numId w:val="19"/>
      </w:numPr>
    </w:pPr>
  </w:style>
  <w:style w:type="paragraph" w:customStyle="1" w:styleId="ListNumber2Level3">
    <w:name w:val="List Number 2 (Level 3)"/>
    <w:basedOn w:val="Text2"/>
    <w:rsid w:val="00FE6938"/>
    <w:pPr>
      <w:numPr>
        <w:ilvl w:val="2"/>
        <w:numId w:val="20"/>
      </w:numPr>
    </w:pPr>
  </w:style>
  <w:style w:type="paragraph" w:customStyle="1" w:styleId="ListNumber3Level3">
    <w:name w:val="List Number 3 (Level 3)"/>
    <w:basedOn w:val="Text3"/>
    <w:rsid w:val="00FE6938"/>
    <w:pPr>
      <w:numPr>
        <w:ilvl w:val="2"/>
        <w:numId w:val="17"/>
      </w:numPr>
    </w:pPr>
  </w:style>
  <w:style w:type="paragraph" w:customStyle="1" w:styleId="ListNumber4Level3">
    <w:name w:val="List Number 4 (Level 3)"/>
    <w:basedOn w:val="Text4"/>
    <w:rsid w:val="00FE6938"/>
    <w:pPr>
      <w:numPr>
        <w:ilvl w:val="2"/>
        <w:numId w:val="18"/>
      </w:numPr>
    </w:pPr>
  </w:style>
  <w:style w:type="paragraph" w:customStyle="1" w:styleId="ListNumberLevel4">
    <w:name w:val="List Number (Level 4)"/>
    <w:basedOn w:val="Normal"/>
    <w:rsid w:val="00FE6938"/>
    <w:pPr>
      <w:numPr>
        <w:ilvl w:val="3"/>
        <w:numId w:val="21"/>
      </w:numPr>
      <w:spacing w:before="120" w:after="120"/>
      <w:jc w:val="both"/>
    </w:pPr>
    <w:rPr>
      <w:szCs w:val="20"/>
    </w:rPr>
  </w:style>
  <w:style w:type="paragraph" w:customStyle="1" w:styleId="ListNumber1Level4">
    <w:name w:val="List Number 1 (Level 4)"/>
    <w:basedOn w:val="Text1"/>
    <w:rsid w:val="00FE6938"/>
    <w:pPr>
      <w:numPr>
        <w:ilvl w:val="3"/>
        <w:numId w:val="19"/>
      </w:numPr>
    </w:pPr>
  </w:style>
  <w:style w:type="paragraph" w:customStyle="1" w:styleId="ListNumber2Level4">
    <w:name w:val="List Number 2 (Level 4)"/>
    <w:basedOn w:val="Text2"/>
    <w:rsid w:val="00FE6938"/>
    <w:pPr>
      <w:numPr>
        <w:ilvl w:val="3"/>
        <w:numId w:val="20"/>
      </w:numPr>
    </w:pPr>
  </w:style>
  <w:style w:type="paragraph" w:customStyle="1" w:styleId="ListNumber3Level4">
    <w:name w:val="List Number 3 (Level 4)"/>
    <w:basedOn w:val="Text3"/>
    <w:rsid w:val="00FE6938"/>
    <w:pPr>
      <w:numPr>
        <w:ilvl w:val="3"/>
        <w:numId w:val="17"/>
      </w:numPr>
    </w:pPr>
  </w:style>
  <w:style w:type="paragraph" w:customStyle="1" w:styleId="ListNumber4Level4">
    <w:name w:val="List Number 4 (Level 4)"/>
    <w:basedOn w:val="Text4"/>
    <w:rsid w:val="00FE6938"/>
    <w:pPr>
      <w:numPr>
        <w:ilvl w:val="3"/>
        <w:numId w:val="18"/>
      </w:numPr>
    </w:pPr>
  </w:style>
  <w:style w:type="paragraph" w:customStyle="1" w:styleId="TableTitle">
    <w:name w:val="Table Title"/>
    <w:basedOn w:val="Normal"/>
    <w:next w:val="Normal"/>
    <w:rsid w:val="00FE6938"/>
    <w:pPr>
      <w:spacing w:before="120" w:after="120"/>
      <w:jc w:val="center"/>
    </w:pPr>
    <w:rPr>
      <w:b/>
      <w:szCs w:val="20"/>
    </w:rPr>
  </w:style>
  <w:style w:type="character" w:customStyle="1" w:styleId="Marker">
    <w:name w:val="Marker"/>
    <w:rsid w:val="00FE6938"/>
    <w:rPr>
      <w:rFonts w:cs="Times New Roman"/>
      <w:color w:val="0000FF"/>
    </w:rPr>
  </w:style>
  <w:style w:type="character" w:customStyle="1" w:styleId="Marker1">
    <w:name w:val="Marker1"/>
    <w:rsid w:val="00FE6938"/>
    <w:rPr>
      <w:rFonts w:cs="Times New Roman"/>
      <w:color w:val="008000"/>
    </w:rPr>
  </w:style>
  <w:style w:type="character" w:customStyle="1" w:styleId="Marker2">
    <w:name w:val="Marker2"/>
    <w:rsid w:val="00FE6938"/>
    <w:rPr>
      <w:rFonts w:cs="Times New Roman"/>
      <w:color w:val="FF0000"/>
    </w:rPr>
  </w:style>
  <w:style w:type="paragraph" w:customStyle="1" w:styleId="Annexetitreexposglobal">
    <w:name w:val="Annexe titre (exposé global)"/>
    <w:basedOn w:val="Normal"/>
    <w:next w:val="Normal"/>
    <w:rsid w:val="00FE6938"/>
    <w:pPr>
      <w:spacing w:before="120" w:after="120"/>
      <w:jc w:val="center"/>
    </w:pPr>
    <w:rPr>
      <w:b/>
      <w:szCs w:val="20"/>
      <w:u w:val="single"/>
    </w:rPr>
  </w:style>
  <w:style w:type="paragraph" w:customStyle="1" w:styleId="Annexetitreexpos">
    <w:name w:val="Annexe titre (exposé)"/>
    <w:basedOn w:val="Normal"/>
    <w:next w:val="Normal"/>
    <w:rsid w:val="00FE6938"/>
    <w:pPr>
      <w:spacing w:before="120" w:after="120"/>
      <w:jc w:val="center"/>
    </w:pPr>
    <w:rPr>
      <w:b/>
      <w:szCs w:val="20"/>
      <w:u w:val="single"/>
    </w:rPr>
  </w:style>
  <w:style w:type="paragraph" w:customStyle="1" w:styleId="Annexetitrefichefinacte">
    <w:name w:val="Annexe titre (fiche fin. acte)"/>
    <w:basedOn w:val="Normal"/>
    <w:next w:val="Normal"/>
    <w:rsid w:val="00FE6938"/>
    <w:pPr>
      <w:spacing w:before="120" w:after="120"/>
      <w:jc w:val="center"/>
    </w:pPr>
    <w:rPr>
      <w:b/>
      <w:szCs w:val="20"/>
      <w:u w:val="single"/>
    </w:rPr>
  </w:style>
  <w:style w:type="paragraph" w:customStyle="1" w:styleId="Annexetitrefichefinglobale">
    <w:name w:val="Annexe titre (fiche fin. globale)"/>
    <w:basedOn w:val="Normal"/>
    <w:next w:val="Normal"/>
    <w:rsid w:val="00FE6938"/>
    <w:pPr>
      <w:spacing w:before="120" w:after="120"/>
      <w:jc w:val="center"/>
    </w:pPr>
    <w:rPr>
      <w:b/>
      <w:szCs w:val="20"/>
      <w:u w:val="single"/>
    </w:rPr>
  </w:style>
  <w:style w:type="paragraph" w:customStyle="1" w:styleId="Annexetitreglobale">
    <w:name w:val="Annexe titre (globale)"/>
    <w:basedOn w:val="Normal"/>
    <w:next w:val="Normal"/>
    <w:rsid w:val="00FE6938"/>
    <w:pPr>
      <w:spacing w:before="120" w:after="120"/>
      <w:jc w:val="center"/>
    </w:pPr>
    <w:rPr>
      <w:b/>
      <w:szCs w:val="20"/>
      <w:u w:val="single"/>
    </w:rPr>
  </w:style>
  <w:style w:type="paragraph" w:customStyle="1" w:styleId="Applicationdirecte">
    <w:name w:val="Application directe"/>
    <w:basedOn w:val="Normal"/>
    <w:next w:val="Fait"/>
    <w:rsid w:val="00FE6938"/>
    <w:pPr>
      <w:spacing w:before="480" w:after="120"/>
      <w:jc w:val="both"/>
    </w:pPr>
    <w:rPr>
      <w:szCs w:val="20"/>
    </w:rPr>
  </w:style>
  <w:style w:type="paragraph" w:customStyle="1" w:styleId="Avertissementtitre">
    <w:name w:val="Avertissement titre"/>
    <w:basedOn w:val="Normal"/>
    <w:next w:val="Normal"/>
    <w:rsid w:val="00FE6938"/>
    <w:pPr>
      <w:keepNext/>
      <w:spacing w:before="480" w:after="120"/>
      <w:jc w:val="both"/>
    </w:pPr>
    <w:rPr>
      <w:szCs w:val="20"/>
      <w:u w:val="single"/>
    </w:rPr>
  </w:style>
  <w:style w:type="paragraph" w:customStyle="1" w:styleId="Confidence">
    <w:name w:val="Confidence"/>
    <w:basedOn w:val="Normal"/>
    <w:next w:val="Normal"/>
    <w:rsid w:val="00FE6938"/>
    <w:pPr>
      <w:spacing w:before="360" w:after="120"/>
      <w:jc w:val="center"/>
    </w:pPr>
    <w:rPr>
      <w:szCs w:val="20"/>
    </w:rPr>
  </w:style>
  <w:style w:type="paragraph" w:customStyle="1" w:styleId="Confidentialit">
    <w:name w:val="Confidentialité"/>
    <w:basedOn w:val="Normal"/>
    <w:next w:val="Statut"/>
    <w:rsid w:val="00FE6938"/>
    <w:pPr>
      <w:spacing w:before="240" w:after="240"/>
      <w:ind w:left="5103"/>
      <w:jc w:val="both"/>
    </w:pPr>
    <w:rPr>
      <w:szCs w:val="20"/>
      <w:u w:val="single"/>
    </w:rPr>
  </w:style>
  <w:style w:type="paragraph" w:customStyle="1" w:styleId="Statut">
    <w:name w:val="Statut"/>
    <w:basedOn w:val="Normal"/>
    <w:next w:val="Typedudocument"/>
    <w:rsid w:val="00FE6938"/>
    <w:pPr>
      <w:spacing w:before="360"/>
      <w:jc w:val="center"/>
    </w:pPr>
    <w:rPr>
      <w:szCs w:val="20"/>
    </w:rPr>
  </w:style>
  <w:style w:type="paragraph" w:customStyle="1" w:styleId="Typedudocument">
    <w:name w:val="Type du document"/>
    <w:basedOn w:val="Normal"/>
    <w:next w:val="Datedadoption"/>
    <w:rsid w:val="00FE6938"/>
    <w:pPr>
      <w:spacing w:before="360"/>
      <w:jc w:val="center"/>
    </w:pPr>
    <w:rPr>
      <w:b/>
      <w:szCs w:val="20"/>
    </w:rPr>
  </w:style>
  <w:style w:type="paragraph" w:customStyle="1" w:styleId="Datedadoption">
    <w:name w:val="Date d'adoption"/>
    <w:basedOn w:val="Normal"/>
    <w:next w:val="Titreobjet"/>
    <w:rsid w:val="00FE6938"/>
    <w:pPr>
      <w:spacing w:before="360"/>
      <w:jc w:val="center"/>
    </w:pPr>
    <w:rPr>
      <w:b/>
      <w:szCs w:val="20"/>
    </w:rPr>
  </w:style>
  <w:style w:type="paragraph" w:customStyle="1" w:styleId="Titreobjet">
    <w:name w:val="Titre objet"/>
    <w:basedOn w:val="Normal"/>
    <w:next w:val="Sous-titreobjet"/>
    <w:rsid w:val="00FE6938"/>
    <w:pPr>
      <w:spacing w:before="360" w:after="360"/>
      <w:jc w:val="center"/>
    </w:pPr>
    <w:rPr>
      <w:b/>
      <w:szCs w:val="20"/>
    </w:rPr>
  </w:style>
  <w:style w:type="paragraph" w:customStyle="1" w:styleId="Sous-titreobjet">
    <w:name w:val="Sous-titre objet"/>
    <w:basedOn w:val="Normal"/>
    <w:rsid w:val="00FE6938"/>
    <w:pPr>
      <w:jc w:val="center"/>
    </w:pPr>
    <w:rPr>
      <w:b/>
      <w:szCs w:val="20"/>
    </w:rPr>
  </w:style>
  <w:style w:type="paragraph" w:customStyle="1" w:styleId="Corrigendum">
    <w:name w:val="Corrigendum"/>
    <w:basedOn w:val="Normal"/>
    <w:next w:val="Normal"/>
    <w:rsid w:val="00FE6938"/>
    <w:pPr>
      <w:spacing w:after="240"/>
    </w:pPr>
    <w:rPr>
      <w:szCs w:val="20"/>
    </w:rPr>
  </w:style>
  <w:style w:type="paragraph" w:customStyle="1" w:styleId="Emission">
    <w:name w:val="Emission"/>
    <w:basedOn w:val="Normal"/>
    <w:next w:val="Rfrenceinstitutionelle"/>
    <w:rsid w:val="00FE6938"/>
    <w:pPr>
      <w:ind w:left="5103"/>
    </w:pPr>
    <w:rPr>
      <w:szCs w:val="20"/>
    </w:rPr>
  </w:style>
  <w:style w:type="paragraph" w:customStyle="1" w:styleId="Rfrenceinstitutionelle">
    <w:name w:val="Référence institutionelle"/>
    <w:basedOn w:val="Normal"/>
    <w:next w:val="Statut"/>
    <w:rsid w:val="00FE6938"/>
    <w:pPr>
      <w:spacing w:after="240"/>
      <w:ind w:left="5103"/>
    </w:pPr>
    <w:rPr>
      <w:szCs w:val="20"/>
    </w:rPr>
  </w:style>
  <w:style w:type="paragraph" w:customStyle="1" w:styleId="Exposdesmotifstitre">
    <w:name w:val="Exposé des motifs titre"/>
    <w:basedOn w:val="Normal"/>
    <w:next w:val="Normal"/>
    <w:rsid w:val="00FE6938"/>
    <w:pPr>
      <w:spacing w:before="120" w:after="120"/>
      <w:jc w:val="center"/>
    </w:pPr>
    <w:rPr>
      <w:b/>
      <w:szCs w:val="20"/>
      <w:u w:val="single"/>
    </w:rPr>
  </w:style>
  <w:style w:type="paragraph" w:customStyle="1" w:styleId="Exposdesmotifstitreglobal">
    <w:name w:val="Exposé des motifs titre (global)"/>
    <w:basedOn w:val="Normal"/>
    <w:next w:val="Normal"/>
    <w:rsid w:val="00FE6938"/>
    <w:pPr>
      <w:spacing w:before="120" w:after="120"/>
      <w:jc w:val="center"/>
    </w:pPr>
    <w:rPr>
      <w:b/>
      <w:szCs w:val="20"/>
      <w:u w:val="single"/>
    </w:rPr>
  </w:style>
  <w:style w:type="paragraph" w:customStyle="1" w:styleId="FichedimpactPMEtitre">
    <w:name w:val="Fiche d'impact PME titre"/>
    <w:basedOn w:val="Normal"/>
    <w:next w:val="Normal"/>
    <w:rsid w:val="00FE6938"/>
    <w:pPr>
      <w:spacing w:before="120" w:after="120"/>
      <w:jc w:val="center"/>
    </w:pPr>
    <w:rPr>
      <w:b/>
      <w:szCs w:val="20"/>
    </w:rPr>
  </w:style>
  <w:style w:type="paragraph" w:customStyle="1" w:styleId="Fichefinanciretextetable">
    <w:name w:val="Fiche financière texte (table)"/>
    <w:basedOn w:val="Normal"/>
    <w:rsid w:val="00FE6938"/>
    <w:rPr>
      <w:sz w:val="20"/>
      <w:szCs w:val="20"/>
    </w:rPr>
  </w:style>
  <w:style w:type="paragraph" w:customStyle="1" w:styleId="Fichefinanciretitre">
    <w:name w:val="Fiche financière titre"/>
    <w:basedOn w:val="Normal"/>
    <w:next w:val="Normal"/>
    <w:rsid w:val="00FE6938"/>
    <w:pPr>
      <w:spacing w:before="120" w:after="120"/>
      <w:jc w:val="center"/>
    </w:pPr>
    <w:rPr>
      <w:b/>
      <w:szCs w:val="20"/>
      <w:u w:val="single"/>
    </w:rPr>
  </w:style>
  <w:style w:type="paragraph" w:customStyle="1" w:styleId="Fichefinanciretitreactetable">
    <w:name w:val="Fiche financière titre (acte table)"/>
    <w:basedOn w:val="Normal"/>
    <w:next w:val="Normal"/>
    <w:rsid w:val="00FE6938"/>
    <w:pPr>
      <w:spacing w:before="120" w:after="120"/>
      <w:jc w:val="center"/>
    </w:pPr>
    <w:rPr>
      <w:b/>
      <w:sz w:val="40"/>
      <w:szCs w:val="20"/>
    </w:rPr>
  </w:style>
  <w:style w:type="paragraph" w:customStyle="1" w:styleId="Fichefinanciretitreacte">
    <w:name w:val="Fiche financière titre (acte)"/>
    <w:basedOn w:val="Normal"/>
    <w:next w:val="Normal"/>
    <w:rsid w:val="00FE6938"/>
    <w:pPr>
      <w:spacing w:before="120" w:after="120"/>
      <w:jc w:val="center"/>
    </w:pPr>
    <w:rPr>
      <w:b/>
      <w:szCs w:val="20"/>
      <w:u w:val="single"/>
    </w:rPr>
  </w:style>
  <w:style w:type="paragraph" w:customStyle="1" w:styleId="Fichefinanciretitretable">
    <w:name w:val="Fiche financière titre (table)"/>
    <w:basedOn w:val="Normal"/>
    <w:rsid w:val="00FE6938"/>
    <w:pPr>
      <w:spacing w:before="120" w:after="120"/>
      <w:jc w:val="center"/>
    </w:pPr>
    <w:rPr>
      <w:b/>
      <w:sz w:val="40"/>
      <w:szCs w:val="20"/>
    </w:rPr>
  </w:style>
  <w:style w:type="paragraph" w:customStyle="1" w:styleId="Institutionquiagit">
    <w:name w:val="Institution qui agit"/>
    <w:basedOn w:val="Normal"/>
    <w:next w:val="Normal"/>
    <w:rsid w:val="00FE6938"/>
    <w:pPr>
      <w:keepNext/>
      <w:spacing w:before="600" w:after="120"/>
      <w:jc w:val="both"/>
    </w:pPr>
    <w:rPr>
      <w:szCs w:val="20"/>
    </w:rPr>
  </w:style>
  <w:style w:type="paragraph" w:customStyle="1" w:styleId="Langue">
    <w:name w:val="Langue"/>
    <w:basedOn w:val="Normal"/>
    <w:next w:val="Rfrenceinterne"/>
    <w:rsid w:val="00FE6938"/>
    <w:pPr>
      <w:spacing w:after="600"/>
      <w:jc w:val="center"/>
    </w:pPr>
    <w:rPr>
      <w:b/>
      <w:caps/>
      <w:szCs w:val="20"/>
    </w:rPr>
  </w:style>
  <w:style w:type="paragraph" w:customStyle="1" w:styleId="Rfrenceinterne">
    <w:name w:val="Référence interne"/>
    <w:basedOn w:val="Normal"/>
    <w:next w:val="Nomdelinstitution"/>
    <w:rsid w:val="00FE6938"/>
    <w:pPr>
      <w:spacing w:after="600"/>
      <w:jc w:val="center"/>
    </w:pPr>
    <w:rPr>
      <w:b/>
      <w:szCs w:val="20"/>
    </w:rPr>
  </w:style>
  <w:style w:type="paragraph" w:customStyle="1" w:styleId="Nomdelinstitution">
    <w:name w:val="Nom de l'institution"/>
    <w:basedOn w:val="Normal"/>
    <w:next w:val="Emission"/>
    <w:rsid w:val="00FE6938"/>
    <w:rPr>
      <w:rFonts w:ascii="Arial" w:hAnsi="Arial"/>
      <w:szCs w:val="20"/>
    </w:rPr>
  </w:style>
  <w:style w:type="paragraph" w:customStyle="1" w:styleId="Langueoriginale">
    <w:name w:val="Langue originale"/>
    <w:basedOn w:val="Normal"/>
    <w:next w:val="Phrasefinale"/>
    <w:rsid w:val="00FE6938"/>
    <w:pPr>
      <w:spacing w:before="360" w:after="120"/>
      <w:jc w:val="center"/>
    </w:pPr>
    <w:rPr>
      <w:caps/>
      <w:szCs w:val="20"/>
    </w:rPr>
  </w:style>
  <w:style w:type="paragraph" w:customStyle="1" w:styleId="Phrasefinale">
    <w:name w:val="Phrase finale"/>
    <w:basedOn w:val="Normal"/>
    <w:next w:val="Normal"/>
    <w:rsid w:val="00FE6938"/>
    <w:pPr>
      <w:spacing w:before="360"/>
      <w:jc w:val="center"/>
    </w:pPr>
    <w:rPr>
      <w:szCs w:val="20"/>
    </w:rPr>
  </w:style>
  <w:style w:type="paragraph" w:customStyle="1" w:styleId="Prliminairetitre">
    <w:name w:val="Préliminaire titre"/>
    <w:basedOn w:val="Normal"/>
    <w:next w:val="Normal"/>
    <w:rsid w:val="00FE6938"/>
    <w:pPr>
      <w:spacing w:before="360" w:after="360"/>
      <w:jc w:val="center"/>
    </w:pPr>
    <w:rPr>
      <w:b/>
      <w:szCs w:val="20"/>
    </w:rPr>
  </w:style>
  <w:style w:type="paragraph" w:customStyle="1" w:styleId="Prliminairetype">
    <w:name w:val="Préliminaire type"/>
    <w:basedOn w:val="Normal"/>
    <w:next w:val="Normal"/>
    <w:rsid w:val="00FE6938"/>
    <w:pPr>
      <w:spacing w:before="360"/>
      <w:jc w:val="center"/>
    </w:pPr>
    <w:rPr>
      <w:b/>
      <w:szCs w:val="20"/>
    </w:rPr>
  </w:style>
  <w:style w:type="paragraph" w:customStyle="1" w:styleId="Rfrenceinterinstitutionelle">
    <w:name w:val="Référence interinstitutionelle"/>
    <w:basedOn w:val="Normal"/>
    <w:next w:val="Statut"/>
    <w:rsid w:val="00FE6938"/>
    <w:pPr>
      <w:ind w:left="5103"/>
    </w:pPr>
    <w:rPr>
      <w:szCs w:val="20"/>
    </w:rPr>
  </w:style>
  <w:style w:type="paragraph" w:customStyle="1" w:styleId="Rfrenceinterinstitutionelleprliminaire">
    <w:name w:val="Référence interinstitutionelle (préliminaire)"/>
    <w:basedOn w:val="Normal"/>
    <w:next w:val="Normal"/>
    <w:rsid w:val="00FE6938"/>
    <w:pPr>
      <w:ind w:left="5103"/>
    </w:pPr>
    <w:rPr>
      <w:szCs w:val="20"/>
    </w:rPr>
  </w:style>
  <w:style w:type="paragraph" w:customStyle="1" w:styleId="Sous-titreobjetprliminaire">
    <w:name w:val="Sous-titre objet (préliminaire)"/>
    <w:basedOn w:val="Normal"/>
    <w:rsid w:val="00FE6938"/>
    <w:pPr>
      <w:jc w:val="center"/>
    </w:pPr>
    <w:rPr>
      <w:b/>
      <w:szCs w:val="20"/>
    </w:rPr>
  </w:style>
  <w:style w:type="paragraph" w:customStyle="1" w:styleId="Statutprliminaire">
    <w:name w:val="Statut (préliminaire)"/>
    <w:basedOn w:val="Normal"/>
    <w:next w:val="Normal"/>
    <w:rsid w:val="00FE6938"/>
    <w:pPr>
      <w:spacing w:before="360"/>
      <w:jc w:val="center"/>
    </w:pPr>
    <w:rPr>
      <w:szCs w:val="20"/>
    </w:rPr>
  </w:style>
  <w:style w:type="paragraph" w:customStyle="1" w:styleId="Titreobjetprliminaire">
    <w:name w:val="Titre objet (préliminaire)"/>
    <w:basedOn w:val="Normal"/>
    <w:next w:val="Normal"/>
    <w:rsid w:val="00FE6938"/>
    <w:pPr>
      <w:spacing w:before="360" w:after="360"/>
      <w:jc w:val="center"/>
    </w:pPr>
    <w:rPr>
      <w:b/>
      <w:szCs w:val="20"/>
    </w:rPr>
  </w:style>
  <w:style w:type="paragraph" w:customStyle="1" w:styleId="Typedudocumentprliminaire">
    <w:name w:val="Type du document (préliminaire)"/>
    <w:basedOn w:val="Normal"/>
    <w:next w:val="Normal"/>
    <w:rsid w:val="00FE6938"/>
    <w:pPr>
      <w:spacing w:before="360"/>
      <w:jc w:val="center"/>
    </w:pPr>
    <w:rPr>
      <w:b/>
      <w:szCs w:val="20"/>
    </w:rPr>
  </w:style>
  <w:style w:type="character" w:customStyle="1" w:styleId="Added">
    <w:name w:val="Added"/>
    <w:rsid w:val="00FE6938"/>
    <w:rPr>
      <w:rFonts w:cs="Times New Roman"/>
      <w:b/>
      <w:u w:val="single"/>
    </w:rPr>
  </w:style>
  <w:style w:type="character" w:customStyle="1" w:styleId="Deleted">
    <w:name w:val="Deleted"/>
    <w:rsid w:val="00FE6938"/>
    <w:rPr>
      <w:rFonts w:cs="Times New Roman"/>
      <w:strike/>
    </w:rPr>
  </w:style>
  <w:style w:type="paragraph" w:customStyle="1" w:styleId="Address">
    <w:name w:val="Address"/>
    <w:basedOn w:val="Normal"/>
    <w:next w:val="Normal"/>
    <w:rsid w:val="00FE6938"/>
    <w:pPr>
      <w:keepLines/>
      <w:spacing w:before="120" w:after="120" w:line="360" w:lineRule="auto"/>
      <w:ind w:left="3402"/>
    </w:pPr>
    <w:rPr>
      <w:szCs w:val="20"/>
    </w:rPr>
  </w:style>
  <w:style w:type="paragraph" w:customStyle="1" w:styleId="Fichefinancirestandardtitre">
    <w:name w:val="Fiche financière (standard) titre"/>
    <w:basedOn w:val="Normal"/>
    <w:next w:val="Normal"/>
    <w:rsid w:val="00FE6938"/>
    <w:pPr>
      <w:spacing w:before="120" w:after="120"/>
      <w:jc w:val="center"/>
    </w:pPr>
    <w:rPr>
      <w:b/>
      <w:szCs w:val="20"/>
      <w:u w:val="single"/>
    </w:rPr>
  </w:style>
  <w:style w:type="paragraph" w:customStyle="1" w:styleId="Fichefinancirestandardtitreacte">
    <w:name w:val="Fiche financière (standard) titre (acte)"/>
    <w:basedOn w:val="Normal"/>
    <w:next w:val="Normal"/>
    <w:rsid w:val="00FE6938"/>
    <w:pPr>
      <w:spacing w:before="120" w:after="120"/>
      <w:jc w:val="center"/>
    </w:pPr>
    <w:rPr>
      <w:b/>
      <w:szCs w:val="20"/>
      <w:u w:val="single"/>
    </w:rPr>
  </w:style>
  <w:style w:type="paragraph" w:customStyle="1" w:styleId="Fichefinanciretravailtitre">
    <w:name w:val="Fiche financière (travail) titre"/>
    <w:basedOn w:val="Normal"/>
    <w:next w:val="Normal"/>
    <w:rsid w:val="00FE6938"/>
    <w:pPr>
      <w:spacing w:before="120" w:after="120"/>
      <w:jc w:val="center"/>
    </w:pPr>
    <w:rPr>
      <w:b/>
      <w:szCs w:val="20"/>
      <w:u w:val="single"/>
    </w:rPr>
  </w:style>
  <w:style w:type="paragraph" w:customStyle="1" w:styleId="Fichefinanciretravailtitreacte">
    <w:name w:val="Fiche financière (travail) titre (acte)"/>
    <w:basedOn w:val="Normal"/>
    <w:next w:val="Normal"/>
    <w:rsid w:val="00FE6938"/>
    <w:pPr>
      <w:spacing w:before="120" w:after="120"/>
      <w:jc w:val="center"/>
    </w:pPr>
    <w:rPr>
      <w:b/>
      <w:szCs w:val="20"/>
      <w:u w:val="single"/>
    </w:rPr>
  </w:style>
  <w:style w:type="paragraph" w:customStyle="1" w:styleId="Fichefinancireattributiontitre">
    <w:name w:val="Fiche financière (attribution) titre"/>
    <w:basedOn w:val="Normal"/>
    <w:next w:val="Normal"/>
    <w:rsid w:val="00FE6938"/>
    <w:pPr>
      <w:spacing w:before="120" w:after="120"/>
      <w:jc w:val="center"/>
    </w:pPr>
    <w:rPr>
      <w:b/>
      <w:szCs w:val="20"/>
      <w:u w:val="single"/>
    </w:rPr>
  </w:style>
  <w:style w:type="paragraph" w:customStyle="1" w:styleId="Fichefinancireattributiontitreacte">
    <w:name w:val="Fiche financière (attribution) titre (acte)"/>
    <w:basedOn w:val="Normal"/>
    <w:next w:val="Normal"/>
    <w:rsid w:val="00FE6938"/>
    <w:pPr>
      <w:spacing w:before="120" w:after="120"/>
      <w:jc w:val="center"/>
    </w:pPr>
    <w:rPr>
      <w:b/>
      <w:szCs w:val="20"/>
      <w:u w:val="single"/>
    </w:rPr>
  </w:style>
  <w:style w:type="paragraph" w:customStyle="1" w:styleId="Genredudocument">
    <w:name w:val="Genre du document"/>
    <w:basedOn w:val="EntRefer"/>
    <w:next w:val="EntRefer"/>
    <w:rsid w:val="00FE6938"/>
    <w:pPr>
      <w:widowControl/>
      <w:spacing w:before="240"/>
    </w:pPr>
  </w:style>
  <w:style w:type="paragraph" w:customStyle="1" w:styleId="Lignefinal">
    <w:name w:val="Ligne final"/>
    <w:basedOn w:val="Normal"/>
    <w:next w:val="Normal"/>
    <w:rsid w:val="00FE6938"/>
    <w:pPr>
      <w:pBdr>
        <w:bottom w:val="single" w:sz="4" w:space="0" w:color="000000"/>
      </w:pBdr>
      <w:spacing w:before="720" w:after="360" w:line="360" w:lineRule="auto"/>
      <w:ind w:left="3400" w:right="3400"/>
      <w:jc w:val="center"/>
    </w:pPr>
    <w:rPr>
      <w:b/>
      <w:szCs w:val="20"/>
    </w:rPr>
  </w:style>
  <w:style w:type="paragraph" w:customStyle="1" w:styleId="pj">
    <w:name w:val="p.j."/>
    <w:basedOn w:val="Normal"/>
    <w:next w:val="Normal"/>
    <w:rsid w:val="00FE6938"/>
    <w:pPr>
      <w:spacing w:before="1200" w:after="120"/>
      <w:ind w:left="1440" w:hanging="1440"/>
    </w:pPr>
    <w:rPr>
      <w:szCs w:val="20"/>
    </w:rPr>
  </w:style>
  <w:style w:type="paragraph" w:customStyle="1" w:styleId="EntText">
    <w:name w:val="EntText"/>
    <w:basedOn w:val="Normal"/>
    <w:rsid w:val="00FE6938"/>
    <w:pPr>
      <w:spacing w:before="120" w:after="120" w:line="360" w:lineRule="auto"/>
    </w:pPr>
    <w:rPr>
      <w:szCs w:val="20"/>
    </w:rPr>
  </w:style>
  <w:style w:type="paragraph" w:customStyle="1" w:styleId="FooterCouncil">
    <w:name w:val="Footer Council"/>
    <w:basedOn w:val="Normal"/>
    <w:rsid w:val="00FE6938"/>
    <w:pPr>
      <w:tabs>
        <w:tab w:val="center" w:pos="4819"/>
        <w:tab w:val="center" w:pos="7370"/>
        <w:tab w:val="right" w:pos="9638"/>
      </w:tabs>
    </w:pPr>
    <w:rPr>
      <w:szCs w:val="20"/>
    </w:rPr>
  </w:style>
  <w:style w:type="paragraph" w:customStyle="1" w:styleId="Standard-bmu">
    <w:name w:val="Standard-bmu"/>
    <w:basedOn w:val="Normal"/>
    <w:rsid w:val="00FE6938"/>
    <w:pPr>
      <w:tabs>
        <w:tab w:val="left" w:pos="144"/>
        <w:tab w:val="left" w:pos="204"/>
      </w:tabs>
      <w:overflowPunct w:val="0"/>
      <w:autoSpaceDE w:val="0"/>
      <w:autoSpaceDN w:val="0"/>
      <w:adjustRightInd w:val="0"/>
      <w:spacing w:line="360" w:lineRule="auto"/>
      <w:textAlignment w:val="baseline"/>
    </w:pPr>
    <w:rPr>
      <w:rFonts w:ascii="Arial" w:hAnsi="Arial"/>
      <w:szCs w:val="20"/>
    </w:rPr>
  </w:style>
  <w:style w:type="paragraph" w:customStyle="1" w:styleId="Standard-num">
    <w:name w:val="Standard-num"/>
    <w:basedOn w:val="Normal"/>
    <w:rsid w:val="00FE6938"/>
    <w:pPr>
      <w:tabs>
        <w:tab w:val="left" w:pos="204"/>
        <w:tab w:val="left" w:pos="432"/>
      </w:tabs>
      <w:overflowPunct w:val="0"/>
      <w:autoSpaceDE w:val="0"/>
      <w:autoSpaceDN w:val="0"/>
      <w:adjustRightInd w:val="0"/>
      <w:spacing w:line="360" w:lineRule="auto"/>
      <w:ind w:left="908" w:hanging="454"/>
      <w:textAlignment w:val="baseline"/>
    </w:pPr>
    <w:rPr>
      <w:rFonts w:ascii="Arial" w:hAnsi="Arial"/>
      <w:szCs w:val="20"/>
    </w:rPr>
  </w:style>
  <w:style w:type="paragraph" w:customStyle="1" w:styleId="Standard-numparen-2">
    <w:name w:val="Standard-numparen-2"/>
    <w:basedOn w:val="Normal"/>
    <w:rsid w:val="00FE6938"/>
    <w:pPr>
      <w:tabs>
        <w:tab w:val="left" w:pos="204"/>
      </w:tabs>
      <w:overflowPunct w:val="0"/>
      <w:autoSpaceDE w:val="0"/>
      <w:autoSpaceDN w:val="0"/>
      <w:adjustRightInd w:val="0"/>
      <w:spacing w:line="360" w:lineRule="auto"/>
      <w:ind w:left="454" w:hanging="454"/>
      <w:textAlignment w:val="baseline"/>
    </w:pPr>
    <w:rPr>
      <w:rFonts w:ascii="Arial" w:hAnsi="Arial"/>
      <w:szCs w:val="20"/>
    </w:rPr>
  </w:style>
  <w:style w:type="paragraph" w:customStyle="1" w:styleId="CharCharCharCharCharChar">
    <w:name w:val="Char Char Char Char Char Char"/>
    <w:basedOn w:val="Normal"/>
    <w:rsid w:val="00FE6938"/>
  </w:style>
  <w:style w:type="character" w:customStyle="1" w:styleId="Point1Char">
    <w:name w:val="Point 1 Char"/>
    <w:rsid w:val="00FE6938"/>
    <w:rPr>
      <w:sz w:val="24"/>
      <w:lang w:val="bg-BG" w:eastAsia="bg-BG" w:bidi="bg-BG"/>
    </w:rPr>
  </w:style>
  <w:style w:type="paragraph" w:customStyle="1" w:styleId="CharCharCharCharChar">
    <w:name w:val="Char Char Char Char Char"/>
    <w:basedOn w:val="Normal"/>
    <w:rsid w:val="00FE6938"/>
  </w:style>
  <w:style w:type="character" w:customStyle="1" w:styleId="HideTWBExt">
    <w:name w:val="HideTWBExt"/>
    <w:rsid w:val="00FE6938"/>
    <w:rPr>
      <w:rFonts w:ascii="Arial" w:hAnsi="Arial"/>
      <w:noProof/>
      <w:vanish/>
      <w:color w:val="000080"/>
      <w:sz w:val="20"/>
    </w:rPr>
  </w:style>
  <w:style w:type="character" w:customStyle="1" w:styleId="msoins0">
    <w:name w:val="msoins"/>
    <w:basedOn w:val="DefaultParagraphFont"/>
    <w:rsid w:val="00FE6938"/>
  </w:style>
  <w:style w:type="paragraph" w:customStyle="1" w:styleId="Adrefenster">
    <w:name w:val="Adreßfenster"/>
    <w:basedOn w:val="Normal"/>
    <w:rsid w:val="00FE6938"/>
    <w:pPr>
      <w:framePr w:w="5103" w:h="1985" w:hRule="exact" w:hSpace="142" w:vSpace="142" w:wrap="around" w:hAnchor="margin" w:x="1" w:y="1078" w:anchorLock="1"/>
      <w:spacing w:line="360" w:lineRule="auto"/>
    </w:pPr>
    <w:rPr>
      <w:rFonts w:ascii="Helvetica" w:hAnsi="Helvetica"/>
      <w:sz w:val="22"/>
      <w:szCs w:val="20"/>
    </w:rPr>
  </w:style>
  <w:style w:type="paragraph" w:customStyle="1" w:styleId="Datumsfeld">
    <w:name w:val="Datumsfeld"/>
    <w:basedOn w:val="Normal"/>
    <w:rsid w:val="00FE6938"/>
    <w:pPr>
      <w:framePr w:w="2285" w:h="289" w:hRule="exact" w:hSpace="142" w:vSpace="142" w:wrap="around" w:hAnchor="margin" w:x="7315" w:y="3006" w:anchorLock="1"/>
      <w:spacing w:line="360" w:lineRule="auto"/>
    </w:pPr>
    <w:rPr>
      <w:rFonts w:ascii="Helvetica" w:hAnsi="Helvetica"/>
      <w:sz w:val="22"/>
      <w:szCs w:val="20"/>
    </w:rPr>
  </w:style>
  <w:style w:type="paragraph" w:customStyle="1" w:styleId="ZText">
    <w:name w:val="Z_Text"/>
    <w:basedOn w:val="Normal"/>
    <w:rsid w:val="00FE6938"/>
    <w:pPr>
      <w:widowControl w:val="0"/>
      <w:adjustRightInd w:val="0"/>
      <w:spacing w:line="360" w:lineRule="auto"/>
      <w:jc w:val="both"/>
      <w:textAlignment w:val="baseline"/>
    </w:pPr>
    <w:rPr>
      <w:rFonts w:ascii="Arial" w:hAnsi="Arial" w:cs="Arial"/>
      <w:snapToGrid w:val="0"/>
    </w:rPr>
  </w:style>
  <w:style w:type="paragraph" w:customStyle="1" w:styleId="Normal12Italic">
    <w:name w:val="Normal12Italic"/>
    <w:basedOn w:val="Normal"/>
    <w:rsid w:val="00FE6938"/>
    <w:pPr>
      <w:widowControl w:val="0"/>
      <w:spacing w:before="240"/>
    </w:pPr>
    <w:rPr>
      <w:i/>
      <w:szCs w:val="20"/>
    </w:rPr>
  </w:style>
  <w:style w:type="paragraph" w:customStyle="1" w:styleId="Normal12">
    <w:name w:val="Normal12"/>
    <w:basedOn w:val="Normal"/>
    <w:rsid w:val="00FE6938"/>
    <w:pPr>
      <w:widowControl w:val="0"/>
      <w:spacing w:after="240"/>
    </w:pPr>
  </w:style>
  <w:style w:type="paragraph" w:customStyle="1" w:styleId="AMNumber">
    <w:name w:val="AMNumber"/>
    <w:basedOn w:val="Normal"/>
    <w:rsid w:val="00FE6938"/>
    <w:pPr>
      <w:keepLines/>
      <w:widowControl w:val="0"/>
      <w:spacing w:before="360"/>
      <w:jc w:val="center"/>
    </w:pPr>
    <w:rPr>
      <w:szCs w:val="20"/>
    </w:rPr>
  </w:style>
  <w:style w:type="paragraph" w:customStyle="1" w:styleId="Text0">
    <w:name w:val="Text 0"/>
    <w:basedOn w:val="Normal"/>
    <w:rsid w:val="00FE6938"/>
    <w:pPr>
      <w:widowControl w:val="0"/>
      <w:spacing w:before="120" w:after="120" w:line="360" w:lineRule="auto"/>
    </w:pPr>
    <w:rPr>
      <w:szCs w:val="20"/>
    </w:rPr>
  </w:style>
  <w:style w:type="paragraph" w:customStyle="1" w:styleId="text10">
    <w:name w:val="text1"/>
    <w:basedOn w:val="Normal"/>
    <w:rsid w:val="00FE6938"/>
    <w:pPr>
      <w:spacing w:before="120" w:after="120" w:line="360" w:lineRule="auto"/>
      <w:ind w:left="1134" w:hanging="567"/>
      <w:jc w:val="both"/>
    </w:pPr>
  </w:style>
  <w:style w:type="paragraph" w:customStyle="1" w:styleId="Char">
    <w:name w:val="Char"/>
    <w:basedOn w:val="Normal"/>
    <w:rsid w:val="00FE6938"/>
  </w:style>
  <w:style w:type="paragraph" w:customStyle="1" w:styleId="RKrubrik">
    <w:name w:val="RKrubrik"/>
    <w:basedOn w:val="RKnormal"/>
    <w:next w:val="RKnormal"/>
    <w:rsid w:val="00FE6938"/>
    <w:pPr>
      <w:keepNext/>
      <w:tabs>
        <w:tab w:val="left" w:pos="1134"/>
      </w:tabs>
      <w:spacing w:before="360" w:after="120"/>
    </w:pPr>
    <w:rPr>
      <w:rFonts w:ascii="TradeGothic" w:hAnsi="TradeGothic"/>
      <w:b/>
      <w:sz w:val="22"/>
    </w:rPr>
  </w:style>
  <w:style w:type="character" w:customStyle="1" w:styleId="RKnormalChar">
    <w:name w:val="RKnormal Char"/>
    <w:rsid w:val="00FE6938"/>
    <w:rPr>
      <w:rFonts w:ascii="OrigGarmnd BT" w:hAnsi="OrigGarmnd BT"/>
      <w:sz w:val="24"/>
      <w:lang w:val="bg-BG" w:eastAsia="bg-BG" w:bidi="bg-BG"/>
    </w:rPr>
  </w:style>
  <w:style w:type="paragraph" w:customStyle="1" w:styleId="Normal6">
    <w:name w:val="Normal6"/>
    <w:basedOn w:val="Normal"/>
    <w:rsid w:val="00FE6938"/>
    <w:pPr>
      <w:widowControl w:val="0"/>
      <w:spacing w:after="120"/>
    </w:pPr>
    <w:rPr>
      <w:noProof/>
      <w:szCs w:val="20"/>
    </w:rPr>
  </w:style>
  <w:style w:type="paragraph" w:customStyle="1" w:styleId="Normal12Centre">
    <w:name w:val="Normal12Centre"/>
    <w:basedOn w:val="Normal"/>
    <w:rsid w:val="00FE6938"/>
    <w:pPr>
      <w:widowControl w:val="0"/>
      <w:spacing w:after="240"/>
      <w:jc w:val="center"/>
    </w:pPr>
    <w:rPr>
      <w:szCs w:val="20"/>
    </w:rPr>
  </w:style>
  <w:style w:type="paragraph" w:customStyle="1" w:styleId="NormalCentreKeep">
    <w:name w:val="NormalCentreKeep"/>
    <w:basedOn w:val="Normal"/>
    <w:rsid w:val="00FE6938"/>
    <w:pPr>
      <w:keepNext/>
      <w:widowControl w:val="0"/>
      <w:jc w:val="center"/>
    </w:pPr>
    <w:rPr>
      <w:noProof/>
      <w:szCs w:val="20"/>
    </w:rPr>
  </w:style>
  <w:style w:type="paragraph" w:customStyle="1" w:styleId="Justification">
    <w:name w:val="Justification"/>
    <w:basedOn w:val="Normal"/>
    <w:rsid w:val="00FE6938"/>
    <w:pPr>
      <w:widowControl w:val="0"/>
      <w:spacing w:after="240"/>
    </w:pPr>
    <w:rPr>
      <w:i/>
      <w:szCs w:val="20"/>
    </w:rPr>
  </w:style>
  <w:style w:type="paragraph" w:customStyle="1" w:styleId="JustificationTitle">
    <w:name w:val="JustificationTitle"/>
    <w:basedOn w:val="Normal"/>
    <w:next w:val="Normal"/>
    <w:rsid w:val="00FE6938"/>
    <w:pPr>
      <w:keepNext/>
      <w:widowControl w:val="0"/>
      <w:spacing w:before="240"/>
      <w:jc w:val="center"/>
    </w:pPr>
    <w:rPr>
      <w:i/>
      <w:szCs w:val="20"/>
    </w:rPr>
  </w:style>
  <w:style w:type="paragraph" w:customStyle="1" w:styleId="Style1">
    <w:name w:val="Style1"/>
    <w:basedOn w:val="Point1"/>
    <w:rsid w:val="00FE6938"/>
    <w:pPr>
      <w:ind w:left="1417"/>
    </w:pPr>
  </w:style>
  <w:style w:type="paragraph" w:customStyle="1" w:styleId="Style2">
    <w:name w:val="Style2"/>
    <w:basedOn w:val="Text1"/>
    <w:rsid w:val="00FE6938"/>
    <w:pPr>
      <w:ind w:left="850"/>
    </w:pPr>
  </w:style>
  <w:style w:type="paragraph" w:customStyle="1" w:styleId="Nor">
    <w:name w:val="Nor"/>
    <w:basedOn w:val="ListDash3"/>
    <w:rsid w:val="00FE6938"/>
    <w:pPr>
      <w:numPr>
        <w:numId w:val="0"/>
      </w:numPr>
      <w:tabs>
        <w:tab w:val="num" w:pos="1134"/>
      </w:tabs>
      <w:ind w:left="1134" w:hanging="283"/>
    </w:pPr>
  </w:style>
  <w:style w:type="paragraph" w:customStyle="1" w:styleId="CharChar1CharCharCharCharCharCharCharCharCharCharCharChar1">
    <w:name w:val="Char Char1 Char Char Char Char Char Char Char Char Char Char Char Char1"/>
    <w:basedOn w:val="Normal"/>
    <w:rsid w:val="00FE6938"/>
    <w:pPr>
      <w:adjustRightInd w:val="0"/>
      <w:jc w:val="both"/>
      <w:textAlignment w:val="baseline"/>
    </w:pPr>
  </w:style>
  <w:style w:type="paragraph" w:customStyle="1" w:styleId="CharCharChar">
    <w:name w:val="Char Char Char"/>
    <w:basedOn w:val="Normal"/>
    <w:rsid w:val="00FE6938"/>
    <w:pPr>
      <w:spacing w:after="160" w:line="240" w:lineRule="exact"/>
    </w:pPr>
    <w:rPr>
      <w:rFonts w:ascii="Tahoma" w:hAnsi="Tahoma"/>
      <w:sz w:val="20"/>
      <w:szCs w:val="20"/>
    </w:rPr>
  </w:style>
  <w:style w:type="paragraph" w:customStyle="1" w:styleId="CharChar1CharCharChar">
    <w:name w:val="Char Char1 Char Char Char"/>
    <w:basedOn w:val="Normal"/>
    <w:rsid w:val="00FE6938"/>
    <w:pPr>
      <w:spacing w:after="160" w:line="240" w:lineRule="exact"/>
    </w:pPr>
    <w:rPr>
      <w:rFonts w:ascii="Tahoma" w:hAnsi="Tahoma"/>
      <w:sz w:val="20"/>
      <w:szCs w:val="20"/>
    </w:rPr>
  </w:style>
  <w:style w:type="paragraph" w:styleId="BalloonText">
    <w:name w:val="Balloon Text"/>
    <w:basedOn w:val="Normal"/>
    <w:semiHidden/>
    <w:rsid w:val="00FE6938"/>
    <w:pPr>
      <w:widowControl w:val="0"/>
      <w:spacing w:line="360" w:lineRule="auto"/>
    </w:pPr>
    <w:rPr>
      <w:rFonts w:ascii="Tahoma" w:hAnsi="Tahoma" w:cs="Tahoma"/>
      <w:sz w:val="16"/>
      <w:szCs w:val="16"/>
    </w:rPr>
  </w:style>
  <w:style w:type="paragraph" w:customStyle="1" w:styleId="CharChar">
    <w:name w:val="Char Char"/>
    <w:basedOn w:val="Normal"/>
    <w:rsid w:val="00FE6938"/>
    <w:pPr>
      <w:spacing w:after="160" w:line="240" w:lineRule="exact"/>
    </w:pPr>
    <w:rPr>
      <w:rFonts w:ascii="Tahoma" w:hAnsi="Tahoma"/>
      <w:sz w:val="20"/>
      <w:szCs w:val="20"/>
    </w:rPr>
  </w:style>
  <w:style w:type="paragraph" w:customStyle="1" w:styleId="CharChar1Char0">
    <w:name w:val="Char Char1 Char"/>
    <w:basedOn w:val="Normal"/>
    <w:rsid w:val="00FE6938"/>
    <w:pPr>
      <w:spacing w:after="160" w:line="240" w:lineRule="atLeast"/>
    </w:pPr>
    <w:rPr>
      <w:rFonts w:ascii="Tahoma" w:hAnsi="Tahoma"/>
      <w:sz w:val="20"/>
      <w:szCs w:val="20"/>
    </w:rPr>
  </w:style>
  <w:style w:type="paragraph" w:customStyle="1" w:styleId="CharCharCharCharCharChar0">
    <w:name w:val="Char Char Char Char Char Char"/>
    <w:basedOn w:val="Normal"/>
    <w:rsid w:val="00FE6938"/>
  </w:style>
  <w:style w:type="paragraph" w:customStyle="1" w:styleId="CharCharCharCharChar0">
    <w:name w:val="Char Char Char Char Char"/>
    <w:basedOn w:val="Normal"/>
    <w:rsid w:val="00FE6938"/>
  </w:style>
  <w:style w:type="paragraph" w:customStyle="1" w:styleId="Char0">
    <w:name w:val="Char"/>
    <w:basedOn w:val="Normal"/>
    <w:rsid w:val="00FE6938"/>
  </w:style>
  <w:style w:type="paragraph" w:customStyle="1" w:styleId="CharChar1CharCharCharCharCharCharCharCharCharCharCharChar10">
    <w:name w:val="Char Char1 Char Char Char Char Char Char Char Char Char Char Char Char1"/>
    <w:basedOn w:val="Normal"/>
    <w:rsid w:val="00FE6938"/>
    <w:pPr>
      <w:adjustRightInd w:val="0"/>
      <w:jc w:val="both"/>
    </w:pPr>
  </w:style>
  <w:style w:type="paragraph" w:customStyle="1" w:styleId="CharCharChar0">
    <w:name w:val="Char Char Char"/>
    <w:basedOn w:val="Normal"/>
    <w:rsid w:val="00FE6938"/>
    <w:pPr>
      <w:spacing w:after="160" w:line="240" w:lineRule="atLeast"/>
    </w:pPr>
    <w:rPr>
      <w:rFonts w:ascii="Tahoma" w:hAnsi="Tahoma"/>
      <w:sz w:val="20"/>
      <w:szCs w:val="20"/>
    </w:rPr>
  </w:style>
  <w:style w:type="paragraph" w:customStyle="1" w:styleId="CharChar1CharCharChar0">
    <w:name w:val="Char Char1 Char Char Char"/>
    <w:basedOn w:val="Normal"/>
    <w:rsid w:val="00FE6938"/>
    <w:pPr>
      <w:spacing w:after="160" w:line="240" w:lineRule="atLeast"/>
    </w:pPr>
    <w:rPr>
      <w:rFonts w:ascii="Tahoma" w:hAnsi="Tahoma"/>
      <w:sz w:val="20"/>
      <w:szCs w:val="20"/>
    </w:rPr>
  </w:style>
  <w:style w:type="paragraph" w:customStyle="1" w:styleId="CharChar0">
    <w:name w:val="Char Char"/>
    <w:basedOn w:val="Normal"/>
    <w:rsid w:val="00FE6938"/>
    <w:pPr>
      <w:spacing w:after="160" w:line="240" w:lineRule="atLeast"/>
    </w:pPr>
    <w:rPr>
      <w:rFonts w:ascii="Tahoma" w:hAnsi="Tahoma"/>
      <w:sz w:val="20"/>
      <w:szCs w:val="20"/>
    </w:rPr>
  </w:style>
  <w:style w:type="paragraph" w:styleId="BodyTextIndent">
    <w:name w:val="Body Text Indent"/>
    <w:basedOn w:val="Normal"/>
    <w:semiHidden/>
    <w:rsid w:val="00FE6938"/>
    <w:pPr>
      <w:ind w:left="720"/>
    </w:pPr>
    <w:rPr>
      <w:b/>
    </w:rPr>
  </w:style>
  <w:style w:type="paragraph" w:styleId="FootnoteText">
    <w:name w:val="footnote text"/>
    <w:basedOn w:val="Normal"/>
    <w:link w:val="FootnoteTextChar"/>
    <w:uiPriority w:val="99"/>
    <w:semiHidden/>
    <w:rsid w:val="00FE6938"/>
    <w:rPr>
      <w:sz w:val="20"/>
      <w:szCs w:val="20"/>
    </w:rPr>
  </w:style>
  <w:style w:type="paragraph" w:styleId="BodyTextIndent2">
    <w:name w:val="Body Text Indent 2"/>
    <w:basedOn w:val="Normal"/>
    <w:semiHidden/>
    <w:rsid w:val="00FE6938"/>
    <w:pPr>
      <w:pBdr>
        <w:top w:val="single" w:sz="4" w:space="1" w:color="auto" w:shadow="1"/>
        <w:left w:val="single" w:sz="4" w:space="4" w:color="auto" w:shadow="1"/>
        <w:bottom w:val="single" w:sz="4" w:space="1" w:color="auto" w:shadow="1"/>
        <w:right w:val="single" w:sz="4" w:space="4" w:color="auto" w:shadow="1"/>
      </w:pBdr>
      <w:ind w:left="1134"/>
      <w:jc w:val="center"/>
    </w:pPr>
  </w:style>
  <w:style w:type="paragraph" w:styleId="BodyTextIndent3">
    <w:name w:val="Body Text Indent 3"/>
    <w:basedOn w:val="Normal"/>
    <w:semiHidden/>
    <w:rsid w:val="00FE6938"/>
    <w:pPr>
      <w:ind w:left="1440"/>
    </w:pPr>
    <w:rPr>
      <w:rFonts w:ascii="Arial" w:hAnsi="Arial" w:cs="Arial"/>
    </w:rPr>
  </w:style>
  <w:style w:type="paragraph" w:customStyle="1" w:styleId="NormalWeb1">
    <w:name w:val="Normal (Web)1"/>
    <w:basedOn w:val="Normal"/>
    <w:rsid w:val="00FE6938"/>
    <w:pPr>
      <w:spacing w:before="100" w:beforeAutospacing="1" w:after="100" w:afterAutospacing="1"/>
    </w:pPr>
    <w:rPr>
      <w:rFonts w:ascii="Arial" w:eastAsia="Arial Unicode MS" w:hAnsi="Arial" w:cs="Arial"/>
      <w:color w:val="000000"/>
    </w:rPr>
  </w:style>
  <w:style w:type="paragraph" w:customStyle="1" w:styleId="Main">
    <w:name w:val="Main"/>
    <w:basedOn w:val="Normal"/>
    <w:rsid w:val="00FE6938"/>
    <w:pPr>
      <w:tabs>
        <w:tab w:val="num" w:pos="360"/>
      </w:tabs>
      <w:spacing w:before="120" w:after="120"/>
      <w:ind w:left="360" w:hanging="360"/>
    </w:pPr>
    <w:rPr>
      <w:rFonts w:ascii="Arial" w:hAnsi="Arial"/>
      <w:szCs w:val="20"/>
    </w:rPr>
  </w:style>
  <w:style w:type="paragraph" w:customStyle="1" w:styleId="Style3">
    <w:name w:val="Style3"/>
    <w:basedOn w:val="Normal"/>
    <w:rsid w:val="00FE6938"/>
    <w:pPr>
      <w:tabs>
        <w:tab w:val="num" w:pos="360"/>
      </w:tabs>
      <w:spacing w:before="120" w:after="120"/>
      <w:ind w:left="360" w:hanging="360"/>
    </w:pPr>
    <w:rPr>
      <w:rFonts w:ascii="Arial" w:hAnsi="Arial" w:cs="Arial"/>
      <w:bCs/>
      <w:sz w:val="22"/>
      <w:szCs w:val="22"/>
    </w:rPr>
  </w:style>
  <w:style w:type="paragraph" w:styleId="Caption">
    <w:name w:val="caption"/>
    <w:basedOn w:val="Normal"/>
    <w:next w:val="Normal"/>
    <w:qFormat/>
    <w:rsid w:val="00FE6938"/>
    <w:pPr>
      <w:autoSpaceDE w:val="0"/>
      <w:autoSpaceDN w:val="0"/>
      <w:adjustRightInd w:val="0"/>
    </w:pPr>
    <w:rPr>
      <w:rFonts w:ascii="Arial" w:hAnsi="Arial" w:cs="Arial"/>
      <w:b/>
      <w:bCs/>
      <w:color w:val="000000"/>
      <w:szCs w:val="22"/>
    </w:rPr>
  </w:style>
  <w:style w:type="paragraph" w:styleId="Revision">
    <w:name w:val="Revision"/>
    <w:hidden/>
    <w:semiHidden/>
    <w:rsid w:val="00FE6938"/>
    <w:rPr>
      <w:sz w:val="24"/>
      <w:szCs w:val="24"/>
    </w:rPr>
  </w:style>
  <w:style w:type="paragraph" w:styleId="Subtitle">
    <w:name w:val="Subtitle"/>
    <w:basedOn w:val="Normal"/>
    <w:link w:val="SubtitleChar"/>
    <w:uiPriority w:val="11"/>
    <w:qFormat/>
    <w:rsid w:val="00FE6938"/>
    <w:pPr>
      <w:suppressAutoHyphens/>
      <w:jc w:val="center"/>
    </w:pPr>
    <w:rPr>
      <w:rFonts w:ascii="Arial" w:hAnsi="Arial" w:cs="Arial"/>
      <w:sz w:val="36"/>
    </w:rPr>
  </w:style>
  <w:style w:type="character" w:styleId="CommentReference">
    <w:name w:val="annotation reference"/>
    <w:uiPriority w:val="99"/>
    <w:unhideWhenUsed/>
    <w:rsid w:val="00FE6938"/>
    <w:rPr>
      <w:sz w:val="16"/>
      <w:szCs w:val="16"/>
    </w:rPr>
  </w:style>
  <w:style w:type="paragraph" w:styleId="CommentText">
    <w:name w:val="annotation text"/>
    <w:basedOn w:val="Normal"/>
    <w:link w:val="CommentTextChar"/>
    <w:uiPriority w:val="99"/>
    <w:unhideWhenUsed/>
    <w:rsid w:val="00FE6938"/>
    <w:rPr>
      <w:sz w:val="20"/>
      <w:szCs w:val="20"/>
    </w:rPr>
  </w:style>
  <w:style w:type="character" w:customStyle="1" w:styleId="CommentaireCar">
    <w:name w:val="Commentaire Car"/>
    <w:semiHidden/>
    <w:rsid w:val="00FE6938"/>
    <w:rPr>
      <w:lang w:val="bg-BG" w:eastAsia="bg-BG"/>
    </w:rPr>
  </w:style>
  <w:style w:type="paragraph" w:customStyle="1" w:styleId="Objetducommentaire">
    <w:name w:val="Objet du commentaire"/>
    <w:basedOn w:val="CommentText"/>
    <w:next w:val="CommentText"/>
    <w:semiHidden/>
    <w:unhideWhenUsed/>
    <w:rsid w:val="00FE6938"/>
    <w:rPr>
      <w:b/>
      <w:bCs/>
    </w:rPr>
  </w:style>
  <w:style w:type="character" w:customStyle="1" w:styleId="ObjetducommentaireCar">
    <w:name w:val="Objet du commentaire Car"/>
    <w:semiHidden/>
    <w:rsid w:val="00FE6938"/>
    <w:rPr>
      <w:b/>
      <w:bCs/>
      <w:lang w:val="bg-BG" w:eastAsia="bg-BG"/>
    </w:rPr>
  </w:style>
  <w:style w:type="paragraph" w:customStyle="1" w:styleId="Textedebulles">
    <w:name w:val="Texte de bulles"/>
    <w:basedOn w:val="Normal"/>
    <w:semiHidden/>
    <w:unhideWhenUsed/>
    <w:rsid w:val="00FE6938"/>
    <w:rPr>
      <w:rFonts w:ascii="Tahoma" w:hAnsi="Tahoma" w:cs="Tahoma"/>
      <w:sz w:val="16"/>
      <w:szCs w:val="16"/>
    </w:rPr>
  </w:style>
  <w:style w:type="character" w:customStyle="1" w:styleId="TextedebullesCar">
    <w:name w:val="Texte de bulles Car"/>
    <w:semiHidden/>
    <w:rsid w:val="00FE6938"/>
    <w:rPr>
      <w:rFonts w:ascii="Tahoma" w:hAnsi="Tahoma" w:cs="Tahoma"/>
      <w:sz w:val="16"/>
      <w:szCs w:val="16"/>
      <w:lang w:val="bg-BG" w:eastAsia="bg-BG"/>
    </w:rPr>
  </w:style>
  <w:style w:type="character" w:styleId="Emphasis">
    <w:name w:val="Emphasis"/>
    <w:qFormat/>
    <w:rsid w:val="00BC5F2D"/>
    <w:rPr>
      <w:i/>
      <w:iCs/>
    </w:rPr>
  </w:style>
  <w:style w:type="paragraph" w:styleId="ListParagraph">
    <w:name w:val="List Paragraph"/>
    <w:basedOn w:val="Normal"/>
    <w:uiPriority w:val="34"/>
    <w:qFormat/>
    <w:rsid w:val="002C2A17"/>
    <w:pPr>
      <w:ind w:left="720"/>
      <w:contextualSpacing/>
    </w:pPr>
  </w:style>
  <w:style w:type="paragraph" w:styleId="CommentSubject">
    <w:name w:val="annotation subject"/>
    <w:basedOn w:val="CommentText"/>
    <w:next w:val="CommentText"/>
    <w:link w:val="CommentSubjectChar"/>
    <w:uiPriority w:val="99"/>
    <w:semiHidden/>
    <w:unhideWhenUsed/>
    <w:rsid w:val="00EF7000"/>
    <w:rPr>
      <w:b/>
      <w:bCs/>
    </w:rPr>
  </w:style>
  <w:style w:type="character" w:customStyle="1" w:styleId="CommentTextChar">
    <w:name w:val="Comment Text Char"/>
    <w:link w:val="CommentText"/>
    <w:uiPriority w:val="99"/>
    <w:rsid w:val="00EF7000"/>
    <w:rPr>
      <w:lang w:val="bg-BG" w:eastAsia="bg-BG"/>
    </w:rPr>
  </w:style>
  <w:style w:type="character" w:customStyle="1" w:styleId="CommentSubjectChar">
    <w:name w:val="Comment Subject Char"/>
    <w:link w:val="CommentSubject"/>
    <w:uiPriority w:val="99"/>
    <w:semiHidden/>
    <w:rsid w:val="00EF7000"/>
    <w:rPr>
      <w:b/>
      <w:bCs/>
      <w:lang w:val="bg-BG" w:eastAsia="bg-BG"/>
    </w:rPr>
  </w:style>
  <w:style w:type="character" w:customStyle="1" w:styleId="FooterChar">
    <w:name w:val="Footer Char"/>
    <w:link w:val="Footer"/>
    <w:uiPriority w:val="99"/>
    <w:rsid w:val="0068307E"/>
    <w:rPr>
      <w:rFonts w:ascii="Century OS MT" w:hAnsi="Century OS MT" w:cs="Calibri"/>
      <w:sz w:val="22"/>
      <w:szCs w:val="24"/>
      <w:lang w:eastAsia="bg-BG"/>
    </w:rPr>
  </w:style>
  <w:style w:type="character" w:customStyle="1" w:styleId="TitleChar">
    <w:name w:val="Title Char"/>
    <w:basedOn w:val="DefaultParagraphFont"/>
    <w:link w:val="Title"/>
    <w:uiPriority w:val="10"/>
    <w:rsid w:val="0035402F"/>
    <w:rPr>
      <w:rFonts w:ascii="Cambria" w:hAnsi="Cambria" w:cs="Arial"/>
      <w:b/>
      <w:bCs/>
      <w:color w:val="002060"/>
      <w:sz w:val="40"/>
      <w:szCs w:val="24"/>
      <w:lang w:val="bg-BG" w:eastAsia="bg-BG"/>
    </w:rPr>
  </w:style>
  <w:style w:type="character" w:customStyle="1" w:styleId="SubtitleChar">
    <w:name w:val="Subtitle Char"/>
    <w:basedOn w:val="DefaultParagraphFont"/>
    <w:link w:val="Subtitle"/>
    <w:uiPriority w:val="11"/>
    <w:rsid w:val="0035402F"/>
    <w:rPr>
      <w:rFonts w:ascii="Arial" w:hAnsi="Arial" w:cs="Arial"/>
      <w:sz w:val="36"/>
      <w:szCs w:val="24"/>
      <w:lang w:val="bg-BG" w:eastAsia="bg-BG"/>
    </w:rPr>
  </w:style>
  <w:style w:type="paragraph" w:styleId="TOC1">
    <w:name w:val="toc 1"/>
    <w:basedOn w:val="Normal"/>
    <w:next w:val="Normal"/>
    <w:autoRedefine/>
    <w:uiPriority w:val="39"/>
    <w:rsid w:val="00F62884"/>
    <w:pPr>
      <w:spacing w:after="100"/>
    </w:pPr>
    <w:rPr>
      <w:rFonts w:ascii="Cambria" w:eastAsia="MS Minngs" w:hAnsi="Cambria" w:cs="Times New Roman"/>
    </w:rPr>
  </w:style>
  <w:style w:type="paragraph" w:styleId="TOC3">
    <w:name w:val="toc 3"/>
    <w:basedOn w:val="Normal"/>
    <w:next w:val="Normal"/>
    <w:autoRedefine/>
    <w:uiPriority w:val="39"/>
    <w:unhideWhenUsed/>
    <w:rsid w:val="00F62884"/>
    <w:pPr>
      <w:spacing w:after="100"/>
      <w:ind w:left="480"/>
    </w:pPr>
  </w:style>
  <w:style w:type="character" w:customStyle="1" w:styleId="FootnoteTextChar">
    <w:name w:val="Footnote Text Char"/>
    <w:basedOn w:val="DefaultParagraphFont"/>
    <w:link w:val="FootnoteText"/>
    <w:uiPriority w:val="99"/>
    <w:semiHidden/>
    <w:rsid w:val="00767460"/>
    <w:rPr>
      <w:rFonts w:ascii="Calibri" w:hAnsi="Calibri" w:cs="Calibri"/>
      <w:lang w:val="bg-BG" w:eastAsia="bg-BG"/>
    </w:rPr>
  </w:style>
  <w:style w:type="paragraph" w:customStyle="1" w:styleId="CM3">
    <w:name w:val="CM3"/>
    <w:basedOn w:val="Normal"/>
    <w:next w:val="Normal"/>
    <w:uiPriority w:val="99"/>
    <w:rsid w:val="005530BE"/>
    <w:pPr>
      <w:autoSpaceDE w:val="0"/>
      <w:autoSpaceDN w:val="0"/>
      <w:adjustRightInd w:val="0"/>
    </w:pPr>
    <w:rPr>
      <w:rFonts w:ascii="EUAlbertina" w:eastAsia="MS Mincho" w:hAnsi="EUAlbertina" w:cs="Times New Roman"/>
    </w:rPr>
  </w:style>
  <w:style w:type="paragraph" w:customStyle="1" w:styleId="CM4">
    <w:name w:val="CM4"/>
    <w:basedOn w:val="Normal"/>
    <w:next w:val="Normal"/>
    <w:uiPriority w:val="99"/>
    <w:rsid w:val="005530BE"/>
    <w:pPr>
      <w:autoSpaceDE w:val="0"/>
      <w:autoSpaceDN w:val="0"/>
      <w:adjustRightInd w:val="0"/>
    </w:pPr>
    <w:rPr>
      <w:rFonts w:ascii="EUAlbertina" w:eastAsia="MS Mincho" w:hAnsi="EUAlbertina" w:cs="Times New Roman"/>
    </w:rPr>
  </w:style>
  <w:style w:type="table" w:styleId="TableGrid">
    <w:name w:val="Table Grid"/>
    <w:basedOn w:val="TableNormal"/>
    <w:uiPriority w:val="59"/>
    <w:rsid w:val="00DB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C300D"/>
    <w:pPr>
      <w:widowControl/>
    </w:pPr>
    <w:rPr>
      <w:rFonts w:ascii="EUAlbertina" w:hAnsi="EUAlbertina" w:cs="Times New Roman"/>
      <w:color w:val="auto"/>
    </w:rPr>
  </w:style>
  <w:style w:type="table" w:styleId="LightList-Accent1">
    <w:name w:val="Light List Accent 1"/>
    <w:basedOn w:val="TableNormal"/>
    <w:uiPriority w:val="61"/>
    <w:rsid w:val="007C300D"/>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NoSpacing">
    <w:name w:val="No Spacing"/>
    <w:link w:val="NoSpacingChar"/>
    <w:uiPriority w:val="1"/>
    <w:qFormat/>
    <w:rsid w:val="008444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4444"/>
    <w:rPr>
      <w:rFonts w:asciiTheme="minorHAnsi" w:eastAsiaTheme="minorEastAsia" w:hAnsiTheme="minorHAnsi" w:cstheme="minorBidi"/>
      <w:sz w:val="22"/>
      <w:szCs w:val="22"/>
      <w:lang w:val="bg-BG" w:eastAsia="bg-BG"/>
    </w:rPr>
  </w:style>
  <w:style w:type="character" w:customStyle="1" w:styleId="HeaderChar">
    <w:name w:val="Header Char"/>
    <w:basedOn w:val="DefaultParagraphFont"/>
    <w:link w:val="Header"/>
    <w:uiPriority w:val="99"/>
    <w:rsid w:val="00844444"/>
    <w:rPr>
      <w:rFonts w:ascii="Century OS MT" w:hAnsi="Century OS MT" w:cs="Calibri"/>
      <w:sz w:val="22"/>
      <w:szCs w:val="24"/>
      <w:lang w:val="bg-BG" w:eastAsia="bg-BG"/>
    </w:rPr>
  </w:style>
  <w:style w:type="paragraph" w:customStyle="1" w:styleId="538552DCBB0F4C4BB087ED922D6A6322">
    <w:name w:val="538552DCBB0F4C4BB087ED922D6A6322"/>
    <w:rsid w:val="002854B9"/>
    <w:pPr>
      <w:spacing w:after="200" w:line="276"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126F51"/>
    <w:rPr>
      <w:rFonts w:ascii="Arial" w:hAnsi="Arial" w:cs="Arial"/>
      <w:b/>
      <w:bCs/>
      <w:color w:val="00206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586">
      <w:bodyDiv w:val="1"/>
      <w:marLeft w:val="0"/>
      <w:marRight w:val="0"/>
      <w:marTop w:val="0"/>
      <w:marBottom w:val="0"/>
      <w:divBdr>
        <w:top w:val="none" w:sz="0" w:space="0" w:color="auto"/>
        <w:left w:val="none" w:sz="0" w:space="0" w:color="auto"/>
        <w:bottom w:val="none" w:sz="0" w:space="0" w:color="auto"/>
        <w:right w:val="none" w:sz="0" w:space="0" w:color="auto"/>
      </w:divBdr>
    </w:div>
    <w:div w:id="181822760">
      <w:bodyDiv w:val="1"/>
      <w:marLeft w:val="0"/>
      <w:marRight w:val="0"/>
      <w:marTop w:val="0"/>
      <w:marBottom w:val="0"/>
      <w:divBdr>
        <w:top w:val="none" w:sz="0" w:space="0" w:color="auto"/>
        <w:left w:val="none" w:sz="0" w:space="0" w:color="auto"/>
        <w:bottom w:val="none" w:sz="0" w:space="0" w:color="auto"/>
        <w:right w:val="none" w:sz="0" w:space="0" w:color="auto"/>
      </w:divBdr>
    </w:div>
    <w:div w:id="235437339">
      <w:bodyDiv w:val="1"/>
      <w:marLeft w:val="0"/>
      <w:marRight w:val="0"/>
      <w:marTop w:val="0"/>
      <w:marBottom w:val="0"/>
      <w:divBdr>
        <w:top w:val="none" w:sz="0" w:space="0" w:color="auto"/>
        <w:left w:val="none" w:sz="0" w:space="0" w:color="auto"/>
        <w:bottom w:val="none" w:sz="0" w:space="0" w:color="auto"/>
        <w:right w:val="none" w:sz="0" w:space="0" w:color="auto"/>
      </w:divBdr>
    </w:div>
    <w:div w:id="478040874">
      <w:bodyDiv w:val="1"/>
      <w:marLeft w:val="0"/>
      <w:marRight w:val="0"/>
      <w:marTop w:val="0"/>
      <w:marBottom w:val="0"/>
      <w:divBdr>
        <w:top w:val="none" w:sz="0" w:space="0" w:color="auto"/>
        <w:left w:val="none" w:sz="0" w:space="0" w:color="auto"/>
        <w:bottom w:val="none" w:sz="0" w:space="0" w:color="auto"/>
        <w:right w:val="none" w:sz="0" w:space="0" w:color="auto"/>
      </w:divBdr>
    </w:div>
    <w:div w:id="960914545">
      <w:bodyDiv w:val="1"/>
      <w:marLeft w:val="0"/>
      <w:marRight w:val="0"/>
      <w:marTop w:val="0"/>
      <w:marBottom w:val="0"/>
      <w:divBdr>
        <w:top w:val="none" w:sz="0" w:space="0" w:color="auto"/>
        <w:left w:val="none" w:sz="0" w:space="0" w:color="auto"/>
        <w:bottom w:val="none" w:sz="0" w:space="0" w:color="auto"/>
        <w:right w:val="none" w:sz="0" w:space="0" w:color="auto"/>
      </w:divBdr>
    </w:div>
    <w:div w:id="1243951029">
      <w:bodyDiv w:val="1"/>
      <w:marLeft w:val="0"/>
      <w:marRight w:val="0"/>
      <w:marTop w:val="0"/>
      <w:marBottom w:val="0"/>
      <w:divBdr>
        <w:top w:val="none" w:sz="0" w:space="0" w:color="auto"/>
        <w:left w:val="none" w:sz="0" w:space="0" w:color="auto"/>
        <w:bottom w:val="none" w:sz="0" w:space="0" w:color="auto"/>
        <w:right w:val="none" w:sz="0" w:space="0" w:color="auto"/>
      </w:divBdr>
    </w:div>
    <w:div w:id="1508013256">
      <w:bodyDiv w:val="1"/>
      <w:marLeft w:val="0"/>
      <w:marRight w:val="0"/>
      <w:marTop w:val="0"/>
      <w:marBottom w:val="0"/>
      <w:divBdr>
        <w:top w:val="none" w:sz="0" w:space="0" w:color="auto"/>
        <w:left w:val="none" w:sz="0" w:space="0" w:color="auto"/>
        <w:bottom w:val="none" w:sz="0" w:space="0" w:color="auto"/>
        <w:right w:val="none" w:sz="0" w:space="0" w:color="auto"/>
      </w:divBdr>
    </w:div>
    <w:div w:id="1542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08FF-F9A9-43E4-8BCA-69E3CD61FB0A}">
  <ds:schemaRefs>
    <ds:schemaRef ds:uri="http://schemas.openxmlformats.org/officeDocument/2006/bibliography"/>
  </ds:schemaRefs>
</ds:datastoreItem>
</file>

<file path=customXml/itemProps2.xml><?xml version="1.0" encoding="utf-8"?>
<ds:datastoreItem xmlns:ds="http://schemas.openxmlformats.org/officeDocument/2006/customXml" ds:itemID="{40385A4B-A8E0-4408-9F75-D4C016C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8464</Words>
  <Characters>48248</Characters>
  <Application>Microsoft Office Word</Application>
  <DocSecurity>0</DocSecurity>
  <Lines>402</Lines>
  <Paragraphs>113</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CODE OF CONDUCT</vt:lpstr>
      <vt:lpstr>CODE OF CONDUCT</vt:lpstr>
      <vt:lpstr>CODE OF CONDUCT</vt:lpstr>
      <vt:lpstr>CODE OF CONDUCT</vt:lpstr>
    </vt:vector>
  </TitlesOfParts>
  <Company>Chemical Industries Association</Company>
  <LinksUpToDate>false</LinksUpToDate>
  <CharactersWithSpaces>56599</CharactersWithSpaces>
  <SharedDoc>false</SharedDoc>
  <HLinks>
    <vt:vector size="42" baseType="variant">
      <vt:variant>
        <vt:i4>4849742</vt:i4>
      </vt:variant>
      <vt:variant>
        <vt:i4>18</vt:i4>
      </vt:variant>
      <vt:variant>
        <vt:i4>0</vt:i4>
      </vt:variant>
      <vt:variant>
        <vt:i4>5</vt:i4>
      </vt:variant>
      <vt:variant>
        <vt:lpwstr>http://chm.pops.int/</vt:lpwstr>
      </vt:variant>
      <vt:variant>
        <vt:lpwstr/>
      </vt:variant>
      <vt:variant>
        <vt:i4>2424953</vt:i4>
      </vt:variant>
      <vt:variant>
        <vt:i4>15</vt:i4>
      </vt:variant>
      <vt:variant>
        <vt:i4>0</vt:i4>
      </vt:variant>
      <vt:variant>
        <vt:i4>5</vt:i4>
      </vt:variant>
      <vt:variant>
        <vt:lpwstr>http://www.pic.int/</vt:lpwstr>
      </vt:variant>
      <vt:variant>
        <vt:lpwstr/>
      </vt:variant>
      <vt:variant>
        <vt:i4>5636126</vt:i4>
      </vt:variant>
      <vt:variant>
        <vt:i4>12</vt:i4>
      </vt:variant>
      <vt:variant>
        <vt:i4>0</vt:i4>
      </vt:variant>
      <vt:variant>
        <vt:i4>5</vt:i4>
      </vt:variant>
      <vt:variant>
        <vt:lpwstr>http://eur-lex.europa.eu/LexUriServ/LexUriServ.do?uri=OJ:L:2008:204:0001:0035:EN:PDF</vt:lpwstr>
      </vt:variant>
      <vt:variant>
        <vt:lpwstr/>
      </vt:variant>
      <vt:variant>
        <vt:i4>5242899</vt:i4>
      </vt:variant>
      <vt:variant>
        <vt:i4>9</vt:i4>
      </vt:variant>
      <vt:variant>
        <vt:i4>0</vt:i4>
      </vt:variant>
      <vt:variant>
        <vt:i4>5</vt:i4>
      </vt:variant>
      <vt:variant>
        <vt:lpwstr>http://eur-lex.europa.eu/LexUriServ/LexUriServ.do?uri=OJ:L:2005:202:0007:0033:EN:PDF</vt:lpwstr>
      </vt:variant>
      <vt:variant>
        <vt:lpwstr/>
      </vt:variant>
      <vt:variant>
        <vt:i4>5242902</vt:i4>
      </vt:variant>
      <vt:variant>
        <vt:i4>6</vt:i4>
      </vt:variant>
      <vt:variant>
        <vt:i4>0</vt:i4>
      </vt:variant>
      <vt:variant>
        <vt:i4>5</vt:i4>
      </vt:variant>
      <vt:variant>
        <vt:lpwstr>http://eur-lex.europa.eu/LexUriServ/LexUriServ.do?uri=OJ:L:2004:047:0001:0010:EN:PDF</vt:lpwstr>
      </vt:variant>
      <vt:variant>
        <vt:lpwstr/>
      </vt:variant>
      <vt:variant>
        <vt:i4>5636114</vt:i4>
      </vt:variant>
      <vt:variant>
        <vt:i4>3</vt:i4>
      </vt:variant>
      <vt:variant>
        <vt:i4>0</vt:i4>
      </vt:variant>
      <vt:variant>
        <vt:i4>5</vt:i4>
      </vt:variant>
      <vt:variant>
        <vt:lpwstr>http://eur-lex.europa.eu/LexUriServ/LexUriServ.do?uri=OJ:L:2005:022:0001:0010:en:PDF</vt:lpwstr>
      </vt:variant>
      <vt:variant>
        <vt:lpwstr/>
      </vt:variant>
      <vt:variant>
        <vt:i4>6357112</vt:i4>
      </vt:variant>
      <vt:variant>
        <vt:i4>0</vt:i4>
      </vt:variant>
      <vt:variant>
        <vt:i4>0</vt:i4>
      </vt:variant>
      <vt:variant>
        <vt:i4>5</vt:i4>
      </vt:variant>
      <vt:variant>
        <vt:lpwstr>http://eur-lex.europa.eu/LexUriServ/LexUriServ.do?uri=COM:2010:0473:FIN:EN:PDF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Draft version</dc:creator>
  <cp:lastModifiedBy>amaslarska</cp:lastModifiedBy>
  <cp:revision>2</cp:revision>
  <cp:lastPrinted>2015-05-21T12:23:00Z</cp:lastPrinted>
  <dcterms:created xsi:type="dcterms:W3CDTF">2016-02-08T10:30:00Z</dcterms:created>
  <dcterms:modified xsi:type="dcterms:W3CDTF">2016-02-08T10:30:00Z</dcterms:modified>
</cp:coreProperties>
</file>