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A8" w:rsidRPr="00194718" w:rsidRDefault="001901A8" w:rsidP="001901A8">
      <w:pPr>
        <w:pStyle w:val="ListParagraph1"/>
        <w:ind w:left="0"/>
        <w:jc w:val="both"/>
        <w:rPr>
          <w:b/>
          <w:color w:val="A73E3B"/>
          <w:sz w:val="24"/>
          <w:szCs w:val="24"/>
          <w:lang w:val="en-US"/>
        </w:rPr>
      </w:pPr>
      <w:r w:rsidRPr="00194718">
        <w:rPr>
          <w:b/>
          <w:color w:val="A73E3B"/>
          <w:sz w:val="24"/>
          <w:szCs w:val="24"/>
          <w:lang w:val="bg-BG"/>
        </w:rPr>
        <w:t>1</w:t>
      </w:r>
      <w:r w:rsidR="006A1795">
        <w:rPr>
          <w:b/>
          <w:color w:val="A73E3B"/>
          <w:sz w:val="24"/>
          <w:szCs w:val="24"/>
          <w:lang w:val="en-US"/>
        </w:rPr>
        <w:t>2</w:t>
      </w:r>
      <w:r w:rsidRPr="00194718">
        <w:rPr>
          <w:b/>
          <w:color w:val="A73E3B"/>
          <w:sz w:val="24"/>
          <w:szCs w:val="24"/>
          <w:lang w:val="bg-BG"/>
        </w:rPr>
        <w:t>. ПРИЕМАНЕ НА МОЛБИ ЗА ОСВИДЕТЕЛСТВУВАНЕ И ПРЕОСВИДЕТЕЛСТВУВАНЕ ОТ ТЕРИТОРИАЛНАТА ЕКСПЕРТНА ЛЕКАРСКА КОМИСИЯ И ДРУГИ ВЪВ ВРЪЗКА С ИЗВЪРШВАНЕ НА МЕДИЦИНСКАТА ЕКСПЕРТИЗА НА РАБОТОСПОСОБНОСТТА</w:t>
      </w:r>
    </w:p>
    <w:p w:rsidR="001901A8" w:rsidRDefault="001901A8" w:rsidP="001901A8">
      <w:pPr>
        <w:ind w:left="720"/>
        <w:jc w:val="both"/>
        <w:rPr>
          <w:b/>
          <w:i/>
          <w:caps/>
          <w:sz w:val="24"/>
          <w:szCs w:val="24"/>
          <w:lang w:val="bg-BG"/>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4962"/>
        <w:gridCol w:w="4677"/>
      </w:tblGrid>
      <w:tr w:rsidR="001901A8" w:rsidRPr="00194718" w:rsidTr="004673B0">
        <w:tc>
          <w:tcPr>
            <w:tcW w:w="4962" w:type="dxa"/>
            <w:tcBorders>
              <w:top w:val="double" w:sz="6" w:space="0" w:color="000000"/>
              <w:left w:val="double" w:sz="6" w:space="0" w:color="000000"/>
              <w:bottom w:val="single" w:sz="6" w:space="0" w:color="000000"/>
              <w:right w:val="single" w:sz="6" w:space="0" w:color="000000"/>
            </w:tcBorders>
          </w:tcPr>
          <w:p w:rsidR="001901A8" w:rsidRPr="00194718" w:rsidRDefault="001901A8" w:rsidP="004673B0">
            <w:pPr>
              <w:ind w:left="38" w:hanging="38"/>
              <w:jc w:val="center"/>
              <w:rPr>
                <w:b/>
                <w:sz w:val="24"/>
                <w:szCs w:val="24"/>
                <w:lang w:val="bg-BG" w:eastAsia="bg-BG"/>
              </w:rPr>
            </w:pPr>
            <w:r w:rsidRPr="00194718">
              <w:rPr>
                <w:b/>
                <w:caps/>
                <w:sz w:val="24"/>
                <w:szCs w:val="24"/>
                <w:lang w:val="bg-BG" w:eastAsia="bg-BG"/>
              </w:rPr>
              <w:t>Административно обслужване – “фронт” офис</w:t>
            </w:r>
          </w:p>
        </w:tc>
        <w:tc>
          <w:tcPr>
            <w:tcW w:w="4677" w:type="dxa"/>
            <w:tcBorders>
              <w:top w:val="double" w:sz="6" w:space="0" w:color="000000"/>
              <w:left w:val="single" w:sz="6" w:space="0" w:color="000000"/>
              <w:bottom w:val="single" w:sz="6" w:space="0" w:color="000000"/>
              <w:right w:val="double" w:sz="6" w:space="0" w:color="000000"/>
            </w:tcBorders>
          </w:tcPr>
          <w:p w:rsidR="001901A8" w:rsidRPr="00194718" w:rsidRDefault="001901A8" w:rsidP="004673B0">
            <w:pPr>
              <w:jc w:val="center"/>
              <w:rPr>
                <w:b/>
                <w:sz w:val="24"/>
                <w:szCs w:val="24"/>
                <w:lang w:val="bg-BG" w:eastAsia="bg-BG"/>
              </w:rPr>
            </w:pPr>
            <w:r w:rsidRPr="00194718">
              <w:rPr>
                <w:b/>
                <w:caps/>
                <w:sz w:val="24"/>
                <w:szCs w:val="24"/>
                <w:lang w:val="bg-BG" w:eastAsia="bg-BG"/>
              </w:rPr>
              <w:t>Административни звена, обслужващи издаването на акта – “бек” офис</w:t>
            </w:r>
          </w:p>
        </w:tc>
      </w:tr>
      <w:tr w:rsidR="001901A8" w:rsidRPr="00194718" w:rsidTr="004673B0">
        <w:tc>
          <w:tcPr>
            <w:tcW w:w="4962" w:type="dxa"/>
            <w:tcBorders>
              <w:top w:val="single" w:sz="6" w:space="0" w:color="000000"/>
              <w:left w:val="double" w:sz="6" w:space="0" w:color="000000"/>
              <w:bottom w:val="double" w:sz="6" w:space="0" w:color="000000"/>
              <w:right w:val="single" w:sz="6" w:space="0" w:color="000000"/>
            </w:tcBorders>
          </w:tcPr>
          <w:p w:rsidR="001901A8" w:rsidRPr="00194718" w:rsidRDefault="001901A8" w:rsidP="004673B0">
            <w:pPr>
              <w:rPr>
                <w:b/>
                <w:sz w:val="24"/>
                <w:szCs w:val="24"/>
                <w:lang w:val="ru-RU" w:eastAsia="bg-BG"/>
              </w:rPr>
            </w:pPr>
            <w:r w:rsidRPr="00194718">
              <w:rPr>
                <w:b/>
                <w:sz w:val="24"/>
                <w:szCs w:val="24"/>
                <w:lang w:val="bg-BG" w:eastAsia="bg-BG"/>
              </w:rPr>
              <w:t>Дирекция МД, отдел ОКМД</w:t>
            </w:r>
            <w:r>
              <w:rPr>
                <w:b/>
                <w:sz w:val="24"/>
                <w:szCs w:val="24"/>
                <w:lang w:val="bg-BG" w:eastAsia="bg-BG"/>
              </w:rPr>
              <w:t xml:space="preserve"> </w:t>
            </w:r>
            <w:r w:rsidRPr="00194718">
              <w:rPr>
                <w:b/>
                <w:sz w:val="24"/>
                <w:szCs w:val="24"/>
                <w:lang w:val="bg-BG" w:eastAsia="bg-BG"/>
              </w:rPr>
              <w:t xml:space="preserve"> - Регионална картотека на медицинската експертиза /РКМЕ/</w:t>
            </w:r>
          </w:p>
          <w:p w:rsidR="001901A8" w:rsidRDefault="001901A8" w:rsidP="004673B0">
            <w:pPr>
              <w:rPr>
                <w:b/>
                <w:sz w:val="24"/>
                <w:szCs w:val="24"/>
                <w:lang w:val="bg-BG" w:eastAsia="bg-BG"/>
              </w:rPr>
            </w:pPr>
          </w:p>
          <w:p w:rsidR="001901A8" w:rsidRPr="00194718" w:rsidRDefault="001901A8" w:rsidP="004673B0">
            <w:pPr>
              <w:rPr>
                <w:b/>
                <w:sz w:val="24"/>
                <w:szCs w:val="24"/>
                <w:lang w:val="bg-BG" w:eastAsia="bg-BG"/>
              </w:rPr>
            </w:pPr>
            <w:r w:rsidRPr="00194718">
              <w:rPr>
                <w:b/>
                <w:sz w:val="24"/>
                <w:szCs w:val="24"/>
                <w:lang w:val="bg-BG" w:eastAsia="bg-BG"/>
              </w:rPr>
              <w:t>лице за контакт:</w:t>
            </w:r>
          </w:p>
          <w:p w:rsidR="001901A8" w:rsidRDefault="001901A8" w:rsidP="004673B0">
            <w:pPr>
              <w:rPr>
                <w:b/>
                <w:sz w:val="24"/>
                <w:szCs w:val="24"/>
                <w:lang w:val="bg-BG" w:eastAsia="bg-BG"/>
              </w:rPr>
            </w:pPr>
            <w:r w:rsidRPr="00194718">
              <w:rPr>
                <w:sz w:val="24"/>
                <w:szCs w:val="24"/>
                <w:lang w:val="bg-BG" w:eastAsia="bg-BG"/>
              </w:rPr>
              <w:t>главен специалист</w:t>
            </w:r>
            <w:r w:rsidRPr="00194718">
              <w:rPr>
                <w:sz w:val="24"/>
                <w:szCs w:val="24"/>
                <w:lang w:val="bg-BG" w:eastAsia="bg-BG"/>
              </w:rPr>
              <w:br/>
            </w:r>
          </w:p>
          <w:p w:rsidR="001901A8" w:rsidRDefault="001901A8" w:rsidP="004673B0">
            <w:pPr>
              <w:rPr>
                <w:b/>
                <w:sz w:val="24"/>
                <w:szCs w:val="24"/>
                <w:lang w:val="bg-BG" w:eastAsia="bg-BG"/>
              </w:rPr>
            </w:pPr>
            <w:r w:rsidRPr="00194718">
              <w:rPr>
                <w:b/>
                <w:sz w:val="24"/>
                <w:szCs w:val="24"/>
                <w:lang w:val="bg-BG" w:eastAsia="bg-BG"/>
              </w:rPr>
              <w:t xml:space="preserve">телефон: </w:t>
            </w:r>
            <w:r w:rsidRPr="00194718">
              <w:rPr>
                <w:sz w:val="24"/>
                <w:szCs w:val="24"/>
                <w:lang w:val="bg-BG" w:eastAsia="bg-BG"/>
              </w:rPr>
              <w:t>064/886 219</w:t>
            </w:r>
            <w:r w:rsidRPr="00194718">
              <w:rPr>
                <w:b/>
                <w:sz w:val="24"/>
                <w:szCs w:val="24"/>
                <w:lang w:val="bg-BG" w:eastAsia="bg-BG"/>
              </w:rPr>
              <w:t xml:space="preserve"> </w:t>
            </w:r>
            <w:r w:rsidRPr="00194718">
              <w:rPr>
                <w:sz w:val="24"/>
                <w:szCs w:val="24"/>
                <w:lang w:val="bg-BG" w:eastAsia="bg-BG"/>
              </w:rPr>
              <w:br/>
            </w:r>
          </w:p>
          <w:p w:rsidR="001901A8" w:rsidRDefault="001901A8" w:rsidP="004673B0">
            <w:pPr>
              <w:rPr>
                <w:b/>
                <w:sz w:val="24"/>
                <w:szCs w:val="24"/>
                <w:lang w:val="bg-BG" w:eastAsia="bg-BG"/>
              </w:rPr>
            </w:pPr>
            <w:r w:rsidRPr="00194718">
              <w:rPr>
                <w:b/>
                <w:sz w:val="24"/>
                <w:szCs w:val="24"/>
                <w:lang w:val="bg-BG" w:eastAsia="bg-BG"/>
              </w:rPr>
              <w:t xml:space="preserve">адрес: </w:t>
            </w:r>
            <w:r w:rsidRPr="00194718">
              <w:rPr>
                <w:sz w:val="24"/>
                <w:szCs w:val="24"/>
                <w:lang w:val="bg-BG" w:eastAsia="bg-BG"/>
              </w:rPr>
              <w:t>гр. Плевен, ул.</w:t>
            </w:r>
            <w:r>
              <w:rPr>
                <w:sz w:val="24"/>
                <w:szCs w:val="24"/>
                <w:lang w:val="bg-BG" w:eastAsia="bg-BG"/>
              </w:rPr>
              <w:t xml:space="preserve"> </w:t>
            </w:r>
            <w:r w:rsidRPr="00194718">
              <w:rPr>
                <w:sz w:val="24"/>
                <w:szCs w:val="24"/>
                <w:lang w:val="bg-BG" w:eastAsia="bg-BG"/>
              </w:rPr>
              <w:t>Георги Кочев №8а</w:t>
            </w:r>
            <w:r w:rsidRPr="00194718">
              <w:rPr>
                <w:sz w:val="24"/>
                <w:szCs w:val="24"/>
                <w:lang w:val="bg-BG" w:eastAsia="bg-BG"/>
              </w:rPr>
              <w:br/>
            </w:r>
          </w:p>
          <w:p w:rsidR="001901A8" w:rsidRDefault="001901A8" w:rsidP="004673B0">
            <w:pPr>
              <w:rPr>
                <w:b/>
                <w:sz w:val="24"/>
                <w:szCs w:val="24"/>
                <w:lang w:val="bg-BG" w:eastAsia="bg-BG"/>
              </w:rPr>
            </w:pPr>
            <w:proofErr w:type="spellStart"/>
            <w:r w:rsidRPr="00194718">
              <w:rPr>
                <w:b/>
                <w:sz w:val="24"/>
                <w:szCs w:val="24"/>
                <w:lang w:val="bg-BG" w:eastAsia="bg-BG"/>
              </w:rPr>
              <w:t>e-mail</w:t>
            </w:r>
            <w:proofErr w:type="spellEnd"/>
            <w:r w:rsidRPr="00194718">
              <w:rPr>
                <w:b/>
                <w:sz w:val="24"/>
                <w:szCs w:val="24"/>
                <w:lang w:val="bg-BG" w:eastAsia="bg-BG"/>
              </w:rPr>
              <w:t xml:space="preserve">: </w:t>
            </w:r>
            <w:proofErr w:type="spellStart"/>
            <w:r w:rsidRPr="00194718">
              <w:rPr>
                <w:sz w:val="24"/>
                <w:szCs w:val="24"/>
                <w:lang w:val="en-US" w:eastAsia="bg-BG"/>
              </w:rPr>
              <w:t>rzi</w:t>
            </w:r>
            <w:proofErr w:type="spellEnd"/>
            <w:r w:rsidRPr="00194718">
              <w:rPr>
                <w:sz w:val="24"/>
                <w:szCs w:val="24"/>
                <w:lang w:val="ru-RU" w:eastAsia="bg-BG"/>
              </w:rPr>
              <w:t>@</w:t>
            </w:r>
            <w:proofErr w:type="spellStart"/>
            <w:r w:rsidRPr="00194718">
              <w:rPr>
                <w:sz w:val="24"/>
                <w:szCs w:val="24"/>
                <w:lang w:val="en-US" w:eastAsia="bg-BG"/>
              </w:rPr>
              <w:t>rzi</w:t>
            </w:r>
            <w:proofErr w:type="spellEnd"/>
            <w:r w:rsidRPr="00194718">
              <w:rPr>
                <w:sz w:val="24"/>
                <w:szCs w:val="24"/>
                <w:lang w:val="ru-RU" w:eastAsia="bg-BG"/>
              </w:rPr>
              <w:t>-</w:t>
            </w:r>
            <w:proofErr w:type="spellStart"/>
            <w:r w:rsidRPr="00194718">
              <w:rPr>
                <w:sz w:val="24"/>
                <w:szCs w:val="24"/>
                <w:lang w:val="en-US" w:eastAsia="bg-BG"/>
              </w:rPr>
              <w:t>pleven</w:t>
            </w:r>
            <w:proofErr w:type="spellEnd"/>
            <w:r w:rsidRPr="00194718">
              <w:rPr>
                <w:sz w:val="24"/>
                <w:szCs w:val="24"/>
                <w:lang w:val="ru-RU" w:eastAsia="bg-BG"/>
              </w:rPr>
              <w:t>.</w:t>
            </w:r>
            <w:r w:rsidRPr="00194718">
              <w:rPr>
                <w:sz w:val="24"/>
                <w:szCs w:val="24"/>
                <w:lang w:val="en-US" w:eastAsia="bg-BG"/>
              </w:rPr>
              <w:t>com</w:t>
            </w:r>
            <w:r w:rsidRPr="00194718">
              <w:rPr>
                <w:sz w:val="24"/>
                <w:szCs w:val="24"/>
                <w:lang w:val="bg-BG" w:eastAsia="bg-BG"/>
              </w:rPr>
              <w:br/>
            </w:r>
          </w:p>
          <w:p w:rsidR="001901A8" w:rsidRPr="00194718" w:rsidRDefault="001901A8" w:rsidP="004673B0">
            <w:pPr>
              <w:rPr>
                <w:sz w:val="24"/>
                <w:szCs w:val="24"/>
                <w:lang w:val="bg-BG" w:eastAsia="bg-BG"/>
              </w:rPr>
            </w:pPr>
            <w:r w:rsidRPr="00194718">
              <w:rPr>
                <w:b/>
                <w:sz w:val="24"/>
                <w:szCs w:val="24"/>
                <w:lang w:val="bg-BG" w:eastAsia="bg-BG"/>
              </w:rPr>
              <w:t xml:space="preserve">приемно време: </w:t>
            </w:r>
            <w:r w:rsidRPr="00194718">
              <w:rPr>
                <w:sz w:val="24"/>
                <w:szCs w:val="24"/>
                <w:lang w:val="bg-BG" w:eastAsia="bg-BG"/>
              </w:rPr>
              <w:t>всеки работен ден</w:t>
            </w:r>
          </w:p>
          <w:p w:rsidR="001901A8" w:rsidRPr="00194718" w:rsidRDefault="001901A8" w:rsidP="004673B0">
            <w:pPr>
              <w:rPr>
                <w:sz w:val="24"/>
                <w:szCs w:val="24"/>
                <w:lang w:val="bg-BG" w:eastAsia="bg-BG"/>
              </w:rPr>
            </w:pPr>
            <w:r w:rsidRPr="00194718">
              <w:rPr>
                <w:sz w:val="24"/>
                <w:szCs w:val="24"/>
                <w:lang w:val="en-US" w:eastAsia="bg-BG"/>
              </w:rPr>
              <w:t>8</w:t>
            </w:r>
            <w:r w:rsidRPr="00194718">
              <w:rPr>
                <w:sz w:val="24"/>
                <w:szCs w:val="24"/>
                <w:lang w:val="bg-BG" w:eastAsia="bg-BG"/>
              </w:rPr>
              <w:t>:0</w:t>
            </w:r>
            <w:r w:rsidRPr="00194718">
              <w:rPr>
                <w:sz w:val="24"/>
                <w:szCs w:val="24"/>
                <w:lang w:val="en-US" w:eastAsia="bg-BG"/>
              </w:rPr>
              <w:t>0</w:t>
            </w:r>
            <w:r w:rsidRPr="00194718">
              <w:rPr>
                <w:sz w:val="24"/>
                <w:szCs w:val="24"/>
                <w:lang w:val="bg-BG" w:eastAsia="bg-BG"/>
              </w:rPr>
              <w:t xml:space="preserve"> –</w:t>
            </w:r>
            <w:r w:rsidRPr="00194718">
              <w:rPr>
                <w:sz w:val="24"/>
                <w:szCs w:val="24"/>
                <w:lang w:val="ru-RU" w:eastAsia="bg-BG"/>
              </w:rPr>
              <w:t xml:space="preserve"> 12:00 и 12:30-16</w:t>
            </w:r>
            <w:r w:rsidRPr="00194718">
              <w:rPr>
                <w:sz w:val="24"/>
                <w:szCs w:val="24"/>
                <w:lang w:val="bg-BG" w:eastAsia="bg-BG"/>
              </w:rPr>
              <w:t>:3</w:t>
            </w:r>
            <w:r w:rsidRPr="00194718">
              <w:rPr>
                <w:sz w:val="24"/>
                <w:szCs w:val="24"/>
                <w:lang w:val="ru-RU" w:eastAsia="bg-BG"/>
              </w:rPr>
              <w:t>0 ч.</w:t>
            </w:r>
          </w:p>
        </w:tc>
        <w:tc>
          <w:tcPr>
            <w:tcW w:w="4677" w:type="dxa"/>
            <w:tcBorders>
              <w:top w:val="single" w:sz="6" w:space="0" w:color="000000"/>
              <w:left w:val="single" w:sz="6" w:space="0" w:color="000000"/>
              <w:bottom w:val="double" w:sz="6" w:space="0" w:color="000000"/>
              <w:right w:val="double" w:sz="6" w:space="0" w:color="000000"/>
            </w:tcBorders>
          </w:tcPr>
          <w:p w:rsidR="001901A8" w:rsidRPr="00194718" w:rsidRDefault="001901A8" w:rsidP="004673B0">
            <w:pPr>
              <w:jc w:val="both"/>
              <w:rPr>
                <w:b/>
                <w:sz w:val="24"/>
                <w:szCs w:val="24"/>
                <w:lang w:val="bg-BG" w:eastAsia="bg-BG"/>
              </w:rPr>
            </w:pPr>
            <w:r w:rsidRPr="00194718">
              <w:rPr>
                <w:b/>
                <w:sz w:val="24"/>
                <w:szCs w:val="24"/>
                <w:lang w:val="bg-BG" w:eastAsia="bg-BG"/>
              </w:rPr>
              <w:t>Дирекция МД, отдел ОКМД</w:t>
            </w:r>
          </w:p>
          <w:p w:rsidR="001901A8" w:rsidRDefault="001901A8" w:rsidP="004673B0">
            <w:pPr>
              <w:jc w:val="both"/>
              <w:rPr>
                <w:b/>
                <w:sz w:val="24"/>
                <w:szCs w:val="24"/>
                <w:lang w:val="bg-BG" w:eastAsia="bg-BG"/>
              </w:rPr>
            </w:pPr>
          </w:p>
          <w:p w:rsidR="001901A8" w:rsidRDefault="001901A8" w:rsidP="004673B0">
            <w:pPr>
              <w:jc w:val="both"/>
              <w:rPr>
                <w:b/>
                <w:sz w:val="24"/>
                <w:szCs w:val="24"/>
                <w:lang w:val="bg-BG" w:eastAsia="bg-BG"/>
              </w:rPr>
            </w:pPr>
          </w:p>
          <w:p w:rsidR="001901A8" w:rsidRDefault="001901A8" w:rsidP="004673B0">
            <w:pPr>
              <w:jc w:val="both"/>
              <w:rPr>
                <w:b/>
                <w:sz w:val="24"/>
                <w:szCs w:val="24"/>
                <w:lang w:val="bg-BG" w:eastAsia="bg-BG"/>
              </w:rPr>
            </w:pPr>
          </w:p>
          <w:p w:rsidR="001901A8" w:rsidRPr="00194718" w:rsidRDefault="001901A8" w:rsidP="004673B0">
            <w:pPr>
              <w:jc w:val="both"/>
              <w:rPr>
                <w:b/>
                <w:sz w:val="24"/>
                <w:szCs w:val="24"/>
                <w:lang w:val="bg-BG" w:eastAsia="bg-BG"/>
              </w:rPr>
            </w:pPr>
            <w:r w:rsidRPr="00194718">
              <w:rPr>
                <w:b/>
                <w:sz w:val="24"/>
                <w:szCs w:val="24"/>
                <w:lang w:val="bg-BG" w:eastAsia="bg-BG"/>
              </w:rPr>
              <w:t xml:space="preserve">лице за контакт: </w:t>
            </w:r>
          </w:p>
          <w:p w:rsidR="001901A8" w:rsidRPr="00194718" w:rsidRDefault="001901A8" w:rsidP="004673B0">
            <w:pPr>
              <w:jc w:val="both"/>
              <w:rPr>
                <w:sz w:val="24"/>
                <w:szCs w:val="24"/>
                <w:lang w:val="bg-BG" w:eastAsia="bg-BG"/>
              </w:rPr>
            </w:pPr>
            <w:r>
              <w:rPr>
                <w:sz w:val="24"/>
                <w:szCs w:val="24"/>
                <w:lang w:val="bg-BG" w:eastAsia="bg-BG"/>
              </w:rPr>
              <w:t xml:space="preserve">директор на Д </w:t>
            </w:r>
            <w:r w:rsidRPr="00194718">
              <w:rPr>
                <w:sz w:val="24"/>
                <w:szCs w:val="24"/>
                <w:lang w:val="bg-BG" w:eastAsia="bg-BG"/>
              </w:rPr>
              <w:t xml:space="preserve">МД </w:t>
            </w:r>
          </w:p>
          <w:p w:rsidR="001901A8" w:rsidRDefault="001901A8" w:rsidP="004673B0">
            <w:pPr>
              <w:rPr>
                <w:b/>
                <w:sz w:val="24"/>
                <w:szCs w:val="24"/>
                <w:lang w:val="bg-BG" w:eastAsia="bg-BG"/>
              </w:rPr>
            </w:pPr>
          </w:p>
          <w:p w:rsidR="001901A8" w:rsidRPr="00194718" w:rsidRDefault="001901A8" w:rsidP="004673B0">
            <w:pPr>
              <w:rPr>
                <w:sz w:val="24"/>
                <w:szCs w:val="24"/>
                <w:lang w:val="bg-BG" w:eastAsia="bg-BG"/>
              </w:rPr>
            </w:pPr>
            <w:r w:rsidRPr="00194718">
              <w:rPr>
                <w:b/>
                <w:sz w:val="24"/>
                <w:szCs w:val="24"/>
                <w:lang w:val="bg-BG" w:eastAsia="bg-BG"/>
              </w:rPr>
              <w:t xml:space="preserve">телефон: </w:t>
            </w:r>
            <w:r w:rsidRPr="00194718">
              <w:rPr>
                <w:sz w:val="24"/>
                <w:szCs w:val="24"/>
                <w:lang w:val="bg-BG" w:eastAsia="bg-BG"/>
              </w:rPr>
              <w:t>064/828 009</w:t>
            </w:r>
          </w:p>
          <w:p w:rsidR="001901A8" w:rsidRDefault="001901A8" w:rsidP="004673B0">
            <w:pPr>
              <w:rPr>
                <w:b/>
                <w:sz w:val="24"/>
                <w:szCs w:val="24"/>
                <w:lang w:val="bg-BG" w:eastAsia="bg-BG"/>
              </w:rPr>
            </w:pPr>
          </w:p>
          <w:p w:rsidR="001901A8" w:rsidRDefault="001901A8" w:rsidP="004673B0">
            <w:pPr>
              <w:rPr>
                <w:b/>
                <w:sz w:val="24"/>
                <w:szCs w:val="24"/>
                <w:lang w:val="bg-BG" w:eastAsia="bg-BG"/>
              </w:rPr>
            </w:pPr>
            <w:r w:rsidRPr="00194718">
              <w:rPr>
                <w:b/>
                <w:sz w:val="24"/>
                <w:szCs w:val="24"/>
                <w:lang w:val="bg-BG" w:eastAsia="bg-BG"/>
              </w:rPr>
              <w:t xml:space="preserve">адрес: </w:t>
            </w:r>
            <w:r w:rsidRPr="00194718">
              <w:rPr>
                <w:sz w:val="24"/>
                <w:szCs w:val="24"/>
                <w:lang w:val="bg-BG" w:eastAsia="bg-BG"/>
              </w:rPr>
              <w:t>гр. Плевен, ул.</w:t>
            </w:r>
            <w:r>
              <w:rPr>
                <w:sz w:val="24"/>
                <w:szCs w:val="24"/>
                <w:lang w:val="bg-BG" w:eastAsia="bg-BG"/>
              </w:rPr>
              <w:t xml:space="preserve"> </w:t>
            </w:r>
            <w:r w:rsidRPr="00194718">
              <w:rPr>
                <w:sz w:val="24"/>
                <w:szCs w:val="24"/>
                <w:lang w:val="bg-BG" w:eastAsia="bg-BG"/>
              </w:rPr>
              <w:t>Данаил Попов №18</w:t>
            </w:r>
            <w:r w:rsidRPr="00194718">
              <w:rPr>
                <w:sz w:val="24"/>
                <w:szCs w:val="24"/>
                <w:lang w:val="bg-BG" w:eastAsia="bg-BG"/>
              </w:rPr>
              <w:br/>
            </w:r>
          </w:p>
          <w:p w:rsidR="001901A8" w:rsidRPr="00194718" w:rsidRDefault="001901A8" w:rsidP="004673B0">
            <w:pPr>
              <w:rPr>
                <w:sz w:val="24"/>
                <w:szCs w:val="24"/>
                <w:lang w:val="bg-BG" w:eastAsia="bg-BG"/>
              </w:rPr>
            </w:pPr>
            <w:proofErr w:type="spellStart"/>
            <w:r w:rsidRPr="00194718">
              <w:rPr>
                <w:b/>
                <w:sz w:val="24"/>
                <w:szCs w:val="24"/>
                <w:lang w:val="bg-BG" w:eastAsia="bg-BG"/>
              </w:rPr>
              <w:t>e-mail</w:t>
            </w:r>
            <w:proofErr w:type="spellEnd"/>
            <w:r w:rsidRPr="00194718">
              <w:rPr>
                <w:b/>
                <w:sz w:val="24"/>
                <w:szCs w:val="24"/>
                <w:lang w:val="bg-BG" w:eastAsia="bg-BG"/>
              </w:rPr>
              <w:t xml:space="preserve">: </w:t>
            </w:r>
            <w:proofErr w:type="spellStart"/>
            <w:r w:rsidRPr="00194718">
              <w:rPr>
                <w:sz w:val="24"/>
                <w:szCs w:val="24"/>
                <w:lang w:val="en-US" w:eastAsia="bg-BG"/>
              </w:rPr>
              <w:t>rzi</w:t>
            </w:r>
            <w:proofErr w:type="spellEnd"/>
            <w:r w:rsidRPr="00194718">
              <w:rPr>
                <w:sz w:val="24"/>
                <w:szCs w:val="24"/>
                <w:lang w:val="bg-BG" w:eastAsia="bg-BG"/>
              </w:rPr>
              <w:t>@</w:t>
            </w:r>
            <w:proofErr w:type="spellStart"/>
            <w:r w:rsidRPr="00194718">
              <w:rPr>
                <w:sz w:val="24"/>
                <w:szCs w:val="24"/>
                <w:lang w:val="en-US" w:eastAsia="bg-BG"/>
              </w:rPr>
              <w:t>rzi</w:t>
            </w:r>
            <w:proofErr w:type="spellEnd"/>
            <w:r w:rsidRPr="00194718">
              <w:rPr>
                <w:sz w:val="24"/>
                <w:szCs w:val="24"/>
                <w:lang w:val="bg-BG" w:eastAsia="bg-BG"/>
              </w:rPr>
              <w:t>-</w:t>
            </w:r>
            <w:proofErr w:type="spellStart"/>
            <w:r w:rsidRPr="00194718">
              <w:rPr>
                <w:sz w:val="24"/>
                <w:szCs w:val="24"/>
                <w:lang w:val="en-US" w:eastAsia="bg-BG"/>
              </w:rPr>
              <w:t>pleven</w:t>
            </w:r>
            <w:proofErr w:type="spellEnd"/>
            <w:r w:rsidRPr="00194718">
              <w:rPr>
                <w:sz w:val="24"/>
                <w:szCs w:val="24"/>
                <w:lang w:val="bg-BG" w:eastAsia="bg-BG"/>
              </w:rPr>
              <w:t>.</w:t>
            </w:r>
            <w:r w:rsidRPr="00194718">
              <w:rPr>
                <w:sz w:val="24"/>
                <w:szCs w:val="24"/>
                <w:lang w:val="en-US" w:eastAsia="bg-BG"/>
              </w:rPr>
              <w:t>com</w:t>
            </w:r>
            <w:r w:rsidRPr="00194718">
              <w:rPr>
                <w:sz w:val="24"/>
                <w:szCs w:val="24"/>
                <w:lang w:val="bg-BG" w:eastAsia="bg-BG"/>
              </w:rPr>
              <w:br/>
            </w:r>
          </w:p>
        </w:tc>
      </w:tr>
    </w:tbl>
    <w:p w:rsidR="001901A8" w:rsidRPr="00194718" w:rsidRDefault="001901A8" w:rsidP="001901A8">
      <w:pPr>
        <w:ind w:left="720"/>
        <w:jc w:val="both"/>
        <w:rPr>
          <w:caps/>
          <w:sz w:val="24"/>
          <w:szCs w:val="24"/>
          <w:lang w:val="bg-BG"/>
        </w:rPr>
      </w:pPr>
    </w:p>
    <w:p w:rsidR="001901A8" w:rsidRDefault="001901A8" w:rsidP="001901A8">
      <w:pPr>
        <w:ind w:left="720"/>
        <w:jc w:val="both"/>
        <w:rPr>
          <w:b/>
          <w:i/>
          <w:caps/>
          <w:sz w:val="24"/>
          <w:szCs w:val="24"/>
          <w:lang w:val="bg-BG"/>
        </w:rPr>
      </w:pPr>
    </w:p>
    <w:p w:rsidR="001901A8" w:rsidRPr="00194718" w:rsidRDefault="001901A8" w:rsidP="001901A8">
      <w:pPr>
        <w:jc w:val="both"/>
        <w:rPr>
          <w:b/>
          <w:color w:val="A73E3B"/>
          <w:sz w:val="24"/>
          <w:szCs w:val="24"/>
          <w:lang w:val="bg-BG"/>
        </w:rPr>
      </w:pPr>
      <w:r>
        <w:rPr>
          <w:b/>
          <w:color w:val="A73E3B"/>
          <w:sz w:val="24"/>
          <w:szCs w:val="24"/>
          <w:lang w:val="bg-BG"/>
        </w:rPr>
        <w:t>І. ПРАВНО ОСНОВАНИЕ</w:t>
      </w:r>
    </w:p>
    <w:p w:rsidR="001901A8" w:rsidRPr="00BA2B2F" w:rsidRDefault="001901A8" w:rsidP="001901A8">
      <w:pPr>
        <w:numPr>
          <w:ilvl w:val="0"/>
          <w:numId w:val="3"/>
        </w:numPr>
        <w:ind w:left="1134" w:hanging="425"/>
        <w:jc w:val="both"/>
        <w:rPr>
          <w:sz w:val="24"/>
          <w:szCs w:val="24"/>
          <w:lang w:val="bg-BG"/>
        </w:rPr>
      </w:pPr>
      <w:bookmarkStart w:id="0" w:name="_GoBack"/>
      <w:bookmarkEnd w:id="0"/>
      <w:r w:rsidRPr="00BA2B2F">
        <w:rPr>
          <w:sz w:val="24"/>
          <w:szCs w:val="24"/>
          <w:lang w:val="bg-BG"/>
        </w:rPr>
        <w:t xml:space="preserve">Чл.101-чл.113 от </w:t>
      </w:r>
      <w:smartTag w:uri="schemas-fourth-com/fourthcoffee2" w:element="flavor2">
        <w:smartTagPr>
          <w:attr w:name="ProductID" w:val="ЗАКОН ЗА ЗДРАВЕТО "/>
        </w:smartTagPr>
        <w:r w:rsidRPr="00BA2B2F">
          <w:rPr>
            <w:sz w:val="24"/>
            <w:szCs w:val="24"/>
            <w:lang w:val="bg-BG"/>
          </w:rPr>
          <w:t>Закона за здравето</w:t>
        </w:r>
      </w:smartTag>
    </w:p>
    <w:p w:rsidR="001901A8" w:rsidRPr="00BA2B2F" w:rsidRDefault="001901A8" w:rsidP="001901A8">
      <w:pPr>
        <w:numPr>
          <w:ilvl w:val="0"/>
          <w:numId w:val="3"/>
        </w:numPr>
        <w:ind w:left="1134" w:hanging="425"/>
        <w:jc w:val="both"/>
        <w:rPr>
          <w:sz w:val="24"/>
          <w:szCs w:val="24"/>
          <w:lang w:val="bg-BG"/>
        </w:rPr>
      </w:pPr>
      <w:smartTag w:uri="schemas-fourth-com/fourthcoffee2" w:element="flavor2">
        <w:smartTagPr>
          <w:attr w:name="ProductID" w:val="ПРАВИЛНИК ЗА УСТРОЙСТВОТО И ОРГАНИЗАЦИЯТА НА РАБОТА НА ОРГАНИТЕ НА МЕДИЦИНСКАТА ЕКСПЕРТИЗА НА РАБОТОСПОСОБНОСТТА И НА РЕГИОНАЛНИТЕ КАРТОТЕКИ НА МЕДИЦИНСКИТЕ ЕКСПЕРТИЗИ "/>
        </w:smartTagPr>
        <w:r w:rsidRPr="00BA2B2F">
          <w:rPr>
            <w:sz w:val="24"/>
            <w:szCs w:val="24"/>
            <w:lang w:val="bg-BG"/>
          </w:rPr>
          <w:t>Правилника за устройството и организацията на работа на органите на медицинската експертиза на работоспособността и на регионалните картотеки на медицинските експертизи</w:t>
        </w:r>
      </w:smartTag>
    </w:p>
    <w:p w:rsidR="001901A8" w:rsidRPr="0061001E" w:rsidRDefault="001901A8" w:rsidP="001901A8">
      <w:pPr>
        <w:numPr>
          <w:ilvl w:val="0"/>
          <w:numId w:val="3"/>
        </w:numPr>
        <w:ind w:left="1134" w:hanging="425"/>
        <w:jc w:val="both"/>
        <w:rPr>
          <w:sz w:val="24"/>
          <w:szCs w:val="24"/>
          <w:lang w:val="bg-BG"/>
        </w:rPr>
      </w:pPr>
      <w:r w:rsidRPr="00BA2B2F">
        <w:rPr>
          <w:sz w:val="24"/>
          <w:szCs w:val="24"/>
          <w:lang w:val="bg-BG"/>
        </w:rPr>
        <w:t xml:space="preserve">Правилника за устройството и дейността на </w:t>
      </w:r>
      <w:r>
        <w:rPr>
          <w:sz w:val="24"/>
          <w:szCs w:val="24"/>
          <w:lang w:val="bg-BG"/>
        </w:rPr>
        <w:t>РЗИ</w:t>
      </w:r>
    </w:p>
    <w:p w:rsidR="001901A8" w:rsidRPr="00BA2B2F" w:rsidRDefault="001901A8" w:rsidP="001901A8">
      <w:pPr>
        <w:numPr>
          <w:ilvl w:val="0"/>
          <w:numId w:val="3"/>
        </w:numPr>
        <w:ind w:left="1134" w:hanging="425"/>
        <w:jc w:val="both"/>
        <w:rPr>
          <w:sz w:val="24"/>
          <w:szCs w:val="24"/>
          <w:lang w:val="bg-BG"/>
        </w:rPr>
      </w:pPr>
      <w:r w:rsidRPr="00BA2B2F">
        <w:rPr>
          <w:sz w:val="24"/>
          <w:szCs w:val="24"/>
          <w:lang w:val="bg-BG"/>
        </w:rPr>
        <w:t>Правилник за структурата, организацията и дейността на РКМЕ</w:t>
      </w:r>
      <w:r>
        <w:rPr>
          <w:sz w:val="24"/>
          <w:szCs w:val="24"/>
          <w:lang w:val="bg-BG"/>
        </w:rPr>
        <w:t xml:space="preserve"> – Плевен </w:t>
      </w:r>
    </w:p>
    <w:p w:rsidR="001901A8" w:rsidRPr="00BA2B2F" w:rsidRDefault="001901A8" w:rsidP="001901A8">
      <w:pPr>
        <w:jc w:val="both"/>
        <w:rPr>
          <w:b/>
          <w:sz w:val="24"/>
          <w:szCs w:val="24"/>
          <w:lang w:val="bg-BG"/>
        </w:rPr>
      </w:pPr>
    </w:p>
    <w:p w:rsidR="001901A8" w:rsidRPr="00194718" w:rsidRDefault="001901A8" w:rsidP="001901A8">
      <w:pPr>
        <w:jc w:val="both"/>
        <w:rPr>
          <w:b/>
          <w:color w:val="A73E3B"/>
          <w:sz w:val="24"/>
          <w:szCs w:val="24"/>
          <w:lang w:val="bg-BG"/>
        </w:rPr>
      </w:pPr>
      <w:r w:rsidRPr="00194718">
        <w:rPr>
          <w:b/>
          <w:color w:val="A73E3B"/>
          <w:sz w:val="24"/>
          <w:szCs w:val="24"/>
          <w:lang w:val="bg-BG"/>
        </w:rPr>
        <w:t>ІІ.</w:t>
      </w:r>
      <w:r>
        <w:rPr>
          <w:b/>
          <w:color w:val="A73E3B"/>
          <w:sz w:val="24"/>
          <w:szCs w:val="24"/>
          <w:lang w:val="bg-BG"/>
        </w:rPr>
        <w:t xml:space="preserve"> ХАРАКТЕРИСТИКА</w:t>
      </w:r>
    </w:p>
    <w:p w:rsidR="001901A8" w:rsidRPr="00194718" w:rsidRDefault="001901A8" w:rsidP="001901A8">
      <w:pPr>
        <w:ind w:firstLine="708"/>
        <w:jc w:val="both"/>
        <w:rPr>
          <w:i/>
          <w:color w:val="A73E3B"/>
          <w:sz w:val="24"/>
          <w:szCs w:val="24"/>
          <w:lang w:val="bg-BG"/>
        </w:rPr>
      </w:pPr>
      <w:r w:rsidRPr="00194718">
        <w:rPr>
          <w:i/>
          <w:color w:val="A73E3B"/>
          <w:sz w:val="24"/>
          <w:szCs w:val="24"/>
          <w:lang w:val="bg-BG"/>
        </w:rPr>
        <w:t>Цел:</w:t>
      </w:r>
    </w:p>
    <w:p w:rsidR="001901A8" w:rsidRPr="00BA2B2F" w:rsidRDefault="001901A8" w:rsidP="001901A8">
      <w:pPr>
        <w:ind w:firstLine="708"/>
        <w:jc w:val="both"/>
        <w:rPr>
          <w:sz w:val="24"/>
          <w:szCs w:val="24"/>
          <w:lang w:val="bg-BG"/>
        </w:rPr>
      </w:pPr>
      <w:r w:rsidRPr="00BA2B2F">
        <w:rPr>
          <w:sz w:val="24"/>
          <w:szCs w:val="24"/>
          <w:lang w:val="bg-BG"/>
        </w:rPr>
        <w:t xml:space="preserve">Целта на настоящата процедура е да се укаже реда и условията за явяване на лицата пред </w:t>
      </w:r>
      <w:proofErr w:type="spellStart"/>
      <w:r w:rsidRPr="00BA2B2F">
        <w:rPr>
          <w:sz w:val="24"/>
          <w:szCs w:val="24"/>
          <w:lang w:val="bg-BG"/>
        </w:rPr>
        <w:t>Трудовоекспертна</w:t>
      </w:r>
      <w:proofErr w:type="spellEnd"/>
      <w:r w:rsidRPr="00BA2B2F">
        <w:rPr>
          <w:sz w:val="24"/>
          <w:szCs w:val="24"/>
          <w:lang w:val="bg-BG"/>
        </w:rPr>
        <w:t xml:space="preserve"> лекарска комисия (ТЕЛК) за експертиза на временната и/или трайна неработоспособност.</w:t>
      </w:r>
    </w:p>
    <w:p w:rsidR="001901A8" w:rsidRPr="00194718" w:rsidRDefault="001901A8" w:rsidP="001901A8">
      <w:pPr>
        <w:spacing w:line="216" w:lineRule="auto"/>
        <w:ind w:firstLine="708"/>
        <w:jc w:val="both"/>
        <w:rPr>
          <w:i/>
          <w:color w:val="A73E3B"/>
          <w:sz w:val="24"/>
          <w:szCs w:val="24"/>
          <w:lang w:val="bg-BG"/>
        </w:rPr>
      </w:pPr>
      <w:r w:rsidRPr="00194718">
        <w:rPr>
          <w:i/>
          <w:color w:val="A73E3B"/>
          <w:sz w:val="24"/>
          <w:szCs w:val="24"/>
          <w:lang w:val="bg-BG"/>
        </w:rPr>
        <w:t>Предмет:</w:t>
      </w:r>
    </w:p>
    <w:p w:rsidR="001901A8" w:rsidRPr="00BA2B2F" w:rsidRDefault="001901A8" w:rsidP="001901A8">
      <w:pPr>
        <w:jc w:val="both"/>
        <w:rPr>
          <w:sz w:val="24"/>
          <w:szCs w:val="24"/>
          <w:lang w:val="bg-BG"/>
        </w:rPr>
      </w:pPr>
      <w:r>
        <w:rPr>
          <w:sz w:val="24"/>
          <w:szCs w:val="24"/>
          <w:lang w:val="bg-BG"/>
        </w:rPr>
        <w:tab/>
      </w:r>
      <w:r w:rsidRPr="00BA2B2F">
        <w:rPr>
          <w:sz w:val="24"/>
          <w:szCs w:val="24"/>
          <w:lang w:val="bg-BG"/>
        </w:rPr>
        <w:t>Лицата подават молба в РКМЕ за:</w:t>
      </w:r>
    </w:p>
    <w:p w:rsidR="001901A8" w:rsidRPr="00BA2B2F" w:rsidRDefault="001901A8" w:rsidP="001901A8">
      <w:pPr>
        <w:numPr>
          <w:ilvl w:val="0"/>
          <w:numId w:val="1"/>
        </w:numPr>
        <w:tabs>
          <w:tab w:val="clear" w:pos="720"/>
          <w:tab w:val="num" w:pos="993"/>
        </w:tabs>
        <w:ind w:left="709" w:firstLine="0"/>
        <w:jc w:val="both"/>
        <w:rPr>
          <w:sz w:val="24"/>
          <w:szCs w:val="24"/>
          <w:lang w:val="bg-BG"/>
        </w:rPr>
      </w:pPr>
      <w:r w:rsidRPr="00BA2B2F">
        <w:rPr>
          <w:sz w:val="24"/>
          <w:szCs w:val="24"/>
          <w:lang w:val="bg-BG"/>
        </w:rPr>
        <w:t>Освидетелстване</w:t>
      </w:r>
      <w:r>
        <w:rPr>
          <w:sz w:val="24"/>
          <w:szCs w:val="24"/>
          <w:lang w:val="bg-BG"/>
        </w:rPr>
        <w:t>, поради трайна загуба на работоспособността, продължаване на временната неработоспособност и  трудоустрояване</w:t>
      </w:r>
      <w:r w:rsidRPr="00BA2B2F">
        <w:rPr>
          <w:sz w:val="24"/>
          <w:szCs w:val="24"/>
          <w:lang w:val="bg-BG"/>
        </w:rPr>
        <w:t>;</w:t>
      </w:r>
    </w:p>
    <w:p w:rsidR="001901A8" w:rsidRPr="00BA2B2F" w:rsidRDefault="001901A8" w:rsidP="001901A8">
      <w:pPr>
        <w:numPr>
          <w:ilvl w:val="0"/>
          <w:numId w:val="1"/>
        </w:numPr>
        <w:tabs>
          <w:tab w:val="clear" w:pos="720"/>
          <w:tab w:val="num" w:pos="993"/>
        </w:tabs>
        <w:ind w:left="709" w:firstLine="0"/>
        <w:jc w:val="both"/>
        <w:rPr>
          <w:sz w:val="24"/>
          <w:szCs w:val="24"/>
          <w:lang w:val="bg-BG"/>
        </w:rPr>
      </w:pPr>
      <w:r w:rsidRPr="00BA2B2F">
        <w:rPr>
          <w:sz w:val="24"/>
          <w:szCs w:val="24"/>
          <w:lang w:val="bg-BG"/>
        </w:rPr>
        <w:t>Редовно преосвидетелстване, когато служебно повикано, лицето не се е явило в ТЕЛК;</w:t>
      </w:r>
    </w:p>
    <w:p w:rsidR="001901A8" w:rsidRPr="00BA2B2F" w:rsidRDefault="001901A8" w:rsidP="001901A8">
      <w:pPr>
        <w:numPr>
          <w:ilvl w:val="0"/>
          <w:numId w:val="1"/>
        </w:numPr>
        <w:tabs>
          <w:tab w:val="clear" w:pos="720"/>
          <w:tab w:val="num" w:pos="993"/>
        </w:tabs>
        <w:ind w:left="709" w:firstLine="0"/>
        <w:jc w:val="both"/>
        <w:rPr>
          <w:sz w:val="24"/>
          <w:szCs w:val="24"/>
          <w:lang w:val="bg-BG"/>
        </w:rPr>
      </w:pPr>
      <w:r w:rsidRPr="00BA2B2F">
        <w:rPr>
          <w:sz w:val="24"/>
          <w:szCs w:val="24"/>
          <w:lang w:val="bg-BG"/>
        </w:rPr>
        <w:t xml:space="preserve">Преосвидетелстване, когато се иска промяна на датата на </w:t>
      </w:r>
      <w:proofErr w:type="spellStart"/>
      <w:r w:rsidRPr="00BA2B2F">
        <w:rPr>
          <w:sz w:val="24"/>
          <w:szCs w:val="24"/>
          <w:lang w:val="bg-BG"/>
        </w:rPr>
        <w:t>инвалидизирането</w:t>
      </w:r>
      <w:proofErr w:type="spellEnd"/>
      <w:r w:rsidRPr="00BA2B2F">
        <w:rPr>
          <w:sz w:val="24"/>
          <w:szCs w:val="24"/>
          <w:lang w:val="bg-BG"/>
        </w:rPr>
        <w:t xml:space="preserve">, срока на </w:t>
      </w:r>
      <w:proofErr w:type="spellStart"/>
      <w:r w:rsidRPr="00BA2B2F">
        <w:rPr>
          <w:sz w:val="24"/>
          <w:szCs w:val="24"/>
          <w:lang w:val="bg-BG"/>
        </w:rPr>
        <w:t>инвалидизирането</w:t>
      </w:r>
      <w:proofErr w:type="spellEnd"/>
      <w:r w:rsidRPr="00BA2B2F">
        <w:rPr>
          <w:sz w:val="24"/>
          <w:szCs w:val="24"/>
          <w:lang w:val="bg-BG"/>
        </w:rPr>
        <w:t>, противопоказните условия на труд или причинна връзка;</w:t>
      </w:r>
    </w:p>
    <w:p w:rsidR="001901A8" w:rsidRPr="00BA2B2F" w:rsidRDefault="001901A8" w:rsidP="001901A8">
      <w:pPr>
        <w:numPr>
          <w:ilvl w:val="0"/>
          <w:numId w:val="1"/>
        </w:numPr>
        <w:tabs>
          <w:tab w:val="clear" w:pos="720"/>
          <w:tab w:val="num" w:pos="993"/>
        </w:tabs>
        <w:ind w:left="709" w:firstLine="0"/>
        <w:jc w:val="both"/>
        <w:rPr>
          <w:b/>
          <w:sz w:val="24"/>
          <w:szCs w:val="24"/>
          <w:lang w:val="bg-BG"/>
        </w:rPr>
      </w:pPr>
      <w:r w:rsidRPr="00BA2B2F">
        <w:rPr>
          <w:sz w:val="24"/>
          <w:szCs w:val="24"/>
          <w:lang w:val="bg-BG"/>
        </w:rPr>
        <w:t>Предсрочното преосвидетелстване за влошено или подобрено състояние;</w:t>
      </w:r>
    </w:p>
    <w:p w:rsidR="001901A8" w:rsidRPr="00335AA4" w:rsidRDefault="001901A8" w:rsidP="001901A8">
      <w:pPr>
        <w:numPr>
          <w:ilvl w:val="0"/>
          <w:numId w:val="1"/>
        </w:numPr>
        <w:tabs>
          <w:tab w:val="clear" w:pos="720"/>
          <w:tab w:val="num" w:pos="993"/>
        </w:tabs>
        <w:ind w:left="709" w:firstLine="0"/>
        <w:jc w:val="both"/>
        <w:rPr>
          <w:b/>
          <w:sz w:val="24"/>
          <w:szCs w:val="24"/>
          <w:lang w:val="bg-BG"/>
        </w:rPr>
      </w:pPr>
      <w:r w:rsidRPr="00BA2B2F">
        <w:rPr>
          <w:sz w:val="24"/>
          <w:szCs w:val="24"/>
          <w:lang w:val="bg-BG"/>
        </w:rPr>
        <w:t>Преосвидетелстването по повод социални придобивки и други поводи, предвидени в нормативни актове.</w:t>
      </w:r>
    </w:p>
    <w:p w:rsidR="001901A8" w:rsidRPr="00BA2B2F" w:rsidRDefault="001901A8" w:rsidP="001901A8">
      <w:pPr>
        <w:spacing w:line="216" w:lineRule="auto"/>
        <w:ind w:firstLine="708"/>
        <w:jc w:val="both"/>
        <w:rPr>
          <w:sz w:val="24"/>
          <w:szCs w:val="24"/>
          <w:lang w:val="bg-BG"/>
        </w:rPr>
      </w:pPr>
    </w:p>
    <w:p w:rsidR="001901A8" w:rsidRPr="00194718" w:rsidRDefault="001901A8" w:rsidP="001901A8">
      <w:pPr>
        <w:spacing w:line="216" w:lineRule="auto"/>
        <w:ind w:firstLine="708"/>
        <w:jc w:val="both"/>
        <w:rPr>
          <w:b/>
          <w:color w:val="A73E3B"/>
          <w:sz w:val="24"/>
          <w:szCs w:val="24"/>
          <w:lang w:val="bg-BG"/>
        </w:rPr>
      </w:pPr>
      <w:r w:rsidRPr="00194718">
        <w:rPr>
          <w:b/>
          <w:color w:val="A73E3B"/>
          <w:sz w:val="24"/>
          <w:szCs w:val="24"/>
          <w:lang w:val="bg-BG"/>
        </w:rPr>
        <w:t>Дефиниция на основните понятия и институти, които се използват в настоящото описание на административната услуга</w:t>
      </w:r>
    </w:p>
    <w:p w:rsidR="001901A8" w:rsidRPr="00BA2B2F" w:rsidRDefault="001901A8" w:rsidP="001901A8">
      <w:pPr>
        <w:pStyle w:val="Style"/>
        <w:ind w:left="0" w:right="0"/>
        <w:rPr>
          <w:lang w:val="bg-BG"/>
        </w:rPr>
      </w:pPr>
      <w:r w:rsidRPr="00BA2B2F">
        <w:rPr>
          <w:lang w:val="bg-BG"/>
        </w:rPr>
        <w:t>Експертизата на временната неработоспособност и преценката за необходимостта от трудоустрояване се извършват от лекуващите лекари</w:t>
      </w:r>
      <w:r>
        <w:rPr>
          <w:lang w:val="bg-BG"/>
        </w:rPr>
        <w:t>/</w:t>
      </w:r>
      <w:proofErr w:type="spellStart"/>
      <w:r>
        <w:rPr>
          <w:lang w:val="bg-BG"/>
        </w:rPr>
        <w:t>лекари</w:t>
      </w:r>
      <w:proofErr w:type="spellEnd"/>
      <w:r>
        <w:rPr>
          <w:lang w:val="bg-BG"/>
        </w:rPr>
        <w:t xml:space="preserve"> по </w:t>
      </w:r>
      <w:proofErr w:type="spellStart"/>
      <w:r>
        <w:rPr>
          <w:lang w:val="bg-BG"/>
        </w:rPr>
        <w:t>дентална</w:t>
      </w:r>
      <w:proofErr w:type="spellEnd"/>
      <w:r>
        <w:rPr>
          <w:lang w:val="bg-BG"/>
        </w:rPr>
        <w:t xml:space="preserve"> медицина</w:t>
      </w:r>
      <w:r w:rsidRPr="00BA2B2F">
        <w:rPr>
          <w:lang w:val="bg-BG"/>
        </w:rPr>
        <w:t xml:space="preserve">, </w:t>
      </w:r>
      <w:r w:rsidRPr="00BA2B2F">
        <w:rPr>
          <w:lang w:val="bg-BG"/>
        </w:rPr>
        <w:lastRenderedPageBreak/>
        <w:t>лекарските консултативни комисии (ЛКК), териториалните експертни лекарски комисии (ТЕЛК) и от Националната експертна лекарска комисия (НЕЛК).</w:t>
      </w:r>
    </w:p>
    <w:p w:rsidR="001901A8" w:rsidRPr="00BA2B2F" w:rsidRDefault="001901A8" w:rsidP="001901A8">
      <w:pPr>
        <w:pStyle w:val="Style"/>
        <w:ind w:left="0" w:right="0"/>
        <w:rPr>
          <w:lang w:val="bg-BG"/>
        </w:rPr>
      </w:pPr>
      <w:r w:rsidRPr="00BA2B2F">
        <w:rPr>
          <w:lang w:val="bg-BG"/>
        </w:rPr>
        <w:t>Експертизата на трайно намалената работоспособност и определяне характера на заболяванията - професионален или общ, се извършват от ТЕЛК и НЕЛК.</w:t>
      </w:r>
    </w:p>
    <w:p w:rsidR="001901A8" w:rsidRPr="00BA2B2F" w:rsidRDefault="001901A8" w:rsidP="001901A8">
      <w:pPr>
        <w:pStyle w:val="Style"/>
        <w:ind w:left="0" w:right="0"/>
        <w:rPr>
          <w:lang w:val="bg-BG"/>
        </w:rPr>
      </w:pPr>
      <w:r w:rsidRPr="00BA2B2F">
        <w:rPr>
          <w:lang w:val="bg-BG"/>
        </w:rPr>
        <w:t>Експертизата на степента на намалената възможност за социална адаптация на децата до 16-год</w:t>
      </w:r>
      <w:r>
        <w:rPr>
          <w:lang w:val="bg-BG"/>
        </w:rPr>
        <w:t xml:space="preserve">ишна възраст се осъществява от ДЕЛК </w:t>
      </w:r>
      <w:r w:rsidRPr="00BA2B2F">
        <w:rPr>
          <w:lang w:val="bg-BG"/>
        </w:rPr>
        <w:t>и от НЕЛК.</w:t>
      </w:r>
    </w:p>
    <w:p w:rsidR="001901A8" w:rsidRPr="00BA2B2F" w:rsidRDefault="001901A8" w:rsidP="001901A8">
      <w:pPr>
        <w:pStyle w:val="Style"/>
        <w:ind w:left="0" w:right="0"/>
        <w:rPr>
          <w:lang w:val="bg-BG"/>
        </w:rPr>
      </w:pPr>
      <w:r w:rsidRPr="00BA2B2F">
        <w:rPr>
          <w:lang w:val="bg-BG"/>
        </w:rPr>
        <w:t>Трудоустрояването на лица с временна неработоспособност и с трайно намалена работоспособност под 50 на сто се прави от лекуващите лекари и ЛКК, а на лица с 50 и над 50 на сто трайно намалена работоспособност - от ТЕЛК (НЕЛК).</w:t>
      </w:r>
    </w:p>
    <w:p w:rsidR="001901A8" w:rsidRPr="00BA2B2F" w:rsidRDefault="001901A8" w:rsidP="001901A8">
      <w:pPr>
        <w:pStyle w:val="Style"/>
        <w:ind w:left="0" w:right="0"/>
        <w:rPr>
          <w:b/>
          <w:lang w:val="bg-BG"/>
        </w:rPr>
      </w:pPr>
      <w:r w:rsidRPr="00BA2B2F">
        <w:rPr>
          <w:lang w:val="bg-BG"/>
        </w:rPr>
        <w:t xml:space="preserve">Дейността по регистрация, обработка и съхраняване на здравната информация за освидетелстваните от ТЕЛК и НЕЛК лица се осъществява от </w:t>
      </w:r>
      <w:r w:rsidRPr="00194718">
        <w:rPr>
          <w:b/>
          <w:color w:val="A73E3B"/>
          <w:lang w:val="bg-BG"/>
        </w:rPr>
        <w:t xml:space="preserve">Регионални картотеки на медицинските експертизи (РКМЕ). </w:t>
      </w:r>
      <w:r w:rsidRPr="00BA2B2F">
        <w:rPr>
          <w:lang w:val="bg-BG"/>
        </w:rPr>
        <w:t xml:space="preserve">Регионалните картотеки на медицинските експертизи са </w:t>
      </w:r>
      <w:r w:rsidR="00ED2D20">
        <w:rPr>
          <w:lang w:val="bg-BG"/>
        </w:rPr>
        <w:t xml:space="preserve">структури </w:t>
      </w:r>
      <w:r>
        <w:rPr>
          <w:lang w:val="bg-BG"/>
        </w:rPr>
        <w:t>в Дирекция „Медицински дейности”</w:t>
      </w:r>
      <w:r w:rsidRPr="00BA2B2F">
        <w:rPr>
          <w:lang w:val="bg-BG"/>
        </w:rPr>
        <w:t xml:space="preserve"> на </w:t>
      </w:r>
      <w:r>
        <w:rPr>
          <w:lang w:val="bg-BG"/>
        </w:rPr>
        <w:t>РЗИ</w:t>
      </w:r>
      <w:r w:rsidRPr="00BA2B2F">
        <w:rPr>
          <w:lang w:val="bg-BG"/>
        </w:rPr>
        <w:t>.</w:t>
      </w:r>
    </w:p>
    <w:p w:rsidR="001901A8" w:rsidRPr="00BA2B2F" w:rsidRDefault="001901A8" w:rsidP="001901A8">
      <w:pPr>
        <w:jc w:val="both"/>
        <w:rPr>
          <w:b/>
          <w:sz w:val="24"/>
          <w:szCs w:val="24"/>
          <w:u w:val="single"/>
          <w:lang w:val="bg-BG"/>
        </w:rPr>
      </w:pPr>
    </w:p>
    <w:p w:rsidR="001901A8" w:rsidRPr="00194718" w:rsidRDefault="001901A8" w:rsidP="001901A8">
      <w:pPr>
        <w:jc w:val="both"/>
        <w:rPr>
          <w:b/>
          <w:color w:val="A73E3B"/>
          <w:sz w:val="24"/>
          <w:szCs w:val="24"/>
          <w:lang w:val="bg-BG"/>
        </w:rPr>
      </w:pPr>
      <w:r w:rsidRPr="00194718">
        <w:rPr>
          <w:b/>
          <w:color w:val="A73E3B"/>
          <w:sz w:val="24"/>
          <w:szCs w:val="24"/>
          <w:lang w:val="bg-BG"/>
        </w:rPr>
        <w:t>ІІІ. ПРОЦЕДУРА ЗА ПРИЕМАН</w:t>
      </w:r>
      <w:r>
        <w:rPr>
          <w:b/>
          <w:color w:val="A73E3B"/>
          <w:sz w:val="24"/>
          <w:szCs w:val="24"/>
          <w:lang w:val="bg-BG"/>
        </w:rPr>
        <w:t>Е НА МОЛБИ ЗА ЯВЯВАНЕ ПРЕД ТЕЛК</w:t>
      </w:r>
    </w:p>
    <w:p w:rsidR="001901A8" w:rsidRPr="00194718" w:rsidRDefault="001901A8" w:rsidP="001901A8">
      <w:pPr>
        <w:jc w:val="both"/>
        <w:rPr>
          <w:i/>
          <w:color w:val="A73E3B"/>
          <w:sz w:val="24"/>
          <w:szCs w:val="24"/>
          <w:lang w:val="bg-BG"/>
        </w:rPr>
      </w:pPr>
      <w:r w:rsidRPr="00194718">
        <w:rPr>
          <w:i/>
          <w:color w:val="A73E3B"/>
          <w:sz w:val="24"/>
          <w:szCs w:val="24"/>
          <w:lang w:val="bg-BG"/>
        </w:rPr>
        <w:tab/>
        <w:t>Компетентен орган:</w:t>
      </w:r>
    </w:p>
    <w:p w:rsidR="001901A8" w:rsidRPr="00424681" w:rsidRDefault="001901A8" w:rsidP="001901A8">
      <w:pPr>
        <w:jc w:val="both"/>
        <w:rPr>
          <w:sz w:val="24"/>
          <w:szCs w:val="24"/>
          <w:lang w:val="bg-BG"/>
        </w:rPr>
      </w:pPr>
      <w:r w:rsidRPr="00BA2B2F">
        <w:rPr>
          <w:sz w:val="24"/>
          <w:szCs w:val="24"/>
          <w:lang w:val="bg-BG"/>
        </w:rPr>
        <w:tab/>
      </w:r>
      <w:r>
        <w:rPr>
          <w:sz w:val="24"/>
          <w:szCs w:val="24"/>
          <w:lang w:val="bg-BG"/>
        </w:rPr>
        <w:t>Регионална к</w:t>
      </w:r>
      <w:r w:rsidRPr="00BA2B2F">
        <w:rPr>
          <w:sz w:val="24"/>
          <w:szCs w:val="24"/>
          <w:lang w:val="bg-BG"/>
        </w:rPr>
        <w:t>артотека на медицинската експертиза (РКМЕ) по постоянен адрес или по настоящия адрес, ако лицата са регистрирани на този адрес най-малко 3 месеца преди подаване на молбата</w:t>
      </w:r>
      <w:r w:rsidRPr="00424681">
        <w:rPr>
          <w:sz w:val="24"/>
          <w:szCs w:val="24"/>
          <w:lang w:val="bg-BG"/>
        </w:rPr>
        <w:t>.</w:t>
      </w:r>
    </w:p>
    <w:p w:rsidR="001901A8" w:rsidRPr="00194718" w:rsidRDefault="001901A8" w:rsidP="001901A8">
      <w:pPr>
        <w:jc w:val="both"/>
        <w:rPr>
          <w:i/>
          <w:color w:val="A73E3B"/>
          <w:sz w:val="24"/>
          <w:szCs w:val="24"/>
          <w:lang w:val="bg-BG"/>
        </w:rPr>
      </w:pPr>
      <w:r w:rsidRPr="00194718">
        <w:rPr>
          <w:i/>
          <w:color w:val="A73E3B"/>
          <w:sz w:val="24"/>
          <w:szCs w:val="24"/>
          <w:lang w:val="bg-BG"/>
        </w:rPr>
        <w:tab/>
        <w:t>Заявител:</w:t>
      </w:r>
    </w:p>
    <w:p w:rsidR="001901A8" w:rsidRPr="00BA2B2F" w:rsidRDefault="001901A8" w:rsidP="001901A8">
      <w:pPr>
        <w:jc w:val="both"/>
        <w:rPr>
          <w:sz w:val="24"/>
          <w:szCs w:val="24"/>
          <w:lang w:val="bg-BG"/>
        </w:rPr>
      </w:pPr>
      <w:r w:rsidRPr="00BA2B2F">
        <w:rPr>
          <w:sz w:val="24"/>
          <w:szCs w:val="24"/>
          <w:lang w:val="bg-BG"/>
        </w:rPr>
        <w:tab/>
        <w:t>Право да подаде молба за освидетелстване от ТЕЛК има всеки гражданин на Република България</w:t>
      </w:r>
      <w:r>
        <w:rPr>
          <w:sz w:val="24"/>
          <w:szCs w:val="24"/>
          <w:lang w:val="bg-BG"/>
        </w:rPr>
        <w:t xml:space="preserve"> (негов законен представител/настойник)</w:t>
      </w:r>
      <w:r w:rsidRPr="00BA2B2F">
        <w:rPr>
          <w:sz w:val="24"/>
          <w:szCs w:val="24"/>
          <w:lang w:val="bg-BG"/>
        </w:rPr>
        <w:t>, който може да представи медицинска документация доказваща здравословното му състояние.</w:t>
      </w:r>
    </w:p>
    <w:p w:rsidR="001901A8" w:rsidRPr="00BA2B2F" w:rsidRDefault="001901A8" w:rsidP="001901A8">
      <w:pPr>
        <w:jc w:val="both"/>
        <w:rPr>
          <w:sz w:val="24"/>
          <w:szCs w:val="24"/>
          <w:lang w:val="bg-BG"/>
        </w:rPr>
      </w:pPr>
    </w:p>
    <w:p w:rsidR="001901A8" w:rsidRPr="00194718" w:rsidRDefault="001901A8" w:rsidP="001901A8">
      <w:pPr>
        <w:jc w:val="both"/>
        <w:rPr>
          <w:color w:val="A73E3B"/>
          <w:sz w:val="24"/>
          <w:szCs w:val="24"/>
          <w:lang w:val="bg-BG"/>
        </w:rPr>
      </w:pPr>
      <w:r w:rsidRPr="00BA2B2F">
        <w:rPr>
          <w:b/>
          <w:color w:val="FF00FF"/>
          <w:sz w:val="24"/>
          <w:szCs w:val="24"/>
          <w:lang w:val="bg-BG"/>
        </w:rPr>
        <w:tab/>
      </w:r>
      <w:r w:rsidRPr="00194718">
        <w:rPr>
          <w:b/>
          <w:color w:val="A73E3B"/>
          <w:sz w:val="24"/>
          <w:szCs w:val="24"/>
          <w:lang w:val="bg-BG"/>
        </w:rPr>
        <w:t>Нормативно установени изисквания, които трябва да бъдат изпълнени, за да бъдат прието документи за освидетелстване на ТЕЛК</w:t>
      </w:r>
    </w:p>
    <w:p w:rsidR="001901A8" w:rsidRPr="00194718" w:rsidRDefault="001901A8" w:rsidP="001901A8">
      <w:pPr>
        <w:jc w:val="both"/>
        <w:rPr>
          <w:i/>
          <w:color w:val="A73E3B"/>
          <w:sz w:val="24"/>
          <w:szCs w:val="24"/>
          <w:lang w:val="bg-BG"/>
        </w:rPr>
      </w:pPr>
      <w:r w:rsidRPr="00194718">
        <w:rPr>
          <w:i/>
          <w:color w:val="A73E3B"/>
          <w:sz w:val="24"/>
          <w:szCs w:val="24"/>
          <w:lang w:val="bg-BG"/>
        </w:rPr>
        <w:tab/>
        <w:t>Необходими документи</w:t>
      </w:r>
      <w:r>
        <w:rPr>
          <w:i/>
          <w:color w:val="A73E3B"/>
          <w:sz w:val="24"/>
          <w:szCs w:val="24"/>
          <w:lang w:val="bg-BG"/>
        </w:rPr>
        <w:t>:</w:t>
      </w:r>
    </w:p>
    <w:p w:rsidR="001901A8" w:rsidRPr="00BA2B2F" w:rsidRDefault="001901A8" w:rsidP="001901A8">
      <w:pPr>
        <w:numPr>
          <w:ilvl w:val="0"/>
          <w:numId w:val="2"/>
        </w:numPr>
        <w:tabs>
          <w:tab w:val="left" w:pos="993"/>
        </w:tabs>
        <w:ind w:left="709" w:firstLine="11"/>
        <w:jc w:val="both"/>
        <w:rPr>
          <w:sz w:val="24"/>
          <w:szCs w:val="24"/>
          <w:u w:val="single"/>
          <w:lang w:val="bg-BG"/>
        </w:rPr>
      </w:pPr>
      <w:r>
        <w:rPr>
          <w:sz w:val="24"/>
          <w:szCs w:val="24"/>
          <w:lang w:val="bg-BG"/>
        </w:rPr>
        <w:t>Заявление –декларация по образец.</w:t>
      </w:r>
    </w:p>
    <w:p w:rsidR="001901A8" w:rsidRPr="00BA2B2F" w:rsidRDefault="001901A8" w:rsidP="001901A8">
      <w:pPr>
        <w:numPr>
          <w:ilvl w:val="0"/>
          <w:numId w:val="2"/>
        </w:numPr>
        <w:tabs>
          <w:tab w:val="left" w:pos="993"/>
        </w:tabs>
        <w:ind w:left="709" w:firstLine="11"/>
        <w:jc w:val="both"/>
        <w:rPr>
          <w:sz w:val="24"/>
          <w:szCs w:val="24"/>
          <w:u w:val="single"/>
          <w:lang w:val="bg-BG"/>
        </w:rPr>
      </w:pPr>
      <w:r w:rsidRPr="00BA2B2F">
        <w:rPr>
          <w:sz w:val="24"/>
          <w:szCs w:val="24"/>
          <w:lang w:val="bg-BG"/>
        </w:rPr>
        <w:t>Протокол на ЛКК</w:t>
      </w:r>
      <w:r>
        <w:rPr>
          <w:sz w:val="24"/>
          <w:szCs w:val="24"/>
          <w:lang w:val="bg-BG"/>
        </w:rPr>
        <w:t>/Медицинско направление от ОПЛ.</w:t>
      </w:r>
    </w:p>
    <w:p w:rsidR="001901A8" w:rsidRPr="00424681" w:rsidRDefault="001901A8" w:rsidP="001901A8">
      <w:pPr>
        <w:tabs>
          <w:tab w:val="left" w:pos="993"/>
        </w:tabs>
        <w:ind w:left="709" w:firstLine="11"/>
        <w:jc w:val="both"/>
        <w:rPr>
          <w:sz w:val="24"/>
          <w:szCs w:val="24"/>
          <w:u w:val="single"/>
          <w:lang w:val="bg-BG"/>
        </w:rPr>
      </w:pPr>
      <w:r w:rsidRPr="00BA2B2F">
        <w:rPr>
          <w:sz w:val="24"/>
          <w:szCs w:val="24"/>
          <w:lang w:val="bg-BG"/>
        </w:rPr>
        <w:t xml:space="preserve">Забележка: В случаите, когато трайната неработоспособност не е предшествана от временна </w:t>
      </w:r>
      <w:r>
        <w:rPr>
          <w:sz w:val="24"/>
          <w:szCs w:val="24"/>
          <w:lang w:val="bg-BG"/>
        </w:rPr>
        <w:t>такава се представя Медицинско н</w:t>
      </w:r>
      <w:r w:rsidRPr="00BA2B2F">
        <w:rPr>
          <w:sz w:val="24"/>
          <w:szCs w:val="24"/>
          <w:lang w:val="bg-BG"/>
        </w:rPr>
        <w:t>аправление от личния лекар</w:t>
      </w:r>
      <w:r>
        <w:rPr>
          <w:sz w:val="24"/>
          <w:szCs w:val="24"/>
          <w:lang w:val="bg-BG"/>
        </w:rPr>
        <w:t>.</w:t>
      </w:r>
    </w:p>
    <w:p w:rsidR="001901A8" w:rsidRPr="00BA2B2F" w:rsidRDefault="001901A8" w:rsidP="001901A8">
      <w:pPr>
        <w:numPr>
          <w:ilvl w:val="0"/>
          <w:numId w:val="2"/>
        </w:numPr>
        <w:tabs>
          <w:tab w:val="left" w:pos="993"/>
        </w:tabs>
        <w:ind w:left="709" w:firstLine="11"/>
        <w:jc w:val="both"/>
        <w:rPr>
          <w:sz w:val="24"/>
          <w:szCs w:val="24"/>
          <w:lang w:val="bg-BG"/>
        </w:rPr>
      </w:pPr>
      <w:r w:rsidRPr="00BA2B2F">
        <w:rPr>
          <w:sz w:val="24"/>
          <w:szCs w:val="24"/>
          <w:lang w:val="bg-BG"/>
        </w:rPr>
        <w:t>Цялостна медицинска документация /</w:t>
      </w:r>
      <w:proofErr w:type="spellStart"/>
      <w:r w:rsidRPr="00BA2B2F">
        <w:rPr>
          <w:sz w:val="24"/>
          <w:szCs w:val="24"/>
          <w:lang w:val="bg-BG"/>
        </w:rPr>
        <w:t>епикризи</w:t>
      </w:r>
      <w:proofErr w:type="spellEnd"/>
      <w:r w:rsidRPr="00BA2B2F">
        <w:rPr>
          <w:sz w:val="24"/>
          <w:szCs w:val="24"/>
          <w:lang w:val="bg-BG"/>
        </w:rPr>
        <w:t>, консултации, изследвания/, доказв</w:t>
      </w:r>
      <w:r>
        <w:rPr>
          <w:sz w:val="24"/>
          <w:szCs w:val="24"/>
          <w:lang w:val="bg-BG"/>
        </w:rPr>
        <w:t>аща здравословното им състояние</w:t>
      </w:r>
      <w:r w:rsidRPr="00424681">
        <w:rPr>
          <w:sz w:val="24"/>
          <w:szCs w:val="24"/>
          <w:lang w:val="bg-BG"/>
        </w:rPr>
        <w:t>.</w:t>
      </w:r>
    </w:p>
    <w:p w:rsidR="001901A8" w:rsidRPr="00194718" w:rsidRDefault="001901A8" w:rsidP="001901A8">
      <w:pPr>
        <w:ind w:firstLine="709"/>
        <w:jc w:val="both"/>
        <w:rPr>
          <w:i/>
          <w:color w:val="A73E3B"/>
          <w:sz w:val="24"/>
          <w:szCs w:val="24"/>
          <w:lang w:val="bg-BG"/>
        </w:rPr>
      </w:pPr>
      <w:r w:rsidRPr="00194718">
        <w:rPr>
          <w:i/>
          <w:color w:val="A73E3B"/>
          <w:sz w:val="24"/>
          <w:szCs w:val="24"/>
          <w:lang w:val="bg-BG"/>
        </w:rPr>
        <w:t>Вътрешен ход на процедурата</w:t>
      </w:r>
      <w:r>
        <w:rPr>
          <w:i/>
          <w:color w:val="A73E3B"/>
          <w:sz w:val="24"/>
          <w:szCs w:val="24"/>
          <w:lang w:val="bg-BG"/>
        </w:rPr>
        <w:t>:</w:t>
      </w:r>
    </w:p>
    <w:p w:rsidR="001901A8" w:rsidRPr="00424681" w:rsidRDefault="001901A8" w:rsidP="001901A8">
      <w:pPr>
        <w:ind w:firstLine="720"/>
        <w:jc w:val="both"/>
        <w:rPr>
          <w:sz w:val="24"/>
          <w:szCs w:val="24"/>
          <w:lang w:val="bg-BG"/>
        </w:rPr>
      </w:pPr>
      <w:r w:rsidRPr="00BA2B2F">
        <w:rPr>
          <w:sz w:val="24"/>
          <w:szCs w:val="24"/>
          <w:lang w:val="bg-BG"/>
        </w:rPr>
        <w:t xml:space="preserve">Лицата попълват </w:t>
      </w:r>
      <w:r>
        <w:rPr>
          <w:sz w:val="24"/>
          <w:szCs w:val="24"/>
          <w:lang w:val="bg-BG"/>
        </w:rPr>
        <w:t>заявление</w:t>
      </w:r>
      <w:r w:rsidRPr="00BA2B2F">
        <w:rPr>
          <w:sz w:val="24"/>
          <w:szCs w:val="24"/>
          <w:lang w:val="bg-BG"/>
        </w:rPr>
        <w:t>-декларация по образец, като прилагат към нея ця</w:t>
      </w:r>
      <w:r>
        <w:rPr>
          <w:sz w:val="24"/>
          <w:szCs w:val="24"/>
          <w:lang w:val="bg-BG"/>
        </w:rPr>
        <w:t xml:space="preserve">лостна медицинска документация </w:t>
      </w:r>
      <w:r w:rsidRPr="00DD0CA6">
        <w:rPr>
          <w:sz w:val="24"/>
          <w:szCs w:val="24"/>
          <w:lang w:val="bg-BG"/>
        </w:rPr>
        <w:t>(</w:t>
      </w:r>
      <w:proofErr w:type="spellStart"/>
      <w:r w:rsidRPr="00BA2B2F">
        <w:rPr>
          <w:sz w:val="24"/>
          <w:szCs w:val="24"/>
          <w:lang w:val="bg-BG"/>
        </w:rPr>
        <w:t>епикризи</w:t>
      </w:r>
      <w:proofErr w:type="spellEnd"/>
      <w:r w:rsidRPr="00BA2B2F">
        <w:rPr>
          <w:sz w:val="24"/>
          <w:szCs w:val="24"/>
          <w:lang w:val="bg-BG"/>
        </w:rPr>
        <w:t>, консул</w:t>
      </w:r>
      <w:r>
        <w:rPr>
          <w:sz w:val="24"/>
          <w:szCs w:val="24"/>
          <w:lang w:val="bg-BG"/>
        </w:rPr>
        <w:t>тации, изследвания</w:t>
      </w:r>
      <w:r w:rsidRPr="00DD0CA6">
        <w:rPr>
          <w:sz w:val="24"/>
          <w:szCs w:val="24"/>
          <w:lang w:val="bg-BG"/>
        </w:rPr>
        <w:t>)</w:t>
      </w:r>
      <w:r w:rsidRPr="00BA2B2F">
        <w:rPr>
          <w:sz w:val="24"/>
          <w:szCs w:val="24"/>
          <w:lang w:val="bg-BG"/>
        </w:rPr>
        <w:t>, доказваща здравословното</w:t>
      </w:r>
      <w:r>
        <w:rPr>
          <w:sz w:val="24"/>
          <w:szCs w:val="24"/>
          <w:lang w:val="bg-BG"/>
        </w:rPr>
        <w:t xml:space="preserve"> им състояние, протокол на ЛКК </w:t>
      </w:r>
      <w:r w:rsidRPr="00DD0CA6">
        <w:rPr>
          <w:sz w:val="24"/>
          <w:szCs w:val="24"/>
          <w:lang w:val="bg-BG"/>
        </w:rPr>
        <w:t>(</w:t>
      </w:r>
      <w:r>
        <w:rPr>
          <w:sz w:val="24"/>
          <w:szCs w:val="24"/>
          <w:lang w:val="bg-BG"/>
        </w:rPr>
        <w:t>медицинско направление от личния лекар</w:t>
      </w:r>
      <w:r w:rsidRPr="00DD0CA6">
        <w:rPr>
          <w:sz w:val="24"/>
          <w:szCs w:val="24"/>
          <w:lang w:val="bg-BG"/>
        </w:rPr>
        <w:t>)</w:t>
      </w:r>
      <w:r>
        <w:rPr>
          <w:sz w:val="24"/>
          <w:szCs w:val="24"/>
          <w:lang w:val="bg-BG"/>
        </w:rPr>
        <w:t>.</w:t>
      </w:r>
    </w:p>
    <w:p w:rsidR="001901A8" w:rsidRPr="00BA2B2F" w:rsidRDefault="001901A8" w:rsidP="001901A8">
      <w:pPr>
        <w:ind w:firstLine="720"/>
        <w:jc w:val="both"/>
        <w:rPr>
          <w:sz w:val="24"/>
          <w:szCs w:val="24"/>
          <w:lang w:val="bg-BG"/>
        </w:rPr>
      </w:pPr>
      <w:r>
        <w:rPr>
          <w:sz w:val="24"/>
          <w:szCs w:val="24"/>
          <w:lang w:val="bg-BG"/>
        </w:rPr>
        <w:t>Заявлението</w:t>
      </w:r>
      <w:r w:rsidRPr="00BA2B2F">
        <w:rPr>
          <w:sz w:val="24"/>
          <w:szCs w:val="24"/>
          <w:lang w:val="bg-BG"/>
        </w:rPr>
        <w:t>-декларация се адресира до ТЕЛК чрез Регионалната картотека на медицинските експертизи (РКМЕ).</w:t>
      </w:r>
    </w:p>
    <w:p w:rsidR="001901A8" w:rsidRPr="00BA2B2F" w:rsidRDefault="001901A8" w:rsidP="001901A8">
      <w:pPr>
        <w:pStyle w:val="Style"/>
        <w:ind w:left="0" w:right="0" w:firstLine="708"/>
        <w:rPr>
          <w:lang w:val="bg-BG"/>
        </w:rPr>
      </w:pPr>
      <w:r>
        <w:rPr>
          <w:lang w:val="bg-BG" w:eastAsia="bg-BG"/>
        </w:rPr>
        <w:t>Заявлението</w:t>
      </w:r>
      <w:r w:rsidRPr="00BA2B2F">
        <w:rPr>
          <w:lang w:val="bg-BG" w:eastAsia="bg-BG"/>
        </w:rPr>
        <w:t xml:space="preserve">-декларация и придружаващите я документи се подават </w:t>
      </w:r>
      <w:r w:rsidR="00ED2D20">
        <w:rPr>
          <w:lang w:val="bg-BG" w:eastAsia="bg-BG"/>
        </w:rPr>
        <w:t>във</w:t>
      </w:r>
      <w:r w:rsidRPr="00BA2B2F">
        <w:rPr>
          <w:lang w:val="bg-BG" w:eastAsia="bg-BG"/>
        </w:rPr>
        <w:t xml:space="preserve"> </w:t>
      </w:r>
      <w:r>
        <w:rPr>
          <w:lang w:val="bg-BG" w:eastAsia="bg-BG"/>
        </w:rPr>
        <w:t>фронт-офиса на</w:t>
      </w:r>
      <w:r w:rsidRPr="00BA2B2F">
        <w:rPr>
          <w:lang w:val="bg-BG" w:eastAsia="bg-BG"/>
        </w:rPr>
        <w:t xml:space="preserve"> РКМЕ-</w:t>
      </w:r>
      <w:r w:rsidR="00ED2D20" w:rsidRPr="00ED2D20">
        <w:rPr>
          <w:lang w:val="bg-BG"/>
        </w:rPr>
        <w:t xml:space="preserve"> </w:t>
      </w:r>
      <w:r w:rsidR="00ED2D20">
        <w:rPr>
          <w:lang w:val="bg-BG"/>
        </w:rPr>
        <w:t>Плевен</w:t>
      </w:r>
      <w:r w:rsidR="00ED2D20" w:rsidRPr="00BA2B2F">
        <w:rPr>
          <w:lang w:val="bg-BG" w:eastAsia="bg-BG"/>
        </w:rPr>
        <w:t xml:space="preserve"> </w:t>
      </w:r>
      <w:r w:rsidRPr="00BA2B2F">
        <w:rPr>
          <w:lang w:val="bg-BG" w:eastAsia="bg-BG"/>
        </w:rPr>
        <w:t xml:space="preserve">и се завеждат в деловодната книга на РКМЕ и Единната информационна система за </w:t>
      </w:r>
      <w:proofErr w:type="spellStart"/>
      <w:r w:rsidRPr="00BA2B2F">
        <w:rPr>
          <w:lang w:val="bg-BG" w:eastAsia="bg-BG"/>
        </w:rPr>
        <w:t>документо</w:t>
      </w:r>
      <w:r>
        <w:rPr>
          <w:lang w:val="bg-BG" w:eastAsia="bg-BG"/>
        </w:rPr>
        <w:t>оборот</w:t>
      </w:r>
      <w:proofErr w:type="spellEnd"/>
      <w:r>
        <w:rPr>
          <w:lang w:val="bg-BG" w:eastAsia="bg-BG"/>
        </w:rPr>
        <w:t xml:space="preserve"> на </w:t>
      </w:r>
      <w:proofErr w:type="spellStart"/>
      <w:r>
        <w:rPr>
          <w:lang w:val="bg-BG" w:eastAsia="bg-BG"/>
        </w:rPr>
        <w:t>РКМЕ</w:t>
      </w:r>
      <w:proofErr w:type="spellEnd"/>
      <w:r>
        <w:rPr>
          <w:lang w:val="bg-BG" w:eastAsia="bg-BG"/>
        </w:rPr>
        <w:t xml:space="preserve"> от служителите</w:t>
      </w:r>
      <w:r w:rsidRPr="00BA2B2F">
        <w:rPr>
          <w:lang w:val="bg-BG" w:eastAsia="bg-BG"/>
        </w:rPr>
        <w:t xml:space="preserve">. </w:t>
      </w:r>
      <w:r w:rsidRPr="00BA2B2F">
        <w:rPr>
          <w:lang w:val="bg-BG"/>
        </w:rPr>
        <w:t xml:space="preserve">За всяко лице, което ще се освидетелства за първи път от ТЕЛК, се попълва </w:t>
      </w:r>
      <w:r>
        <w:rPr>
          <w:lang w:val="bg-BG"/>
        </w:rPr>
        <w:t>(</w:t>
      </w:r>
      <w:r w:rsidRPr="00BA2B2F">
        <w:rPr>
          <w:lang w:val="bg-BG"/>
        </w:rPr>
        <w:t>електронен</w:t>
      </w:r>
      <w:r>
        <w:rPr>
          <w:lang w:val="bg-BG"/>
        </w:rPr>
        <w:t>)</w:t>
      </w:r>
      <w:r w:rsidRPr="00BA2B2F">
        <w:rPr>
          <w:lang w:val="bg-BG"/>
        </w:rPr>
        <w:t xml:space="preserve"> контролен картон, в който се отразява движението на медицинската документация.</w:t>
      </w:r>
    </w:p>
    <w:p w:rsidR="001901A8" w:rsidRPr="00424681" w:rsidRDefault="001901A8" w:rsidP="001901A8">
      <w:pPr>
        <w:ind w:firstLine="720"/>
        <w:jc w:val="both"/>
        <w:rPr>
          <w:sz w:val="24"/>
          <w:szCs w:val="24"/>
          <w:lang w:val="bg-BG"/>
        </w:rPr>
      </w:pPr>
      <w:r w:rsidRPr="00BA2B2F">
        <w:rPr>
          <w:sz w:val="24"/>
          <w:szCs w:val="24"/>
          <w:lang w:val="bg-BG"/>
        </w:rPr>
        <w:t>Служителят във фронт офиса на РКМЕ дава на лицето картонче с входящият номер на документите в РКМЕ, който служи при необход</w:t>
      </w:r>
      <w:r>
        <w:rPr>
          <w:sz w:val="24"/>
          <w:szCs w:val="24"/>
          <w:lang w:val="bg-BG"/>
        </w:rPr>
        <w:t>имост за извършване на справка.</w:t>
      </w:r>
    </w:p>
    <w:p w:rsidR="001901A8" w:rsidRPr="00BA2B2F" w:rsidRDefault="001901A8" w:rsidP="001901A8">
      <w:pPr>
        <w:pStyle w:val="Style"/>
        <w:ind w:left="0" w:right="0" w:firstLine="720"/>
        <w:rPr>
          <w:lang w:val="bg-BG"/>
        </w:rPr>
      </w:pPr>
      <w:r w:rsidRPr="00BA2B2F">
        <w:rPr>
          <w:lang w:val="bg-BG"/>
        </w:rPr>
        <w:t xml:space="preserve">След приемане на </w:t>
      </w:r>
      <w:r>
        <w:rPr>
          <w:lang w:val="bg-BG"/>
        </w:rPr>
        <w:t>заявлението</w:t>
      </w:r>
      <w:r w:rsidRPr="00BA2B2F">
        <w:rPr>
          <w:lang w:val="bg-BG"/>
        </w:rPr>
        <w:t>-декларация в РКМЕ служителят в РКМЕ извършва проверка относно наличието на медицинско експертно досие или друга документация</w:t>
      </w:r>
      <w:r>
        <w:rPr>
          <w:lang w:val="bg-BG"/>
        </w:rPr>
        <w:t xml:space="preserve"> на името на това лице.</w:t>
      </w:r>
    </w:p>
    <w:p w:rsidR="001901A8" w:rsidRPr="00BA2B2F" w:rsidRDefault="001901A8" w:rsidP="001901A8">
      <w:pPr>
        <w:pStyle w:val="a"/>
        <w:ind w:left="0" w:right="0" w:firstLine="709"/>
      </w:pPr>
      <w:r>
        <w:t>Заявлението</w:t>
      </w:r>
      <w:r w:rsidRPr="00F42F67">
        <w:t xml:space="preserve">-декларация и приложените документи се предават на </w:t>
      </w:r>
      <w:r>
        <w:t xml:space="preserve">Главен </w:t>
      </w:r>
      <w:r w:rsidR="00ED2D20">
        <w:t>експерт</w:t>
      </w:r>
      <w:r>
        <w:t xml:space="preserve"> РКМЕ,</w:t>
      </w:r>
      <w:r w:rsidRPr="00F42F67">
        <w:t xml:space="preserve"> който в срок от (1) ден извършва проверка на изискуемите документи и поставя резолюция с мнение към коя ТЕЛК да бъдат насочени документите.</w:t>
      </w:r>
      <w:r w:rsidRPr="00BA2B2F">
        <w:t xml:space="preserve"> </w:t>
      </w:r>
    </w:p>
    <w:p w:rsidR="001901A8" w:rsidRPr="00F42F67" w:rsidRDefault="001901A8" w:rsidP="001901A8">
      <w:pPr>
        <w:pStyle w:val="Style"/>
        <w:ind w:left="0" w:right="0" w:firstLine="709"/>
        <w:rPr>
          <w:lang w:val="bg-BG"/>
        </w:rPr>
      </w:pPr>
      <w:r w:rsidRPr="00F42F67">
        <w:rPr>
          <w:lang w:val="bg-BG"/>
        </w:rPr>
        <w:t>Служителите в РКМЕ изпращат документите за освидетелстване или преосвидетелстване на лицата на съответната ТЕЛК в срок 3 дни от получаването им.</w:t>
      </w:r>
    </w:p>
    <w:p w:rsidR="001901A8" w:rsidRPr="00F42F67" w:rsidRDefault="001901A8" w:rsidP="001901A8">
      <w:pPr>
        <w:ind w:firstLine="709"/>
        <w:jc w:val="both"/>
        <w:rPr>
          <w:sz w:val="24"/>
          <w:szCs w:val="24"/>
          <w:lang w:val="bg-BG" w:eastAsia="bg-BG"/>
        </w:rPr>
      </w:pPr>
      <w:r w:rsidRPr="00F42F67">
        <w:rPr>
          <w:sz w:val="24"/>
          <w:szCs w:val="24"/>
          <w:lang w:val="bg-BG" w:eastAsia="bg-BG"/>
        </w:rPr>
        <w:lastRenderedPageBreak/>
        <w:t>Изпращането на докум</w:t>
      </w:r>
      <w:r>
        <w:rPr>
          <w:sz w:val="24"/>
          <w:szCs w:val="24"/>
          <w:lang w:val="bg-BG" w:eastAsia="bg-BG"/>
        </w:rPr>
        <w:t>ентите в ТЕЛК става с изготвен</w:t>
      </w:r>
      <w:r w:rsidRPr="00F42F67">
        <w:rPr>
          <w:sz w:val="24"/>
          <w:szCs w:val="24"/>
          <w:lang w:val="bg-BG" w:eastAsia="bg-BG"/>
        </w:rPr>
        <w:t xml:space="preserve"> от служителите в РКМЕ </w:t>
      </w:r>
      <w:r>
        <w:rPr>
          <w:sz w:val="24"/>
          <w:szCs w:val="24"/>
          <w:lang w:val="bg-BG" w:eastAsia="bg-BG"/>
        </w:rPr>
        <w:t>Списък на МЕД</w:t>
      </w:r>
      <w:r w:rsidRPr="00F42F67">
        <w:rPr>
          <w:sz w:val="24"/>
          <w:szCs w:val="24"/>
          <w:lang w:val="bg-BG" w:eastAsia="bg-BG"/>
        </w:rPr>
        <w:t>.</w:t>
      </w:r>
    </w:p>
    <w:p w:rsidR="001901A8" w:rsidRPr="00BA2B2F" w:rsidRDefault="001901A8" w:rsidP="001901A8">
      <w:pPr>
        <w:pStyle w:val="a"/>
        <w:ind w:left="0" w:right="0" w:firstLine="600"/>
        <w:rPr>
          <w:b/>
          <w:u w:val="single"/>
        </w:rPr>
      </w:pPr>
    </w:p>
    <w:p w:rsidR="001901A8" w:rsidRPr="00194718" w:rsidRDefault="001901A8" w:rsidP="001901A8">
      <w:pPr>
        <w:pStyle w:val="a"/>
        <w:ind w:left="0" w:right="0" w:firstLine="600"/>
        <w:rPr>
          <w:b/>
          <w:i/>
          <w:color w:val="A73E3B"/>
        </w:rPr>
      </w:pPr>
      <w:r>
        <w:rPr>
          <w:b/>
          <w:i/>
          <w:color w:val="A73E3B"/>
        </w:rPr>
        <w:t>Резултат от процедурата</w:t>
      </w:r>
    </w:p>
    <w:p w:rsidR="001901A8" w:rsidRDefault="001901A8" w:rsidP="001901A8">
      <w:pPr>
        <w:pStyle w:val="a"/>
        <w:ind w:left="0" w:right="0" w:firstLine="591"/>
      </w:pPr>
      <w:r w:rsidRPr="00BA2B2F">
        <w:t xml:space="preserve">Резултата от изпълнението на процедурата по подаване на </w:t>
      </w:r>
      <w:r>
        <w:t>Заявление</w:t>
      </w:r>
      <w:r w:rsidRPr="00BA2B2F">
        <w:t>-декларация за явяване на ТЕЛК е осигуряване на възможност за осъществяване на медицинска експертиза на</w:t>
      </w:r>
      <w:r>
        <w:t xml:space="preserve"> здравословното състояние на гражданите:</w:t>
      </w:r>
    </w:p>
    <w:p w:rsidR="001901A8" w:rsidRPr="00194718" w:rsidRDefault="001901A8" w:rsidP="001901A8">
      <w:pPr>
        <w:pStyle w:val="a"/>
        <w:ind w:left="0" w:right="0" w:firstLine="720"/>
        <w:rPr>
          <w:i/>
          <w:color w:val="A73E3B"/>
        </w:rPr>
      </w:pPr>
      <w:r w:rsidRPr="00194718">
        <w:rPr>
          <w:i/>
          <w:color w:val="A73E3B"/>
        </w:rPr>
        <w:t>Права и задължения на подалите документи за явяване на ТЕЛК лица:</w:t>
      </w:r>
    </w:p>
    <w:p w:rsidR="001901A8" w:rsidRPr="00BA2B2F" w:rsidRDefault="001901A8" w:rsidP="001901A8">
      <w:pPr>
        <w:pStyle w:val="a"/>
        <w:ind w:left="0" w:right="0" w:firstLine="711"/>
      </w:pPr>
      <w:r w:rsidRPr="00BA2B2F">
        <w:t xml:space="preserve">Лицата, подали </w:t>
      </w:r>
      <w:r>
        <w:t>Заявление</w:t>
      </w:r>
      <w:r w:rsidRPr="00BA2B2F">
        <w:t>-декларация за явяване на ТЕЛК имат право да бъдат освидетелствани или преосвидетелствани от ТЕЛК по района на постоянния им адрес или по настоящия им адрес, ако са регистрирани на този адрес най-малко 3 месеца преди подаване на молбите в РКМЕ. Председателят</w:t>
      </w:r>
      <w:r>
        <w:t xml:space="preserve"> на ТЕЛК</w:t>
      </w:r>
      <w:r w:rsidRPr="00BA2B2F">
        <w:t xml:space="preserve"> съобщава на лицата с писмо с обратна разписка деня на прегледа и изследванията и консултациите, които трябва да направят;</w:t>
      </w:r>
    </w:p>
    <w:p w:rsidR="001901A8" w:rsidRPr="00424681" w:rsidRDefault="001901A8" w:rsidP="001901A8">
      <w:pPr>
        <w:pStyle w:val="a"/>
        <w:ind w:left="0" w:right="0" w:firstLine="711"/>
      </w:pPr>
      <w:r w:rsidRPr="00BA2B2F">
        <w:t>Териториалните експертни лекарски комисии освидетелстват и преосвидетелстват лицата в 3-месечен срок от постъпване на документите при тях. При временна неработоспособност, която продължава, срокът за освидетелстване е 15 дни от датата на по</w:t>
      </w:r>
      <w:r>
        <w:t>стъпване на документите в ТЕЛК.</w:t>
      </w:r>
    </w:p>
    <w:p w:rsidR="001901A8" w:rsidRPr="00BA2B2F" w:rsidRDefault="001901A8" w:rsidP="001901A8">
      <w:pPr>
        <w:pStyle w:val="a"/>
        <w:ind w:left="0" w:right="0" w:firstLine="720"/>
        <w:rPr>
          <w:lang w:eastAsia="en-US"/>
        </w:rPr>
      </w:pPr>
      <w:r w:rsidRPr="00BA2B2F">
        <w:rPr>
          <w:lang w:eastAsia="en-US"/>
        </w:rPr>
        <w:t>Лицата, които по медицински показания не са в състояние да се явят в ТЕЛК, се освидетелстват на място (в дома, в болнично или друго заведение). Това обстоятелство се доказва с медицинско удостоверение, издадено от лекуващия лекар или вписано в протокола на ЛКК (направлението на личния лекар).</w:t>
      </w:r>
    </w:p>
    <w:p w:rsidR="001901A8" w:rsidRPr="00194718" w:rsidRDefault="001901A8" w:rsidP="001901A8">
      <w:pPr>
        <w:pStyle w:val="a"/>
        <w:ind w:left="0" w:right="0" w:firstLine="720"/>
        <w:rPr>
          <w:i/>
          <w:color w:val="A73E3B"/>
        </w:rPr>
      </w:pPr>
      <w:r w:rsidRPr="00194718">
        <w:rPr>
          <w:i/>
          <w:color w:val="A73E3B"/>
        </w:rPr>
        <w:t xml:space="preserve">Такси: </w:t>
      </w:r>
    </w:p>
    <w:p w:rsidR="001901A8" w:rsidRPr="00424681" w:rsidRDefault="001901A8" w:rsidP="001901A8">
      <w:pPr>
        <w:pStyle w:val="a"/>
        <w:ind w:left="0" w:right="0" w:firstLine="720"/>
      </w:pPr>
      <w:r w:rsidRPr="00BA2B2F">
        <w:t>Не се дължат такси за приемане на молби за освидетелстване или преосвидетелстване от ТЕЛК</w:t>
      </w:r>
      <w:r w:rsidRPr="00424681">
        <w:t>.</w:t>
      </w:r>
    </w:p>
    <w:p w:rsidR="001901A8" w:rsidRPr="00BA2B2F" w:rsidRDefault="001901A8" w:rsidP="001901A8">
      <w:pPr>
        <w:rPr>
          <w:lang w:val="bg-BG"/>
        </w:rPr>
      </w:pPr>
    </w:p>
    <w:p w:rsidR="001901A8" w:rsidRPr="00194718" w:rsidRDefault="001901A8" w:rsidP="001901A8">
      <w:pPr>
        <w:pStyle w:val="a"/>
        <w:ind w:left="0" w:right="0" w:firstLine="0"/>
        <w:rPr>
          <w:i/>
          <w:color w:val="A73E3B"/>
        </w:rPr>
      </w:pPr>
      <w:r w:rsidRPr="00194718">
        <w:rPr>
          <w:b/>
          <w:color w:val="A73E3B"/>
        </w:rPr>
        <w:t xml:space="preserve">IV. ОБРАЗЦИ </w:t>
      </w:r>
      <w:r>
        <w:rPr>
          <w:b/>
          <w:color w:val="A73E3B"/>
        </w:rPr>
        <w:t>И ФОРМУЛЯРИ</w:t>
      </w:r>
    </w:p>
    <w:p w:rsidR="001901A8" w:rsidRPr="00BA2B2F" w:rsidRDefault="001901A8" w:rsidP="001901A8">
      <w:pPr>
        <w:pStyle w:val="a"/>
        <w:numPr>
          <w:ilvl w:val="0"/>
          <w:numId w:val="4"/>
        </w:numPr>
        <w:tabs>
          <w:tab w:val="left" w:pos="1134"/>
        </w:tabs>
        <w:ind w:left="993" w:right="0" w:hanging="284"/>
      </w:pPr>
      <w:r w:rsidRPr="00C57C6D">
        <w:t>Заявление-декларация по образец</w:t>
      </w:r>
    </w:p>
    <w:p w:rsidR="003132B4" w:rsidRDefault="003132B4"/>
    <w:sectPr w:rsidR="003132B4" w:rsidSect="00194718">
      <w:footerReference w:type="default" r:id="rId9"/>
      <w:pgSz w:w="11906" w:h="16838" w:code="9"/>
      <w:pgMar w:top="851" w:right="851" w:bottom="851"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41" w:rsidRDefault="00AB4041" w:rsidP="00041EEE">
      <w:r>
        <w:separator/>
      </w:r>
    </w:p>
  </w:endnote>
  <w:endnote w:type="continuationSeparator" w:id="0">
    <w:p w:rsidR="00AB4041" w:rsidRDefault="00AB4041" w:rsidP="0004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E" w:rsidRDefault="00041EEE">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Гру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spacing w:val="60"/>
                              </w:rPr>
                              <w:alias w:val="Адрес"/>
                              <w:id w:val="79885540"/>
                              <w:dataBinding w:prefixMappings="xmlns:ns0='http://schemas.microsoft.com/office/2006/coverPageProps'" w:xpath="/ns0:CoverPageProperties[1]/ns0:CompanyAddress[1]" w:storeItemID="{55AF091B-3C7A-41E3-B477-F2FDAA23CFDA}"/>
                              <w:text w:multiLine="1"/>
                            </w:sdtPr>
                            <w:sdtContent>
                              <w:p w:rsidR="00041EEE" w:rsidRDefault="00041EEE">
                                <w:pPr>
                                  <w:pStyle w:val="Footer"/>
                                  <w:jc w:val="right"/>
                                  <w:rPr>
                                    <w:color w:val="FFFFFF" w:themeColor="background1"/>
                                    <w:spacing w:val="60"/>
                                  </w:rPr>
                                </w:pPr>
                                <w:r w:rsidRPr="00041EEE">
                                  <w:rPr>
                                    <w:spacing w:val="60"/>
                                    <w:lang w:val="bg-BG"/>
                                  </w:rPr>
                                  <w:t xml:space="preserve">Административни услуги </w:t>
                                </w:r>
                                <w:proofErr w:type="spellStart"/>
                                <w:r w:rsidRPr="00041EEE">
                                  <w:rPr>
                                    <w:spacing w:val="60"/>
                                    <w:lang w:val="bg-BG"/>
                                  </w:rPr>
                                  <w:t>РЗИ</w:t>
                                </w:r>
                                <w:proofErr w:type="spellEnd"/>
                                <w:r w:rsidRPr="00041EEE">
                                  <w:rPr>
                                    <w:spacing w:val="60"/>
                                    <w:lang w:val="bg-BG"/>
                                  </w:rPr>
                                  <w:t xml:space="preserve"> – Плевен </w:t>
                                </w:r>
                              </w:p>
                            </w:sdtContent>
                          </w:sdt>
                          <w:p w:rsidR="00041EEE" w:rsidRDefault="00041EE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041EEE" w:rsidRDefault="00041EEE">
                            <w:pPr>
                              <w:pStyle w:val="Footer"/>
                              <w:rPr>
                                <w:color w:val="FFFFFF" w:themeColor="background1"/>
                              </w:rPr>
                            </w:pPr>
                            <w:r>
                              <w:rPr>
                                <w:color w:val="FFFFFF" w:themeColor="background1"/>
                                <w:lang w:val="bg-BG"/>
                              </w:rPr>
                              <w:t xml:space="preserve">стр. </w:t>
                            </w:r>
                            <w:r>
                              <w:fldChar w:fldCharType="begin"/>
                            </w:r>
                            <w:r>
                              <w:instrText>PAGE   \* MERGEFORMAT</w:instrText>
                            </w:r>
                            <w:r>
                              <w:fldChar w:fldCharType="separate"/>
                            </w:r>
                            <w:r w:rsidRPr="00041EEE">
                              <w:rPr>
                                <w:noProof/>
                                <w:color w:val="FFFFFF" w:themeColor="background1"/>
                                <w:lang w:val="bg-BG"/>
                              </w:rPr>
                              <w:t>3</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а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spacing w:val="60"/>
                        </w:rPr>
                        <w:alias w:val="Адрес"/>
                        <w:id w:val="79885540"/>
                        <w:dataBinding w:prefixMappings="xmlns:ns0='http://schemas.microsoft.com/office/2006/coverPageProps'" w:xpath="/ns0:CoverPageProperties[1]/ns0:CompanyAddress[1]" w:storeItemID="{55AF091B-3C7A-41E3-B477-F2FDAA23CFDA}"/>
                        <w:text w:multiLine="1"/>
                      </w:sdtPr>
                      <w:sdtContent>
                        <w:p w:rsidR="00041EEE" w:rsidRDefault="00041EEE">
                          <w:pPr>
                            <w:pStyle w:val="Footer"/>
                            <w:jc w:val="right"/>
                            <w:rPr>
                              <w:color w:val="FFFFFF" w:themeColor="background1"/>
                              <w:spacing w:val="60"/>
                            </w:rPr>
                          </w:pPr>
                          <w:r w:rsidRPr="00041EEE">
                            <w:rPr>
                              <w:spacing w:val="60"/>
                              <w:lang w:val="bg-BG"/>
                            </w:rPr>
                            <w:t xml:space="preserve">Административни услуги </w:t>
                          </w:r>
                          <w:proofErr w:type="spellStart"/>
                          <w:r w:rsidRPr="00041EEE">
                            <w:rPr>
                              <w:spacing w:val="60"/>
                              <w:lang w:val="bg-BG"/>
                            </w:rPr>
                            <w:t>РЗИ</w:t>
                          </w:r>
                          <w:proofErr w:type="spellEnd"/>
                          <w:r w:rsidRPr="00041EEE">
                            <w:rPr>
                              <w:spacing w:val="60"/>
                              <w:lang w:val="bg-BG"/>
                            </w:rPr>
                            <w:t xml:space="preserve"> – Плевен </w:t>
                          </w:r>
                        </w:p>
                      </w:sdtContent>
                    </w:sdt>
                    <w:p w:rsidR="00041EEE" w:rsidRDefault="00041EE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041EEE" w:rsidRDefault="00041EEE">
                      <w:pPr>
                        <w:pStyle w:val="Footer"/>
                        <w:rPr>
                          <w:color w:val="FFFFFF" w:themeColor="background1"/>
                        </w:rPr>
                      </w:pPr>
                      <w:r>
                        <w:rPr>
                          <w:color w:val="FFFFFF" w:themeColor="background1"/>
                          <w:lang w:val="bg-BG"/>
                        </w:rPr>
                        <w:t xml:space="preserve">стр. </w:t>
                      </w:r>
                      <w:r>
                        <w:fldChar w:fldCharType="begin"/>
                      </w:r>
                      <w:r>
                        <w:instrText>PAGE   \* MERGEFORMAT</w:instrText>
                      </w:r>
                      <w:r>
                        <w:fldChar w:fldCharType="separate"/>
                      </w:r>
                      <w:r w:rsidRPr="00041EEE">
                        <w:rPr>
                          <w:noProof/>
                          <w:color w:val="FFFFFF" w:themeColor="background1"/>
                          <w:lang w:val="bg-BG"/>
                        </w:rPr>
                        <w:t>3</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041EEE" w:rsidRDefault="0004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41" w:rsidRDefault="00AB4041" w:rsidP="00041EEE">
      <w:r>
        <w:separator/>
      </w:r>
    </w:p>
  </w:footnote>
  <w:footnote w:type="continuationSeparator" w:id="0">
    <w:p w:rsidR="00AB4041" w:rsidRDefault="00AB4041" w:rsidP="00041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0pt" o:bullet="t">
        <v:imagedata r:id="rId1" o:title="BD21300_"/>
      </v:shape>
    </w:pict>
  </w:numPicBullet>
  <w:abstractNum w:abstractNumId="0">
    <w:nsid w:val="05B93D48"/>
    <w:multiLevelType w:val="hybridMultilevel"/>
    <w:tmpl w:val="8146D190"/>
    <w:lvl w:ilvl="0" w:tplc="0E3A0716">
      <w:numFmt w:val="bullet"/>
      <w:lvlText w:val="-"/>
      <w:lvlJc w:val="left"/>
      <w:pPr>
        <w:tabs>
          <w:tab w:val="num" w:pos="720"/>
        </w:tabs>
        <w:ind w:left="720"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EA07DC3"/>
    <w:multiLevelType w:val="hybridMultilevel"/>
    <w:tmpl w:val="D32248F4"/>
    <w:lvl w:ilvl="0" w:tplc="750A8006">
      <w:start w:val="1"/>
      <w:numFmt w:val="bullet"/>
      <w:lvlText w:val=""/>
      <w:lvlPicBulletId w:val="0"/>
      <w:lvlJc w:val="left"/>
      <w:pPr>
        <w:ind w:left="1700" w:hanging="360"/>
      </w:pPr>
      <w:rPr>
        <w:rFonts w:ascii="Symbol" w:hAnsi="Symbol" w:hint="default"/>
        <w:color w:val="auto"/>
      </w:rPr>
    </w:lvl>
    <w:lvl w:ilvl="1" w:tplc="04020003">
      <w:start w:val="1"/>
      <w:numFmt w:val="bullet"/>
      <w:lvlText w:val="o"/>
      <w:lvlJc w:val="left"/>
      <w:pPr>
        <w:ind w:left="2420" w:hanging="360"/>
      </w:pPr>
      <w:rPr>
        <w:rFonts w:ascii="Courier New" w:hAnsi="Courier New" w:cs="Courier New" w:hint="default"/>
      </w:rPr>
    </w:lvl>
    <w:lvl w:ilvl="2" w:tplc="04020005" w:tentative="1">
      <w:start w:val="1"/>
      <w:numFmt w:val="bullet"/>
      <w:lvlText w:val=""/>
      <w:lvlJc w:val="left"/>
      <w:pPr>
        <w:ind w:left="3140" w:hanging="360"/>
      </w:pPr>
      <w:rPr>
        <w:rFonts w:ascii="Wingdings" w:hAnsi="Wingdings" w:hint="default"/>
      </w:rPr>
    </w:lvl>
    <w:lvl w:ilvl="3" w:tplc="04020001" w:tentative="1">
      <w:start w:val="1"/>
      <w:numFmt w:val="bullet"/>
      <w:lvlText w:val=""/>
      <w:lvlJc w:val="left"/>
      <w:pPr>
        <w:ind w:left="3860" w:hanging="360"/>
      </w:pPr>
      <w:rPr>
        <w:rFonts w:ascii="Symbol" w:hAnsi="Symbol" w:hint="default"/>
      </w:rPr>
    </w:lvl>
    <w:lvl w:ilvl="4" w:tplc="04020003" w:tentative="1">
      <w:start w:val="1"/>
      <w:numFmt w:val="bullet"/>
      <w:lvlText w:val="o"/>
      <w:lvlJc w:val="left"/>
      <w:pPr>
        <w:ind w:left="4580" w:hanging="360"/>
      </w:pPr>
      <w:rPr>
        <w:rFonts w:ascii="Courier New" w:hAnsi="Courier New" w:cs="Courier New" w:hint="default"/>
      </w:rPr>
    </w:lvl>
    <w:lvl w:ilvl="5" w:tplc="04020005" w:tentative="1">
      <w:start w:val="1"/>
      <w:numFmt w:val="bullet"/>
      <w:lvlText w:val=""/>
      <w:lvlJc w:val="left"/>
      <w:pPr>
        <w:ind w:left="5300" w:hanging="360"/>
      </w:pPr>
      <w:rPr>
        <w:rFonts w:ascii="Wingdings" w:hAnsi="Wingdings" w:hint="default"/>
      </w:rPr>
    </w:lvl>
    <w:lvl w:ilvl="6" w:tplc="04020001" w:tentative="1">
      <w:start w:val="1"/>
      <w:numFmt w:val="bullet"/>
      <w:lvlText w:val=""/>
      <w:lvlJc w:val="left"/>
      <w:pPr>
        <w:ind w:left="6020" w:hanging="360"/>
      </w:pPr>
      <w:rPr>
        <w:rFonts w:ascii="Symbol" w:hAnsi="Symbol" w:hint="default"/>
      </w:rPr>
    </w:lvl>
    <w:lvl w:ilvl="7" w:tplc="04020003" w:tentative="1">
      <w:start w:val="1"/>
      <w:numFmt w:val="bullet"/>
      <w:lvlText w:val="o"/>
      <w:lvlJc w:val="left"/>
      <w:pPr>
        <w:ind w:left="6740" w:hanging="360"/>
      </w:pPr>
      <w:rPr>
        <w:rFonts w:ascii="Courier New" w:hAnsi="Courier New" w:cs="Courier New" w:hint="default"/>
      </w:rPr>
    </w:lvl>
    <w:lvl w:ilvl="8" w:tplc="04020005" w:tentative="1">
      <w:start w:val="1"/>
      <w:numFmt w:val="bullet"/>
      <w:lvlText w:val=""/>
      <w:lvlJc w:val="left"/>
      <w:pPr>
        <w:ind w:left="7460" w:hanging="360"/>
      </w:pPr>
      <w:rPr>
        <w:rFonts w:ascii="Wingdings" w:hAnsi="Wingdings" w:hint="default"/>
      </w:rPr>
    </w:lvl>
  </w:abstractNum>
  <w:abstractNum w:abstractNumId="2">
    <w:nsid w:val="3F363058"/>
    <w:multiLevelType w:val="hybridMultilevel"/>
    <w:tmpl w:val="DB54CFA0"/>
    <w:lvl w:ilvl="0" w:tplc="750A8006">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CEA7BC4"/>
    <w:multiLevelType w:val="hybridMultilevel"/>
    <w:tmpl w:val="9440BE66"/>
    <w:lvl w:ilvl="0" w:tplc="C9D20E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EA"/>
    <w:rsid w:val="00041EEE"/>
    <w:rsid w:val="000557EA"/>
    <w:rsid w:val="001901A8"/>
    <w:rsid w:val="003132B4"/>
    <w:rsid w:val="006A1795"/>
    <w:rsid w:val="007E1A24"/>
    <w:rsid w:val="00AB4041"/>
    <w:rsid w:val="00ED2D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schemas-fourth-com/fourthcoffee2" w:url=" " w:name="flavor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A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901A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
    <w:name w:val="Стил"/>
    <w:rsid w:val="001901A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ListParagraph1">
    <w:name w:val="List Paragraph1"/>
    <w:basedOn w:val="Normal"/>
    <w:uiPriority w:val="34"/>
    <w:qFormat/>
    <w:rsid w:val="001901A8"/>
    <w:pPr>
      <w:ind w:left="708"/>
    </w:pPr>
  </w:style>
  <w:style w:type="paragraph" w:styleId="Header">
    <w:name w:val="header"/>
    <w:basedOn w:val="Normal"/>
    <w:link w:val="HeaderChar"/>
    <w:uiPriority w:val="99"/>
    <w:unhideWhenUsed/>
    <w:rsid w:val="00041EEE"/>
    <w:pPr>
      <w:tabs>
        <w:tab w:val="center" w:pos="4536"/>
        <w:tab w:val="right" w:pos="9072"/>
      </w:tabs>
    </w:pPr>
  </w:style>
  <w:style w:type="character" w:customStyle="1" w:styleId="HeaderChar">
    <w:name w:val="Header Char"/>
    <w:basedOn w:val="DefaultParagraphFont"/>
    <w:link w:val="Header"/>
    <w:uiPriority w:val="99"/>
    <w:rsid w:val="00041EE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41EEE"/>
    <w:pPr>
      <w:tabs>
        <w:tab w:val="center" w:pos="4536"/>
        <w:tab w:val="right" w:pos="9072"/>
      </w:tabs>
    </w:pPr>
  </w:style>
  <w:style w:type="character" w:customStyle="1" w:styleId="FooterChar">
    <w:name w:val="Footer Char"/>
    <w:basedOn w:val="DefaultParagraphFont"/>
    <w:link w:val="Footer"/>
    <w:uiPriority w:val="99"/>
    <w:rsid w:val="00041EEE"/>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041EEE"/>
    <w:rPr>
      <w:rFonts w:ascii="Tahoma" w:hAnsi="Tahoma" w:cs="Tahoma"/>
      <w:sz w:val="16"/>
      <w:szCs w:val="16"/>
    </w:rPr>
  </w:style>
  <w:style w:type="character" w:customStyle="1" w:styleId="BalloonTextChar">
    <w:name w:val="Balloon Text Char"/>
    <w:basedOn w:val="DefaultParagraphFont"/>
    <w:link w:val="BalloonText"/>
    <w:uiPriority w:val="99"/>
    <w:semiHidden/>
    <w:rsid w:val="00041EE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A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901A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
    <w:name w:val="Стил"/>
    <w:rsid w:val="001901A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ListParagraph1">
    <w:name w:val="List Paragraph1"/>
    <w:basedOn w:val="Normal"/>
    <w:uiPriority w:val="34"/>
    <w:qFormat/>
    <w:rsid w:val="001901A8"/>
    <w:pPr>
      <w:ind w:left="708"/>
    </w:pPr>
  </w:style>
  <w:style w:type="paragraph" w:styleId="Header">
    <w:name w:val="header"/>
    <w:basedOn w:val="Normal"/>
    <w:link w:val="HeaderChar"/>
    <w:uiPriority w:val="99"/>
    <w:unhideWhenUsed/>
    <w:rsid w:val="00041EEE"/>
    <w:pPr>
      <w:tabs>
        <w:tab w:val="center" w:pos="4536"/>
        <w:tab w:val="right" w:pos="9072"/>
      </w:tabs>
    </w:pPr>
  </w:style>
  <w:style w:type="character" w:customStyle="1" w:styleId="HeaderChar">
    <w:name w:val="Header Char"/>
    <w:basedOn w:val="DefaultParagraphFont"/>
    <w:link w:val="Header"/>
    <w:uiPriority w:val="99"/>
    <w:rsid w:val="00041EE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41EEE"/>
    <w:pPr>
      <w:tabs>
        <w:tab w:val="center" w:pos="4536"/>
        <w:tab w:val="right" w:pos="9072"/>
      </w:tabs>
    </w:pPr>
  </w:style>
  <w:style w:type="character" w:customStyle="1" w:styleId="FooterChar">
    <w:name w:val="Footer Char"/>
    <w:basedOn w:val="DefaultParagraphFont"/>
    <w:link w:val="Footer"/>
    <w:uiPriority w:val="99"/>
    <w:rsid w:val="00041EEE"/>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041EEE"/>
    <w:rPr>
      <w:rFonts w:ascii="Tahoma" w:hAnsi="Tahoma" w:cs="Tahoma"/>
      <w:sz w:val="16"/>
      <w:szCs w:val="16"/>
    </w:rPr>
  </w:style>
  <w:style w:type="character" w:customStyle="1" w:styleId="BalloonTextChar">
    <w:name w:val="Balloon Text Char"/>
    <w:basedOn w:val="DefaultParagraphFont"/>
    <w:link w:val="BalloonText"/>
    <w:uiPriority w:val="99"/>
    <w:semiHidden/>
    <w:rsid w:val="00041EE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Административни услуги РЗИ – Плевен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5988</Characters>
  <Application>Microsoft Office Word</Application>
  <DocSecurity>0</DocSecurity>
  <Lines>49</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Office 97</cp:lastModifiedBy>
  <cp:revision>3</cp:revision>
  <cp:lastPrinted>2017-06-23T11:17:00Z</cp:lastPrinted>
  <dcterms:created xsi:type="dcterms:W3CDTF">2017-06-23T13:43:00Z</dcterms:created>
  <dcterms:modified xsi:type="dcterms:W3CDTF">2017-06-26T10:49:00Z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731255252</vt:i4>
  </property>
  <property fmtid="{D5CDD505-2E9C-101B-9397-08002B2CF9AE}" pid="3" name="_NewReviewCycle">
    <vt:lpwstr/>
  </property>
  <property fmtid="{D5CDD505-2E9C-101B-9397-08002B2CF9AE}" pid="4" name="_EmailSubject">
    <vt:lpwstr>процедури 12,27,37</vt:lpwstr>
  </property>
  <property fmtid="{D5CDD505-2E9C-101B-9397-08002B2CF9AE}" pid="5" name="_AuthorEmail">
    <vt:lpwstr>ddryanovska@rzi-pleven.com</vt:lpwstr>
  </property>
  <property fmtid="{D5CDD505-2E9C-101B-9397-08002B2CF9AE}" pid="6" name="_AuthorEmailDisplayName">
    <vt:lpwstr>Darinka Dryanovska</vt:lpwstr>
  </property>
  <property fmtid="{D5CDD505-2E9C-101B-9397-08002B2CF9AE}" pid="7" name="_ReviewingToolsShownOnce">
    <vt:lpwstr/>
  </property>
</Properties>
</file>