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20" w:rsidRDefault="003061AD" w:rsidP="007867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</w:t>
      </w:r>
      <w:r w:rsidR="0056029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Със Заповед </w:t>
      </w:r>
      <w:r w:rsidR="00560294" w:rsidRPr="00673721">
        <w:rPr>
          <w:rFonts w:ascii="Times New Roman" w:eastAsia="Calibri" w:hAnsi="Times New Roman" w:cs="Times New Roman"/>
          <w:b/>
          <w:sz w:val="28"/>
          <w:szCs w:val="28"/>
          <w:lang w:val="bg-BG"/>
        </w:rPr>
        <w:t>РД – 02- 1 /31.01.2020г.,</w:t>
      </w:r>
      <w:r w:rsidR="0056029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</w:t>
      </w:r>
      <w:r w:rsidR="002F7D20">
        <w:rPr>
          <w:rFonts w:ascii="Times New Roman" w:eastAsia="Calibri" w:hAnsi="Times New Roman" w:cs="Times New Roman"/>
          <w:sz w:val="28"/>
          <w:szCs w:val="28"/>
          <w:lang w:val="bg-BG"/>
        </w:rPr>
        <w:t>читано от 27.01.2020г. се разкриват нови  лекарски консултативни комисии към лечебните заведения:</w:t>
      </w:r>
    </w:p>
    <w:p w:rsidR="00456B9E" w:rsidRDefault="00456B9E" w:rsidP="007867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456B9E" w:rsidRPr="0078670D" w:rsidRDefault="00456B9E" w:rsidP="00456B9E">
      <w:pPr>
        <w:rPr>
          <w:rFonts w:ascii="Times New Roman" w:hAnsi="Times New Roman" w:cs="Times New Roman"/>
          <w:sz w:val="28"/>
          <w:szCs w:val="28"/>
        </w:rPr>
      </w:pPr>
    </w:p>
    <w:p w:rsidR="00456B9E" w:rsidRPr="0078670D" w:rsidRDefault="00456B9E" w:rsidP="00456B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15011" w:rsidRPr="0078670D" w:rsidTr="00015011">
        <w:trPr>
          <w:trHeight w:val="297"/>
        </w:trPr>
        <w:tc>
          <w:tcPr>
            <w:tcW w:w="404" w:type="dxa"/>
            <w:shd w:val="clear" w:color="auto" w:fill="D9D9D9"/>
          </w:tcPr>
          <w:p w:rsidR="00015011" w:rsidRPr="0078670D" w:rsidRDefault="00015011" w:rsidP="00792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404" w:type="dxa"/>
            <w:shd w:val="clear" w:color="auto" w:fill="D9D9D9"/>
          </w:tcPr>
          <w:p w:rsidR="00015011" w:rsidRPr="0078670D" w:rsidRDefault="00015011" w:rsidP="00792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404" w:type="dxa"/>
            <w:shd w:val="clear" w:color="auto" w:fill="D9D9D9"/>
          </w:tcPr>
          <w:p w:rsidR="00015011" w:rsidRPr="0078670D" w:rsidRDefault="00015011" w:rsidP="00792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404" w:type="dxa"/>
            <w:shd w:val="clear" w:color="auto" w:fill="D9D9D9"/>
          </w:tcPr>
          <w:p w:rsidR="00015011" w:rsidRPr="0078670D" w:rsidRDefault="00015011" w:rsidP="00792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404" w:type="dxa"/>
            <w:shd w:val="clear" w:color="auto" w:fill="D9D9D9"/>
          </w:tcPr>
          <w:p w:rsidR="00015011" w:rsidRPr="0078670D" w:rsidRDefault="00015011" w:rsidP="00792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404" w:type="dxa"/>
            <w:shd w:val="clear" w:color="auto" w:fill="D9D9D9"/>
          </w:tcPr>
          <w:p w:rsidR="00015011" w:rsidRPr="0078670D" w:rsidRDefault="00015011" w:rsidP="00792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404" w:type="dxa"/>
            <w:shd w:val="clear" w:color="auto" w:fill="D9D9D9"/>
          </w:tcPr>
          <w:p w:rsidR="00015011" w:rsidRPr="0078670D" w:rsidRDefault="00015011" w:rsidP="00792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404" w:type="dxa"/>
            <w:shd w:val="clear" w:color="auto" w:fill="D9D9D9"/>
          </w:tcPr>
          <w:p w:rsidR="00015011" w:rsidRPr="0078670D" w:rsidRDefault="00015011" w:rsidP="00792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0</w:t>
            </w:r>
          </w:p>
        </w:tc>
        <w:tc>
          <w:tcPr>
            <w:tcW w:w="404" w:type="dxa"/>
            <w:shd w:val="clear" w:color="auto" w:fill="D9D9D9"/>
          </w:tcPr>
          <w:p w:rsidR="00015011" w:rsidRPr="0078670D" w:rsidRDefault="00015011" w:rsidP="00792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0</w:t>
            </w:r>
          </w:p>
        </w:tc>
        <w:tc>
          <w:tcPr>
            <w:tcW w:w="404" w:type="dxa"/>
            <w:shd w:val="clear" w:color="auto" w:fill="D9D9D9"/>
          </w:tcPr>
          <w:p w:rsidR="00015011" w:rsidRPr="0078670D" w:rsidRDefault="00015011" w:rsidP="00792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1</w:t>
            </w:r>
          </w:p>
        </w:tc>
      </w:tr>
    </w:tbl>
    <w:p w:rsidR="00456B9E" w:rsidRPr="0078670D" w:rsidRDefault="00456B9E" w:rsidP="00456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78670D">
        <w:rPr>
          <w:rFonts w:ascii="Times New Roman" w:eastAsia="Calibri" w:hAnsi="Times New Roman" w:cs="Times New Roman"/>
          <w:sz w:val="28"/>
          <w:szCs w:val="28"/>
          <w:lang w:val="bg-BG"/>
        </w:rPr>
        <w:t>регистрационен номер на лечебното заведение</w:t>
      </w:r>
    </w:p>
    <w:p w:rsidR="00456B9E" w:rsidRPr="0078670D" w:rsidRDefault="00456B9E" w:rsidP="00456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456B9E" w:rsidRDefault="00456B9E" w:rsidP="00456B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78670D">
        <w:rPr>
          <w:rFonts w:ascii="Times New Roman" w:eastAsia="Calibri" w:hAnsi="Times New Roman" w:cs="Times New Roman"/>
          <w:b/>
          <w:sz w:val="28"/>
          <w:szCs w:val="28"/>
          <w:lang w:val="bg-BG"/>
        </w:rPr>
        <w:t>„УНИВЕРСИТЕТСКА МНОГОПРОФИЛНА БОЛНИЦА ЗА АКТИВНО ЛЕЧЕНИЕ Д-Р ГЕОРГИ СТРАНСКИ“ ЕАД</w:t>
      </w:r>
    </w:p>
    <w:p w:rsidR="00456B9E" w:rsidRPr="0078670D" w:rsidRDefault="00456B9E" w:rsidP="00456B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456B9E" w:rsidRPr="0078670D" w:rsidRDefault="00456B9E" w:rsidP="00456B9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78670D">
        <w:rPr>
          <w:rFonts w:ascii="Times New Roman" w:eastAsia="Calibri" w:hAnsi="Times New Roman" w:cs="Times New Roman"/>
          <w:b/>
          <w:sz w:val="28"/>
          <w:szCs w:val="28"/>
          <w:lang w:val="bg-BG"/>
        </w:rPr>
        <w:t>Специализирана лекарска консултативна комисия</w:t>
      </w:r>
    </w:p>
    <w:tbl>
      <w:tblPr>
        <w:tblStyle w:val="a3"/>
        <w:tblpPr w:leftFromText="141" w:rightFromText="141" w:vertAnchor="text" w:horzAnchor="page" w:tblpX="2041" w:tblpY="47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456B9E" w:rsidRPr="0078670D" w:rsidTr="0079288F"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456B9E" w:rsidRPr="0078670D" w:rsidRDefault="00456B9E" w:rsidP="00456B9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78670D">
        <w:rPr>
          <w:rFonts w:ascii="Times New Roman" w:eastAsia="Calibri" w:hAnsi="Times New Roman" w:cs="Times New Roman"/>
          <w:b/>
          <w:sz w:val="28"/>
          <w:szCs w:val="28"/>
          <w:lang w:val="bg-BG"/>
        </w:rPr>
        <w:t>№</w:t>
      </w:r>
    </w:p>
    <w:p w:rsidR="00456B9E" w:rsidRPr="0078670D" w:rsidRDefault="00456B9E" w:rsidP="00456B9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456B9E" w:rsidRPr="00D20434" w:rsidRDefault="00456B9E" w:rsidP="00456B9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D20434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по Медицинска онкология</w:t>
      </w:r>
    </w:p>
    <w:tbl>
      <w:tblPr>
        <w:tblpPr w:leftFromText="180" w:rightFromText="180" w:vertAnchor="text" w:horzAnchor="page" w:tblpX="3691" w:tblpY="2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456B9E" w:rsidRPr="0078670D" w:rsidTr="0079288F">
        <w:trPr>
          <w:trHeight w:val="290"/>
        </w:trPr>
        <w:tc>
          <w:tcPr>
            <w:tcW w:w="356" w:type="dxa"/>
            <w:shd w:val="clear" w:color="auto" w:fill="FFFFFF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356" w:type="dxa"/>
            <w:shd w:val="clear" w:color="auto" w:fill="FFFFFF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0</w:t>
            </w:r>
          </w:p>
        </w:tc>
        <w:tc>
          <w:tcPr>
            <w:tcW w:w="356" w:type="dxa"/>
            <w:shd w:val="clear" w:color="auto" w:fill="FFFFFF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356" w:type="dxa"/>
            <w:shd w:val="clear" w:color="auto" w:fill="FFFFFF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4</w:t>
            </w:r>
          </w:p>
        </w:tc>
      </w:tr>
    </w:tbl>
    <w:p w:rsidR="00456B9E" w:rsidRDefault="00456B9E" w:rsidP="00456B9E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78670D">
        <w:rPr>
          <w:rFonts w:ascii="Times New Roman" w:eastAsia="Calibri" w:hAnsi="Times New Roman" w:cs="Times New Roman"/>
          <w:sz w:val="28"/>
          <w:szCs w:val="28"/>
          <w:lang w:val="bg-BG"/>
        </w:rPr>
        <w:t>код специалност</w:t>
      </w:r>
      <w:bookmarkStart w:id="0" w:name="_GoBack"/>
      <w:bookmarkEnd w:id="0"/>
    </w:p>
    <w:p w:rsidR="00456B9E" w:rsidRDefault="00456B9E" w:rsidP="00456B9E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456B9E" w:rsidRPr="0078670D" w:rsidRDefault="00456B9E" w:rsidP="00456B9E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456B9E" w:rsidRPr="0078670D" w:rsidRDefault="00456B9E" w:rsidP="00456B9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</w:t>
      </w:r>
      <w:proofErr w:type="spellStart"/>
      <w:r w:rsidRPr="0078670D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пециализирана</w:t>
      </w:r>
      <w:proofErr w:type="spellEnd"/>
      <w:r w:rsidRPr="0078670D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лекарска консултативна комисия</w:t>
      </w:r>
    </w:p>
    <w:tbl>
      <w:tblPr>
        <w:tblStyle w:val="a3"/>
        <w:tblpPr w:leftFromText="141" w:rightFromText="141" w:vertAnchor="text" w:horzAnchor="page" w:tblpX="1966" w:tblpY="125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456B9E" w:rsidRPr="0078670D" w:rsidTr="0079288F"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6" w:type="dxa"/>
            <w:vAlign w:val="center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456B9E" w:rsidRPr="0078670D" w:rsidRDefault="00456B9E" w:rsidP="00456B9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78670D">
        <w:rPr>
          <w:rFonts w:ascii="Times New Roman" w:eastAsia="Calibri" w:hAnsi="Times New Roman" w:cs="Times New Roman"/>
          <w:b/>
          <w:sz w:val="28"/>
          <w:szCs w:val="28"/>
          <w:lang w:val="bg-BG"/>
        </w:rPr>
        <w:t>№</w:t>
      </w:r>
    </w:p>
    <w:p w:rsidR="00456B9E" w:rsidRPr="0078670D" w:rsidRDefault="00456B9E" w:rsidP="00456B9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456B9E" w:rsidRPr="00D20434" w:rsidRDefault="00456B9E" w:rsidP="00456B9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D20434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по Медицинска онкология</w:t>
      </w:r>
    </w:p>
    <w:tbl>
      <w:tblPr>
        <w:tblpPr w:leftFromText="180" w:rightFromText="180" w:vertAnchor="text" w:horzAnchor="page" w:tblpX="3616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456B9E" w:rsidRPr="0078670D" w:rsidTr="0079288F">
        <w:trPr>
          <w:trHeight w:val="290"/>
        </w:trPr>
        <w:tc>
          <w:tcPr>
            <w:tcW w:w="356" w:type="dxa"/>
            <w:shd w:val="clear" w:color="auto" w:fill="FFFFFF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356" w:type="dxa"/>
            <w:shd w:val="clear" w:color="auto" w:fill="FFFFFF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0</w:t>
            </w:r>
          </w:p>
        </w:tc>
        <w:tc>
          <w:tcPr>
            <w:tcW w:w="356" w:type="dxa"/>
            <w:shd w:val="clear" w:color="auto" w:fill="FFFFFF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356" w:type="dxa"/>
            <w:shd w:val="clear" w:color="auto" w:fill="FFFFFF"/>
          </w:tcPr>
          <w:p w:rsidR="00456B9E" w:rsidRPr="0078670D" w:rsidRDefault="00456B9E" w:rsidP="0079288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4</w:t>
            </w:r>
          </w:p>
        </w:tc>
      </w:tr>
    </w:tbl>
    <w:p w:rsidR="00456B9E" w:rsidRPr="0078670D" w:rsidRDefault="00456B9E" w:rsidP="00456B9E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78670D">
        <w:rPr>
          <w:rFonts w:ascii="Times New Roman" w:eastAsia="Calibri" w:hAnsi="Times New Roman" w:cs="Times New Roman"/>
          <w:sz w:val="28"/>
          <w:szCs w:val="28"/>
          <w:lang w:val="bg-BG"/>
        </w:rPr>
        <w:t>код специалност</w:t>
      </w:r>
    </w:p>
    <w:p w:rsidR="00456B9E" w:rsidRDefault="00456B9E" w:rsidP="007867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456B9E" w:rsidRDefault="00456B9E" w:rsidP="007867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2F7D20" w:rsidRPr="002F7D20" w:rsidRDefault="002F7D20" w:rsidP="007867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6E2561" w:rsidRPr="0078670D" w:rsidTr="00FF4290">
        <w:trPr>
          <w:trHeight w:val="327"/>
        </w:trPr>
        <w:tc>
          <w:tcPr>
            <w:tcW w:w="399" w:type="dxa"/>
            <w:shd w:val="clear" w:color="auto" w:fill="D9D9D9"/>
          </w:tcPr>
          <w:p w:rsidR="006E2561" w:rsidRPr="0078670D" w:rsidRDefault="006E2561" w:rsidP="00786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6E2561" w:rsidRPr="0078670D" w:rsidRDefault="006E2561" w:rsidP="00786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6E2561" w:rsidRPr="0078670D" w:rsidRDefault="006E2561" w:rsidP="00786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6E2561" w:rsidRPr="0078670D" w:rsidRDefault="006E2561" w:rsidP="00786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7</w:t>
            </w:r>
          </w:p>
        </w:tc>
        <w:tc>
          <w:tcPr>
            <w:tcW w:w="399" w:type="dxa"/>
            <w:shd w:val="clear" w:color="auto" w:fill="D9D9D9"/>
          </w:tcPr>
          <w:p w:rsidR="006E2561" w:rsidRPr="0078670D" w:rsidRDefault="006E2561" w:rsidP="00786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6E2561" w:rsidRPr="0078670D" w:rsidRDefault="006E2561" w:rsidP="00786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6E2561" w:rsidRPr="0078670D" w:rsidRDefault="006E2561" w:rsidP="00786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6E2561" w:rsidRPr="0078670D" w:rsidRDefault="006E2561" w:rsidP="00786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6E2561" w:rsidRPr="0078670D" w:rsidRDefault="006E2561" w:rsidP="00786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6E2561" w:rsidRPr="0078670D" w:rsidRDefault="006E2561" w:rsidP="00786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</w:tr>
    </w:tbl>
    <w:p w:rsidR="006E2561" w:rsidRPr="0078670D" w:rsidRDefault="006E2561" w:rsidP="007867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78670D">
        <w:rPr>
          <w:rFonts w:ascii="Times New Roman" w:eastAsia="Calibri" w:hAnsi="Times New Roman" w:cs="Times New Roman"/>
          <w:sz w:val="28"/>
          <w:szCs w:val="28"/>
          <w:lang w:val="bg-BG"/>
        </w:rPr>
        <w:t>регистрационен номер на лечебното заведение</w:t>
      </w:r>
    </w:p>
    <w:p w:rsidR="006E2561" w:rsidRPr="0078670D" w:rsidRDefault="006E2561" w:rsidP="007867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6E2561" w:rsidRPr="0078670D" w:rsidRDefault="006E2561" w:rsidP="007867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78670D">
        <w:rPr>
          <w:rFonts w:ascii="Times New Roman" w:eastAsia="Calibri" w:hAnsi="Times New Roman" w:cs="Times New Roman"/>
          <w:sz w:val="28"/>
          <w:szCs w:val="28"/>
          <w:lang w:val="bg-BG"/>
        </w:rPr>
        <w:t>„</w:t>
      </w:r>
      <w:r w:rsidRPr="0078670D">
        <w:rPr>
          <w:rFonts w:ascii="Times New Roman" w:eastAsia="Calibri" w:hAnsi="Times New Roman" w:cs="Times New Roman"/>
          <w:b/>
          <w:sz w:val="28"/>
          <w:szCs w:val="28"/>
          <w:lang w:val="bg-BG"/>
        </w:rPr>
        <w:t>МБАЛ-ЧЕРВЕН БРЯГ“  ЕООД</w:t>
      </w:r>
    </w:p>
    <w:p w:rsidR="006E2561" w:rsidRPr="0078670D" w:rsidRDefault="006E2561" w:rsidP="007867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6E2561" w:rsidRPr="0078670D" w:rsidRDefault="006E2561" w:rsidP="0078670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78670D">
        <w:rPr>
          <w:rFonts w:ascii="Times New Roman" w:eastAsia="Calibri" w:hAnsi="Times New Roman" w:cs="Times New Roman"/>
          <w:b/>
          <w:sz w:val="28"/>
          <w:szCs w:val="28"/>
          <w:lang w:val="bg-BG"/>
        </w:rPr>
        <w:t>Специализирана лекарска консултативна комисия</w:t>
      </w:r>
    </w:p>
    <w:p w:rsidR="006E2561" w:rsidRPr="0078670D" w:rsidRDefault="006E2561" w:rsidP="0078670D">
      <w:pPr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78670D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</w:t>
      </w:r>
      <w:r w:rsidRPr="0078670D">
        <w:rPr>
          <w:rFonts w:ascii="Times New Roman" w:hAnsi="Times New Roman" w:cs="Times New Roman"/>
          <w:b/>
          <w:sz w:val="28"/>
          <w:szCs w:val="28"/>
        </w:rPr>
        <w:t>1</w:t>
      </w:r>
      <w:r w:rsidRPr="0078670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5 3 7 2 1 1 0 0 2 2 0 1 0 0 </w:t>
      </w:r>
      <w:r w:rsidRPr="0078670D">
        <w:rPr>
          <w:rFonts w:ascii="Times New Roman" w:hAnsi="Times New Roman" w:cs="Times New Roman"/>
          <w:b/>
          <w:sz w:val="28"/>
          <w:szCs w:val="28"/>
        </w:rPr>
        <w:t>1</w:t>
      </w:r>
      <w:r w:rsidR="00456B9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1     </w:t>
      </w:r>
    </w:p>
    <w:p w:rsidR="006E2561" w:rsidRPr="0078670D" w:rsidRDefault="006E2561" w:rsidP="0078670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78670D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по Акушерство и гинекология</w:t>
      </w:r>
    </w:p>
    <w:tbl>
      <w:tblPr>
        <w:tblpPr w:leftFromText="180" w:rightFromText="180" w:bottomFromText="160" w:vertAnchor="text" w:horzAnchor="page" w:tblpX="3946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456B9E" w:rsidRPr="0078670D" w:rsidTr="00456B9E">
        <w:trPr>
          <w:trHeight w:val="29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9E" w:rsidRPr="0078670D" w:rsidRDefault="00456B9E" w:rsidP="00456B9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9E" w:rsidRPr="0078670D" w:rsidRDefault="00456B9E" w:rsidP="00456B9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9E" w:rsidRPr="0078670D" w:rsidRDefault="00456B9E" w:rsidP="00456B9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9E" w:rsidRPr="0078670D" w:rsidRDefault="00456B9E" w:rsidP="00456B9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78670D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1</w:t>
            </w:r>
          </w:p>
        </w:tc>
      </w:tr>
    </w:tbl>
    <w:p w:rsidR="006E2561" w:rsidRPr="0078670D" w:rsidRDefault="00456B9E" w:rsidP="0078670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код специалност</w:t>
      </w:r>
    </w:p>
    <w:sectPr w:rsidR="006E2561" w:rsidRPr="007867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C3"/>
    <w:rsid w:val="00015011"/>
    <w:rsid w:val="000A11C3"/>
    <w:rsid w:val="002F7D20"/>
    <w:rsid w:val="003061AD"/>
    <w:rsid w:val="003B6C38"/>
    <w:rsid w:val="00456B9E"/>
    <w:rsid w:val="00560294"/>
    <w:rsid w:val="00621BDB"/>
    <w:rsid w:val="00673721"/>
    <w:rsid w:val="006E2561"/>
    <w:rsid w:val="006E3DE4"/>
    <w:rsid w:val="0078670D"/>
    <w:rsid w:val="00890E1C"/>
    <w:rsid w:val="00C06058"/>
    <w:rsid w:val="00C14964"/>
    <w:rsid w:val="00D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07C90-3358-4BD4-86F6-C2F585F4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05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dcterms:created xsi:type="dcterms:W3CDTF">2020-02-03T13:22:00Z</dcterms:created>
  <dcterms:modified xsi:type="dcterms:W3CDTF">2020-02-04T07:21:00Z</dcterms:modified>
</cp:coreProperties>
</file>