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86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84">
        <w:rPr>
          <w:rFonts w:ascii="Times New Roman" w:hAnsi="Times New Roman" w:cs="Times New Roman"/>
          <w:bCs/>
          <w:sz w:val="24"/>
          <w:szCs w:val="24"/>
        </w:rPr>
        <w:t>РЗИ</w:t>
      </w:r>
      <w:r w:rsidR="005A3A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23B84">
        <w:rPr>
          <w:rFonts w:ascii="Times New Roman" w:hAnsi="Times New Roman" w:cs="Times New Roman"/>
          <w:bCs/>
          <w:sz w:val="24"/>
          <w:szCs w:val="24"/>
        </w:rPr>
        <w:t>Плевен</w:t>
      </w:r>
      <w:r w:rsidR="005A3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B84">
        <w:rPr>
          <w:rFonts w:ascii="Times New Roman" w:hAnsi="Times New Roman" w:cs="Times New Roman"/>
          <w:bCs/>
          <w:sz w:val="24"/>
          <w:szCs w:val="24"/>
        </w:rPr>
        <w:t xml:space="preserve">изпълнява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23B84">
        <w:rPr>
          <w:rFonts w:ascii="Times New Roman" w:hAnsi="Times New Roman" w:cs="Times New Roman"/>
          <w:bCs/>
          <w:sz w:val="24"/>
          <w:szCs w:val="24"/>
        </w:rPr>
        <w:t>роект</w:t>
      </w:r>
      <w:r w:rsidRPr="00023B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3A86">
        <w:rPr>
          <w:rFonts w:ascii="Times New Roman" w:hAnsi="Times New Roman" w:cs="Times New Roman"/>
          <w:b/>
          <w:sz w:val="24"/>
          <w:szCs w:val="24"/>
          <w:lang w:val="en-US"/>
        </w:rPr>
        <w:t>BG05SFOP001-2.019-0024-C01</w:t>
      </w:r>
      <w:r w:rsidRPr="005A3A86">
        <w:rPr>
          <w:rFonts w:ascii="Times New Roman" w:hAnsi="Times New Roman" w:cs="Times New Roman"/>
          <w:b/>
          <w:sz w:val="24"/>
          <w:szCs w:val="24"/>
        </w:rPr>
        <w:t xml:space="preserve"> „Подобряване на специализираните знания и умения на служителите в Регионална здравна инспекция – Плевен“</w:t>
      </w:r>
      <w:r>
        <w:rPr>
          <w:rFonts w:ascii="Times New Roman" w:hAnsi="Times New Roman" w:cs="Times New Roman"/>
          <w:sz w:val="24"/>
          <w:szCs w:val="24"/>
        </w:rPr>
        <w:t>, финансиран от Оперативна програма „Добро управление“ 2014-2020, съфинансирана от Европейския социален фонд на Европейския съюз и националния бюджет на Република България</w:t>
      </w:r>
    </w:p>
    <w:p w:rsidR="005A3A86" w:rsidRDefault="005A3A86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86" w:rsidRPr="00935F0C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Обща </w:t>
      </w:r>
      <w:proofErr w:type="spellStart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стойност</w:t>
      </w:r>
      <w:proofErr w:type="spellEnd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gramStart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 проекта</w:t>
      </w:r>
      <w:proofErr w:type="gramEnd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935F0C">
        <w:rPr>
          <w:rFonts w:ascii="Times New Roman" w:hAnsi="Times New Roman" w:cs="Times New Roman"/>
          <w:b/>
          <w:sz w:val="24"/>
          <w:szCs w:val="24"/>
          <w:u w:val="single"/>
        </w:rPr>
        <w:t>170 864.64</w:t>
      </w:r>
      <w:r w:rsidRPr="00935F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A3A86" w:rsidRPr="00935F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лева</w:t>
      </w:r>
    </w:p>
    <w:p w:rsidR="005A3A86" w:rsidRDefault="005A3A86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езвъзмездна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170 864.64 лева, от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145 234.94</w:t>
      </w:r>
      <w:r w:rsidR="00023B84" w:rsidRPr="00023B84">
        <w:rPr>
          <w:rFonts w:ascii="Times New Roman" w:hAnsi="Times New Roman" w:cs="Times New Roman"/>
          <w:sz w:val="24"/>
          <w:szCs w:val="24"/>
        </w:rPr>
        <w:t xml:space="preserve"> </w:t>
      </w:r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лева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европейско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23B84" w:rsidRPr="0002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3B84" w:rsidRPr="00023B84">
        <w:rPr>
          <w:rFonts w:ascii="Times New Roman" w:hAnsi="Times New Roman" w:cs="Times New Roman"/>
          <w:sz w:val="24"/>
          <w:szCs w:val="24"/>
        </w:rPr>
        <w:t xml:space="preserve">25 629.70 </w:t>
      </w:r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лева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национално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съфинансиране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3A86" w:rsidRDefault="005A3A86" w:rsidP="005A3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84">
        <w:rPr>
          <w:rFonts w:ascii="Times New Roman" w:hAnsi="Times New Roman" w:cs="Times New Roman"/>
          <w:b/>
          <w:bCs/>
          <w:sz w:val="24"/>
          <w:szCs w:val="24"/>
        </w:rPr>
        <w:t>Начална 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проекта</w:t>
      </w:r>
      <w:r w:rsidRPr="00023B8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023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23B84">
        <w:rPr>
          <w:rFonts w:ascii="Times New Roman" w:hAnsi="Times New Roman" w:cs="Times New Roman"/>
          <w:sz w:val="24"/>
          <w:szCs w:val="24"/>
        </w:rPr>
        <w:t>27.05.2020</w:t>
      </w:r>
      <w:r w:rsidR="00207615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23B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26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84">
        <w:rPr>
          <w:rFonts w:ascii="Times New Roman" w:hAnsi="Times New Roman" w:cs="Times New Roman"/>
          <w:b/>
          <w:bCs/>
          <w:sz w:val="24"/>
          <w:szCs w:val="24"/>
        </w:rPr>
        <w:t>Крайна 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проекта</w:t>
      </w:r>
      <w:r w:rsidRPr="00023B8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023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23B84">
        <w:rPr>
          <w:rFonts w:ascii="Times New Roman" w:hAnsi="Times New Roman" w:cs="Times New Roman"/>
          <w:sz w:val="24"/>
          <w:szCs w:val="24"/>
        </w:rPr>
        <w:t>27.11.2021</w:t>
      </w:r>
      <w:r w:rsidR="00207615">
        <w:rPr>
          <w:rFonts w:ascii="Times New Roman" w:hAnsi="Times New Roman" w:cs="Times New Roman"/>
          <w:sz w:val="24"/>
          <w:szCs w:val="24"/>
        </w:rPr>
        <w:t xml:space="preserve"> година</w:t>
      </w:r>
      <w:bookmarkStart w:id="0" w:name="_GoBack"/>
      <w:bookmarkEnd w:id="0"/>
    </w:p>
    <w:p w:rsid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84" w:rsidRPr="00023B84" w:rsidRDefault="00023B84" w:rsidP="005A3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 описание на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 Основна цел:</w:t>
      </w:r>
    </w:p>
    <w:p w:rsidR="00023B84" w:rsidRPr="005A3A86" w:rsidRDefault="00023B84" w:rsidP="005A3A8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Основната цел на проекта е подобряване на специализираните знания и умения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023B84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2. Специфични цели:</w:t>
      </w:r>
    </w:p>
    <w:p w:rsidR="00023B84" w:rsidRPr="005A3A86" w:rsidRDefault="00023B84" w:rsidP="005A3A8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специализираните знания и умения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Плевен, чрез организиране и провеждане на специализирани обучения, пряко свързани със специфичната дейност на администрацията</w:t>
      </w:r>
    </w:p>
    <w:p w:rsidR="00023B84" w:rsidRPr="005A3A86" w:rsidRDefault="00023B84" w:rsidP="005A3A8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административния капацитет и ефективността на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постигане на по-добро регулиране и по-добро управление</w:t>
      </w:r>
    </w:p>
    <w:p w:rsidR="00023B84" w:rsidRPr="00023B84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Основни дейности - организиране и провеждане на специализирани обучения, както следва:</w:t>
      </w:r>
    </w:p>
    <w:p w:rsidR="00023B84" w:rsidRPr="005A3A86" w:rsidRDefault="00023B84" w:rsidP="005A3A8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14 броя специализирани обучения за повишаване знанията, уменията и квалификацията на служителите на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управление на проекта</w:t>
      </w:r>
    </w:p>
    <w:p w:rsidR="00023B84" w:rsidRPr="005A3A86" w:rsidRDefault="00023B84" w:rsidP="005A3A8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информация и комуникация (визуализация) на проекта</w:t>
      </w:r>
    </w:p>
    <w:p w:rsidR="00023B84" w:rsidRPr="00023B84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4. Основни резултати: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Подобрени специализирани знания и умения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Организирани и успешно проведени 14 броя специализирани обучения, пряко свързани със специфичната дейност на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265 броя служители, взели участие в специализирани обучения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265 броя служители от администрацията, успешно преминали обучения с получаване на сертификат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 капацитет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Компетентна и ефективна държавна администрация, чрез управление и развитие на човешките ресурси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работните процеси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удовлетвореността на потребителите чрез предоставяне на качествени услуги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Успешно изпълнен и реализиран проект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Повишена информираност на обществеността по отношение на изпълнените дейности по проекта и неговото финансиране</w:t>
      </w:r>
    </w:p>
    <w:p w:rsidR="00023B84" w:rsidRP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B84" w:rsidRPr="00023B84" w:rsidSect="005A3A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B47"/>
    <w:multiLevelType w:val="hybridMultilevel"/>
    <w:tmpl w:val="188294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176"/>
    <w:multiLevelType w:val="hybridMultilevel"/>
    <w:tmpl w:val="7C6A5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077D"/>
    <w:multiLevelType w:val="hybridMultilevel"/>
    <w:tmpl w:val="02164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77EC"/>
    <w:multiLevelType w:val="hybridMultilevel"/>
    <w:tmpl w:val="F2C41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4"/>
    <w:rsid w:val="00023B84"/>
    <w:rsid w:val="00207615"/>
    <w:rsid w:val="00236A26"/>
    <w:rsid w:val="005A3A86"/>
    <w:rsid w:val="009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155AB"/>
  <w15:chartTrackingRefBased/>
  <w15:docId w15:val="{8E4E5EBC-536A-4085-9259-AD31394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3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23B8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5A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4</cp:revision>
  <dcterms:created xsi:type="dcterms:W3CDTF">2020-09-25T09:37:00Z</dcterms:created>
  <dcterms:modified xsi:type="dcterms:W3CDTF">2020-09-25T13:32:00Z</dcterms:modified>
</cp:coreProperties>
</file>