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10" w:rsidRPr="00510510" w:rsidRDefault="00510510" w:rsidP="0051051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КАКВО ТРЯБВА ДА ЗНАЯТ РОДИТЕЛИТЕ НА ДЕЦА, ПОСЕЩАВАЩИ ДЕТСКИ ЗАВЕДЕНИЯ И УЧИЛИЩА В УСЛОВИЯТА НА 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-19</w:t>
      </w:r>
    </w:p>
    <w:p w:rsidR="00510510" w:rsidRPr="00510510" w:rsidRDefault="00510510" w:rsidP="0051051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bg-BG"/>
        </w:rPr>
        <w:t>Въпроси и отговори</w:t>
      </w:r>
    </w:p>
    <w:p w:rsidR="00510510" w:rsidRPr="00510510" w:rsidRDefault="00510510" w:rsidP="0051051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bg-BG"/>
        </w:rPr>
        <w:t> </w:t>
      </w:r>
    </w:p>
    <w:p w:rsidR="00510510" w:rsidRPr="00510510" w:rsidRDefault="00510510" w:rsidP="0051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В детската ясла/детската градина на детето ми има положително за 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-19 дете. Трябва ли да изследвам детето си? Подлежи ли то на карантина? Продължава ли детската градина да работи? Мога ли да ходя на работа, в случай, че детето ми е под карантина? Имам ли право на болничен лист, в случай, че детето трябва да остане вкъщи? Кой издава болничния лист? Ако е общопрактикуващият лекар – кой и как го уведомява, че заради положителен резултат в детската ясла/градина, моето дете е под карантина?</w:t>
      </w:r>
    </w:p>
    <w:p w:rsidR="00510510" w:rsidRPr="00510510" w:rsidRDefault="00510510" w:rsidP="0051051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Не, не трябва да изследвате детето си. </w:t>
      </w:r>
    </w:p>
    <w:p w:rsidR="00510510" w:rsidRPr="00510510" w:rsidRDefault="00510510" w:rsidP="0051051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Вашето дете подлежи на задължителна карантина за 14 дни, ако е било в една група с положителното дете, или заболялото дете е от друга група, но е прекарало повече от 15 минути с Вашето в общи занимания. </w:t>
      </w:r>
    </w:p>
    <w:p w:rsidR="00510510" w:rsidRPr="00510510" w:rsidRDefault="00510510" w:rsidP="0051051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Да, в случай че Вашето дете е поставено под задължителна карантина, Вие може да ходите на работа. </w:t>
      </w:r>
    </w:p>
    <w:p w:rsidR="00510510" w:rsidRPr="00510510" w:rsidRDefault="00510510" w:rsidP="0051051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Да, в случай че Вашето дете е поставено под задължителна карантина, Вие имате право на болничен лист, издаден от личния лекар на детето Ви.</w:t>
      </w:r>
    </w:p>
    <w:p w:rsidR="00510510" w:rsidRPr="00510510" w:rsidRDefault="00510510" w:rsidP="0051051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Всяко лице, вкл. и дете, се поставя под карантина с предписание на регионалната здравна инспекция. Предписанието се връчва на родител/настойник. Регионалната здравна инспекция ежедневно въвежда в  Информационната система за борба с 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-19 данните за карантинираните лица. </w:t>
      </w:r>
    </w:p>
    <w:p w:rsidR="00510510" w:rsidRPr="00510510" w:rsidRDefault="00510510" w:rsidP="0051051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Информационната система за борба с 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-19 изпраща на общопрактикуващите лекари автоматично съобщение по електронна поща за всяко карантинирано лице от пациентската им листа. Целта е провеждане на активно наблюдение и издаване на болничен лист, при необходимост.</w:t>
      </w:r>
    </w:p>
    <w:p w:rsidR="00510510" w:rsidRPr="00510510" w:rsidRDefault="00510510" w:rsidP="0051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В детската ясла/детската градина на детето ми има положителен за 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-19 персонал/учител/директор. Как се процедира? Какво се случва с децата, които са били контактни със заразеното лице? Продължава ли детската ясла/ детската градина да работи? </w:t>
      </w:r>
    </w:p>
    <w:p w:rsidR="00510510" w:rsidRPr="00510510" w:rsidRDefault="00510510" w:rsidP="0051051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При положителен случай сред персонал в детска ясла/детска градина се извършва епидемиологично проучване от съответната регионална здравна инспекция. </w:t>
      </w:r>
    </w:p>
    <w:p w:rsidR="00510510" w:rsidRPr="00510510" w:rsidRDefault="00510510" w:rsidP="0051051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хода на проучването здравните инспектори определят контактните лица (деца и персонал), които подлежат на карантина.</w:t>
      </w:r>
    </w:p>
    <w:p w:rsidR="00510510" w:rsidRPr="00510510" w:rsidRDefault="00510510" w:rsidP="0051051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Контактните лица се поставят под 14-дневна карантина с предписания от регионалната здравна инспекция.</w:t>
      </w:r>
    </w:p>
    <w:p w:rsidR="00510510" w:rsidRPr="00510510" w:rsidRDefault="00510510" w:rsidP="0051051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Лицата (деца и персонал), които не са поставени под карантина, продължават своите посещения/работа в детската ясла/ детската градина.</w:t>
      </w:r>
    </w:p>
    <w:p w:rsidR="00510510" w:rsidRPr="00510510" w:rsidRDefault="00510510" w:rsidP="0051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lastRenderedPageBreak/>
        <w:t xml:space="preserve">В класа на детето ми има положителен за 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-19 ученик. Трябва ли да изследвам детето си? Подлежи ли то на карантина? Кой и как преценява кои деца да бъдат под карантина? Възможно ли е карантината да отпадне, ако направя на детето си 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PCR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тест и той е с отрицателен резултат? </w:t>
      </w:r>
    </w:p>
    <w:p w:rsidR="00510510" w:rsidRPr="00510510" w:rsidRDefault="00510510" w:rsidP="005105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Не, не трябва да изследвате детето си. </w:t>
      </w:r>
    </w:p>
    <w:p w:rsidR="00510510" w:rsidRPr="00510510" w:rsidRDefault="00510510" w:rsidP="005105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Вашето дете подлежи на задължителна карантина за 14 дни, ако се обучава в една паралелка с положителното дете или заболялото дете е от друга паралелка/училище, но е прекарало повече от 15 минути с Вашето дете в общи занимания. </w:t>
      </w:r>
    </w:p>
    <w:p w:rsidR="00510510" w:rsidRPr="00510510" w:rsidRDefault="00510510" w:rsidP="005105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При положителен случай на 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-19 при ученик съответната регионална здравна инспекция извършва епидемиологично проучване в учебното заведение. </w:t>
      </w:r>
    </w:p>
    <w:p w:rsidR="00510510" w:rsidRPr="00510510" w:rsidRDefault="00510510" w:rsidP="005105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хода на проучването здравните инспектори определят контактните лица (ученици, учители и персонал), които подлежат на карантина.</w:t>
      </w:r>
    </w:p>
    <w:p w:rsidR="00510510" w:rsidRPr="00510510" w:rsidRDefault="00510510" w:rsidP="005105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Прилагането на 14-дневна карантина е съобразено с продължителността на т.нар. инкубационен период при 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-19. Това е времето, през което Вашето дете, след осъществен контакт с положително лице, може да развие симптоми на заболяването или да стане носител. </w:t>
      </w:r>
    </w:p>
    <w:p w:rsidR="00510510" w:rsidRPr="00510510" w:rsidRDefault="00510510" w:rsidP="00510510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Провеждането на 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PCR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тест, в който и да е ден преди изтичане на карантината, Ви дава информация за отсъствието или наличието на причинителя към момента на вземане на пробата за изследване, но не Ви гарантира, че новият </w:t>
      </w:r>
      <w:proofErr w:type="spellStart"/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коронавирус</w:t>
      </w:r>
      <w:proofErr w:type="spellEnd"/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няма да предизвика оплаквания на следващия ден, например. Затова провеждането на 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PCR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изследване не може да отмени карантината. </w:t>
      </w:r>
    </w:p>
    <w:p w:rsidR="00510510" w:rsidRPr="00510510" w:rsidRDefault="00510510" w:rsidP="0051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Мога ли да ходя на работа, в случай, че детето ми е под карантина? Имам ли право на болничен лист, в случай, че детето трябва да остане вкъщи, а аз да се грижа за него? Кой издава болничния лист? Ако е общопрактикуващият лекар – кой и как го уведомява, че заради положителен резултат в училище, моето дете е под карантина?</w:t>
      </w:r>
    </w:p>
    <w:p w:rsidR="00510510" w:rsidRPr="00510510" w:rsidRDefault="00510510" w:rsidP="0051051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Да, в случай че Вашето дете е поставено под задължителна карантина, Вие може да ходите на работа. </w:t>
      </w:r>
    </w:p>
    <w:p w:rsidR="00510510" w:rsidRPr="00510510" w:rsidRDefault="00510510" w:rsidP="0051051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Да, в случай че Вашето дете е поставено под задължителна карантина, Вие имате право на болничен лист, издаден от личния лекар на детето Ви.</w:t>
      </w:r>
    </w:p>
    <w:p w:rsidR="00510510" w:rsidRPr="00510510" w:rsidRDefault="00510510" w:rsidP="0051051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Всяко лице, вкл. и дете, се поставя под карантина с предписание на съответната регионална здравна инспекция. Предписанието се връчва на родител/настойник. </w:t>
      </w:r>
    </w:p>
    <w:p w:rsidR="00510510" w:rsidRPr="00510510" w:rsidRDefault="00510510" w:rsidP="0051051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Регионалната здравна инспекция ежедневно въвежда в Информационната система за борба с 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-19 данните за карантинираните лица. Информационната система изпраща на общопрактикуващите лекари автоматично съобщение по електронна поща за всяко карантинирано лице от пациентската им листа. Целта е провеждане на активно наблюдение и издаване на болничен лист, при необходимост.</w:t>
      </w:r>
    </w:p>
    <w:p w:rsidR="00510510" w:rsidRPr="00510510" w:rsidRDefault="00510510" w:rsidP="0051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Детето ми е ученик с доказан 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-19. Трябва ли да уведомя регионалната здравна инспекция и/или училището на детето? Под карантина ли е цялото 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lastRenderedPageBreak/>
        <w:t xml:space="preserve">семейство или само детето? Кой преценява това, как и в какви срокове трябва да ме уведоми? Възможно ли е карантината да отпадне, ако направя на детето си 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PCR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тест и той е с отрицателен резултат? </w:t>
      </w:r>
    </w:p>
    <w:p w:rsidR="00510510" w:rsidRPr="00510510" w:rsidRDefault="00510510" w:rsidP="0051051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Информационната система за борба с 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-19 автоматично информира съответната регионална здравна инспекция за всеки положителен резултат за 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-19. Следва да информирате учебното заведение за отсъствието на детето Ви и причината за това. </w:t>
      </w:r>
    </w:p>
    <w:p w:rsidR="00510510" w:rsidRPr="00510510" w:rsidRDefault="00510510" w:rsidP="0051051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Всеки положителен случай, в зависимост от здравословното му състояние, се приема за лечение в болнично заведение, или се поставя под домашна изолация и лечение. </w:t>
      </w:r>
    </w:p>
    <w:p w:rsidR="00510510" w:rsidRPr="00510510" w:rsidRDefault="00510510" w:rsidP="0051051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Всички лица от семейството/домакинството се поставят под задължителна 14-дневна карантина. Всеки положителен случай на 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-19 се проучва от регионалната здравна инспекция, която определя контактните лица, изготвя и връчва предписания за поставянето им под карантина.</w:t>
      </w:r>
    </w:p>
    <w:p w:rsidR="00510510" w:rsidRPr="00510510" w:rsidRDefault="00510510" w:rsidP="0051051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Прилагането на 14-дневна карантина е съобразено с продължителността на т.нар. инкубационен период при 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-19. Това е времето, през което Вашето дете, след осъществен контакт с положително лице, може да развие симптоми на заболяването или да стане носител. Провеждането на 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PCR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тест, в който и да е ден преди изтичане на карантината, Ви дава информация за отсъствието или наличието на причинителя към момента на вземане на пробата за изследване, но не Ви гарантира, че новият </w:t>
      </w:r>
      <w:proofErr w:type="spellStart"/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коронавирус</w:t>
      </w:r>
      <w:proofErr w:type="spellEnd"/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няма да предизвика оплаквания на следващия ден, например. Затова провеждането на 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PCR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изследване не може да отмени карантината. </w:t>
      </w:r>
    </w:p>
    <w:p w:rsidR="00510510" w:rsidRPr="00510510" w:rsidRDefault="00510510" w:rsidP="0051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Учител, преподавал на детето ми, е с 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-19. Подлежи ли детето ми на карантина? Трябва ли да бъде изследвано за 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-19 и за чия сметка? Ако има карантина – цялото семейство ли подлежи на нея? Отпада ли карантината, ако преди изтичането на 14-те дни направим на детето/на семейството 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PCR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тест? </w:t>
      </w:r>
    </w:p>
    <w:p w:rsidR="00510510" w:rsidRPr="00510510" w:rsidRDefault="00510510" w:rsidP="0051051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При положителен случай на учител в учебно заведение се извършва епидемиологично проучване от съответната регионална здравна инспекция. В хода на проучването здравните инспектори определят контактните лица (деца, учители и персонал), подлежащи на карантина.</w:t>
      </w:r>
    </w:p>
    <w:p w:rsidR="00510510" w:rsidRPr="00510510" w:rsidRDefault="00510510" w:rsidP="0051051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Здравните инспектори от съответната регионална здравна инспекция, с оглед спецификите на ситуацията, преценяват дали да се извърши изследване на учители/деца, осъществили по-продължителен контакт с положителното лице. Това се прави на база оценка на риска от последващо разпространение на заболяването в колектива.</w:t>
      </w:r>
    </w:p>
    <w:p w:rsidR="00510510" w:rsidRPr="00510510" w:rsidRDefault="00510510" w:rsidP="0051051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Ако в хода на 14-дневната карантина се проявят клинични оплаквания за 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-19, трябва да се свържете с личния лекар на детето и с регионалната здравна инспекция за проследяване и за организиране на </w:t>
      </w:r>
      <w:proofErr w:type="spellStart"/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пробонабиране</w:t>
      </w:r>
      <w:proofErr w:type="spellEnd"/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</w:p>
    <w:p w:rsidR="00510510" w:rsidRPr="00510510" w:rsidRDefault="00510510" w:rsidP="0051051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Ако детето Ви е поставено под карантина като контактно на болен учител, Вие и останалите членове на семейството не подлежите на карантиниране.</w:t>
      </w:r>
    </w:p>
    <w:p w:rsidR="00510510" w:rsidRPr="00510510" w:rsidRDefault="00510510" w:rsidP="00510510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Прилагането на 14-дневна карантина е съобразено с продължителността на т.нар. инкубационен период при 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-19. Това е времето, през което 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Вашето дете, след осъществен контакт с положително лице, може да развие симптоми на заболяването или да стане носител. Провеждането на 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PCR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тест, в който и да е ден преди изтичане на карантината, Ви дава информация за отсъствието или наличието на причинителя към момента на вземане на пробата за изследване, но не Ви гарантира, че новият </w:t>
      </w:r>
      <w:proofErr w:type="spellStart"/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коронавирус</w:t>
      </w:r>
      <w:proofErr w:type="spellEnd"/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няма да предизвика оплаквания на следващия ден, например. Затова провеждането на 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PCR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изследване не може да отмени карантината.</w:t>
      </w:r>
    </w:p>
    <w:p w:rsidR="00510510" w:rsidRPr="00510510" w:rsidRDefault="00510510" w:rsidP="0051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Кой преценява дали децата/учителите/родителите да бъдат изследвани за 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-19, кой заплаща изследванията? </w:t>
      </w:r>
    </w:p>
    <w:p w:rsidR="00510510" w:rsidRPr="00510510" w:rsidRDefault="00510510" w:rsidP="0051051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хода на епидемиологичното проучване здравните инспектори от съответната регионална здравна инспекция, с оглед спецификите на ситуацията, преценяват дали да се извърши изследване на учители/деца, осъществили по-продължителен контакт с положителното лице. Това се прави на база оценка на риска от последващо разпространение на заболяването в колектива. Родителите и учителите не заплащат изследванията с 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PCR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разходите се покриват от държавния бюджет.</w:t>
      </w:r>
    </w:p>
    <w:p w:rsidR="00510510" w:rsidRPr="00510510" w:rsidRDefault="00510510" w:rsidP="0051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Към кого да се обърнем, ако детето ни е поставено под карантина заради друго дете в детската градина/съученик/учител с положителен 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-19, и забележим симптоми на </w:t>
      </w:r>
      <w:proofErr w:type="spellStart"/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коронавирусната</w:t>
      </w:r>
      <w:proofErr w:type="spellEnd"/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инфекция?</w:t>
      </w:r>
    </w:p>
    <w:p w:rsidR="00510510" w:rsidRPr="00510510" w:rsidRDefault="00510510" w:rsidP="00510510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При проява на клинични оплаквания за COVID-19 в хода на 14-дневната карантина трябва да се свържете с личния лекар на детето и с регионалната здравна инспекция за проследяване и организиране на </w:t>
      </w:r>
      <w:proofErr w:type="spellStart"/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пробонабиране</w:t>
      </w:r>
      <w:proofErr w:type="spellEnd"/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510510" w:rsidRPr="00510510" w:rsidRDefault="00510510" w:rsidP="0051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Мой колега от работа има 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-19. Трябва ли да се </w:t>
      </w:r>
      <w:proofErr w:type="spellStart"/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самоизолирам</w:t>
      </w:r>
      <w:proofErr w:type="spellEnd"/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и да спра детето си от детска ясла/детска градина/училище? Трябва ли да уведомя училището/градината/яслата? Трябва ли да си направя изследване с 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PCR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тест и за чия сметка ще е то?</w:t>
      </w:r>
    </w:p>
    <w:p w:rsidR="00510510" w:rsidRPr="00510510" w:rsidRDefault="00510510" w:rsidP="0051051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Ако в хода на проведено от регионалната здравна инспекция епидемиологично проучване се установи, че сте контактно лице на Вашия колега, Вие ще бъдете поставени под 14-дневна задължителна карантина, като Вашето дете не подлежи на карантиниране, поради което преценката дали да уведомите училището/градината/яслата е Ваша.</w:t>
      </w:r>
    </w:p>
    <w:p w:rsidR="00510510" w:rsidRPr="00510510" w:rsidRDefault="00510510" w:rsidP="0051051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Ако в хода на 14-дневната карантина се проявят клинични оплаквания за 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-19, трябва да се свържете с личния си лекар и с регионалната здравна инспекция за проследяване и организиране на </w:t>
      </w:r>
      <w:proofErr w:type="spellStart"/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пробонабиране</w:t>
      </w:r>
      <w:proofErr w:type="spellEnd"/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</w:t>
      </w:r>
    </w:p>
    <w:p w:rsidR="00510510" w:rsidRPr="00510510" w:rsidRDefault="00510510" w:rsidP="0051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Ако класът/групата на детето ми е под карантина и ми е необходим болничен за гледане на детето, към кого следва да се обърна - към моя личен лекар или към общопрактикуващия лекар на детето?</w:t>
      </w:r>
    </w:p>
    <w:p w:rsidR="00510510" w:rsidRPr="0007581B" w:rsidRDefault="00510510" w:rsidP="0007581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0758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Болничен лист за временна нетрудоспособност за гледане на карантинирано дете, вкл. и на здраво дете, върнато от детска градина или от училище заради карантина, се издава от общопрактикуващия лекар на детето. Следва да </w:t>
      </w:r>
      <w:r w:rsidRPr="000758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разговаряте с личния лекар по телефона още в деня на поставянето под карантина, за да уточните получаването на болничния лист.  </w:t>
      </w:r>
    </w:p>
    <w:p w:rsidR="00510510" w:rsidRPr="0007581B" w:rsidRDefault="00510510" w:rsidP="0007581B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0758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Информационната система за борба с </w:t>
      </w:r>
      <w:r w:rsidRPr="0007581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 w:rsidRPr="000758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-19 изпраща на общопрактикуващите лекари автоматично съобщение по електронна поща за всяко карантинирано лице от пациентската им листа, с цел провеждане на активно наблюдение и издаване на болничен лист, при необходимост. </w:t>
      </w:r>
    </w:p>
    <w:p w:rsidR="00510510" w:rsidRPr="00510510" w:rsidRDefault="00510510" w:rsidP="00510510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При дете с 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-19 имат ли право и двамата родители на болничен лист? </w:t>
      </w:r>
    </w:p>
    <w:p w:rsidR="00510510" w:rsidRPr="0007581B" w:rsidRDefault="00510510" w:rsidP="0007581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0758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При положителен резултат за </w:t>
      </w:r>
      <w:r w:rsidRPr="0007581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 w:rsidRPr="000758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-19 при дете под карантина се поставят всички членове от семейството/домакинството, за което всеки здравноосигурен има право на болничен лист. </w:t>
      </w:r>
    </w:p>
    <w:p w:rsidR="00510510" w:rsidRPr="0007581B" w:rsidRDefault="00510510" w:rsidP="0007581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0758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Информационната система за борба с </w:t>
      </w:r>
      <w:r w:rsidRPr="0007581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 w:rsidRPr="000758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-19 изпраща на общопрактикуващите лекари автоматично съобщение по електронна поща за всяко карантинирано лице от пациентската им листа. Целта е провеждане на активно наблюдение и издаване на болничен лист. </w:t>
      </w:r>
    </w:p>
    <w:p w:rsidR="00510510" w:rsidRPr="00510510" w:rsidRDefault="00510510" w:rsidP="005105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Кога РЗИ заплаща тестовете за</w:t>
      </w: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bg-BG"/>
        </w:rPr>
        <w:t>COVID</w:t>
      </w:r>
      <w:r w:rsidRPr="0051051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-19 на ученици и учители? </w:t>
      </w:r>
    </w:p>
    <w:p w:rsidR="00510510" w:rsidRPr="0007581B" w:rsidRDefault="00510510" w:rsidP="0007581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0758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хода на епидемиологичното проучване здравните инспектори преценяват дали да се извърши изследване на учители/деца, осъществили по-продължителен контакт с положителното лице. Това се прави на база оценка на риска от последващо разпространение на заболяването в колектива. В такива случаи изследването се заплаща от държавния бюджет.</w:t>
      </w:r>
    </w:p>
    <w:p w:rsidR="00510510" w:rsidRPr="0007581B" w:rsidRDefault="00510510" w:rsidP="0007581B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0758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Ако в хода на 14-дневната карантина се проявят клинични оплаквания за </w:t>
      </w:r>
      <w:r w:rsidRPr="0007581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COVID</w:t>
      </w:r>
      <w:r w:rsidRPr="000758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-19, трябва да се свържете с личния си лекар / личния лекар на детето и с регионалната здравна инспекция за проследяване и организиране на </w:t>
      </w:r>
      <w:proofErr w:type="spellStart"/>
      <w:r w:rsidRPr="000758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пробонабиране</w:t>
      </w:r>
      <w:proofErr w:type="spellEnd"/>
      <w:r w:rsidRPr="0007581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 Изследването се заплаща от държавния бюджет.</w:t>
      </w:r>
    </w:p>
    <w:p w:rsidR="00510510" w:rsidRPr="00510510" w:rsidRDefault="00510510" w:rsidP="005105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b/>
          <w:i/>
          <w:color w:val="1F497D"/>
          <w:sz w:val="28"/>
          <w:szCs w:val="28"/>
          <w:lang w:eastAsia="bg-BG"/>
        </w:rPr>
        <w:t> </w:t>
      </w:r>
    </w:p>
    <w:p w:rsidR="00510510" w:rsidRPr="00510510" w:rsidRDefault="00510510" w:rsidP="00F02BF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bg-BG"/>
        </w:rPr>
        <w:t>Във връзка с динамичната епидемична обстановка от COVID-19 в страната Министерството на здр</w:t>
      </w:r>
      <w:bookmarkStart w:id="0" w:name="_GoBack"/>
      <w:bookmarkEnd w:id="0"/>
      <w:r w:rsidRPr="0051051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bg-BG"/>
        </w:rPr>
        <w:t>авеопазването апелира родителите и обществото за отговорно здравно и социално поведение чрез спазване на мерките за използване на лични предпазни средства, физическа дистанция и хигиена.</w:t>
      </w:r>
    </w:p>
    <w:p w:rsidR="00510510" w:rsidRPr="00510510" w:rsidRDefault="00510510" w:rsidP="0051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bg-BG"/>
        </w:rPr>
        <w:t xml:space="preserve">Необходима е споделена отговорност и съпричастност от родителите по отношение спазване на мерките не само в училище, но и извън него, за да запазим децата по-дълго време заедно в клас. </w:t>
      </w:r>
    </w:p>
    <w:p w:rsidR="00510510" w:rsidRPr="00510510" w:rsidRDefault="00510510" w:rsidP="0051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i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bg-BG"/>
        </w:rPr>
        <w:t xml:space="preserve">Обща е отговорността ни за опазване здравето на околните, близките, възрастните и хората в риск. </w:t>
      </w:r>
    </w:p>
    <w:p w:rsidR="00510510" w:rsidRPr="00510510" w:rsidRDefault="00510510" w:rsidP="0051051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510510" w:rsidRPr="00510510" w:rsidRDefault="00510510" w:rsidP="0051051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</w:pPr>
      <w:r w:rsidRPr="00510510">
        <w:rPr>
          <w:rFonts w:ascii="Verdana" w:eastAsia="Times New Roman" w:hAnsi="Verdana" w:cs="Times New Roman"/>
          <w:color w:val="333333"/>
          <w:sz w:val="17"/>
          <w:szCs w:val="17"/>
          <w:lang w:eastAsia="bg-BG"/>
        </w:rPr>
        <w:t> </w:t>
      </w:r>
    </w:p>
    <w:p w:rsidR="006F7686" w:rsidRDefault="006F7686"/>
    <w:sectPr w:rsidR="006F7686" w:rsidSect="00F02B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349"/>
    <w:multiLevelType w:val="hybridMultilevel"/>
    <w:tmpl w:val="DC02F5E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B3F0C"/>
    <w:multiLevelType w:val="hybridMultilevel"/>
    <w:tmpl w:val="D72C5A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A3BC1"/>
    <w:multiLevelType w:val="hybridMultilevel"/>
    <w:tmpl w:val="73ACF0D4"/>
    <w:lvl w:ilvl="0" w:tplc="D5E2F304">
      <w:numFmt w:val="bullet"/>
      <w:lvlText w:val="-"/>
      <w:lvlJc w:val="left"/>
      <w:pPr>
        <w:ind w:left="45" w:hanging="40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1C50A9E"/>
    <w:multiLevelType w:val="hybridMultilevel"/>
    <w:tmpl w:val="0D6ADF3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5B4B16"/>
    <w:multiLevelType w:val="hybridMultilevel"/>
    <w:tmpl w:val="9052135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3503ED"/>
    <w:multiLevelType w:val="hybridMultilevel"/>
    <w:tmpl w:val="AA527FB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9F485A"/>
    <w:multiLevelType w:val="hybridMultilevel"/>
    <w:tmpl w:val="E9448D5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551123"/>
    <w:multiLevelType w:val="hybridMultilevel"/>
    <w:tmpl w:val="545259D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9A52A0"/>
    <w:multiLevelType w:val="hybridMultilevel"/>
    <w:tmpl w:val="1DB4DA8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4564FF"/>
    <w:multiLevelType w:val="hybridMultilevel"/>
    <w:tmpl w:val="96328B9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BA0165"/>
    <w:multiLevelType w:val="hybridMultilevel"/>
    <w:tmpl w:val="80C0D9B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70FC0"/>
    <w:multiLevelType w:val="hybridMultilevel"/>
    <w:tmpl w:val="B418A7B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431B28"/>
    <w:multiLevelType w:val="hybridMultilevel"/>
    <w:tmpl w:val="EC90051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0"/>
    <w:rsid w:val="0007581B"/>
    <w:rsid w:val="00510510"/>
    <w:rsid w:val="006F7686"/>
    <w:rsid w:val="00F0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CDAE9D"/>
  <w15:chartTrackingRefBased/>
  <w15:docId w15:val="{A35B1D0E-DAE5-43E1-9FEA-3F09B30C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5467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481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4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2020-09-24T07:24:00Z</dcterms:created>
  <dcterms:modified xsi:type="dcterms:W3CDTF">2020-09-24T07:42:00Z</dcterms:modified>
</cp:coreProperties>
</file>